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2C" w:rsidRPr="008A68C8" w:rsidRDefault="00C0002C" w:rsidP="00C0002C">
      <w:pPr>
        <w:rPr>
          <w:rFonts w:ascii="Adobe 仿宋 Std R" w:eastAsia="Adobe 仿宋 Std R" w:hAnsi="Adobe 仿宋 Std R"/>
          <w:b/>
          <w:sz w:val="32"/>
          <w:szCs w:val="32"/>
        </w:rPr>
      </w:pPr>
      <w:r w:rsidRPr="008A68C8">
        <w:rPr>
          <w:rFonts w:ascii="Adobe 仿宋 Std R" w:eastAsia="Adobe 仿宋 Std R" w:hAnsi="Adobe 仿宋 Std R" w:hint="eastAsia"/>
          <w:b/>
          <w:sz w:val="32"/>
          <w:szCs w:val="32"/>
        </w:rPr>
        <w:t>附件：</w:t>
      </w:r>
    </w:p>
    <w:p w:rsidR="00C0002C" w:rsidRPr="00BA624D" w:rsidRDefault="00C0002C" w:rsidP="00C0002C">
      <w:pPr>
        <w:spacing w:line="360" w:lineRule="auto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AC44D4">
        <w:rPr>
          <w:rFonts w:hint="eastAsia"/>
          <w:b/>
          <w:sz w:val="24"/>
        </w:rPr>
        <w:t>说明：</w:t>
      </w:r>
      <w:r w:rsidRPr="00BA624D">
        <w:rPr>
          <w:rFonts w:ascii="宋体" w:hAnsi="宋体" w:cs="宋体" w:hint="eastAsia"/>
          <w:b/>
          <w:kern w:val="0"/>
          <w:sz w:val="24"/>
        </w:rPr>
        <w:t>本技术要求仅做参考，不是唯一指标。</w:t>
      </w:r>
    </w:p>
    <w:p w:rsidR="00C0002C" w:rsidRPr="00223161" w:rsidRDefault="00C0002C" w:rsidP="00C0002C">
      <w:pPr>
        <w:spacing w:line="360" w:lineRule="auto"/>
        <w:ind w:firstLineChars="195" w:firstLine="468"/>
        <w:rPr>
          <w:rFonts w:ascii="宋体" w:hAnsi="宋体" w:cs="宋体"/>
          <w:kern w:val="0"/>
          <w:sz w:val="24"/>
        </w:rPr>
      </w:pPr>
      <w:r w:rsidRPr="00223161">
        <w:rPr>
          <w:rFonts w:ascii="宋体" w:hAnsi="宋体" w:cs="宋体" w:hint="eastAsia"/>
          <w:kern w:val="0"/>
          <w:sz w:val="24"/>
        </w:rPr>
        <w:t>本次医疗设备技术论证及市场调研项目如下：</w:t>
      </w:r>
    </w:p>
    <w:p w:rsidR="00C0002C" w:rsidRPr="00223161" w:rsidRDefault="00C0002C" w:rsidP="00C0002C">
      <w:pPr>
        <w:spacing w:line="360" w:lineRule="auto"/>
        <w:rPr>
          <w:rFonts w:ascii="宋体" w:hAnsi="宋体"/>
          <w:szCs w:val="21"/>
        </w:rPr>
      </w:pPr>
    </w:p>
    <w:p w:rsidR="00C0002C" w:rsidRPr="00223161" w:rsidRDefault="00C0002C" w:rsidP="00C0002C">
      <w:pPr>
        <w:pStyle w:val="a5"/>
        <w:widowControl/>
        <w:numPr>
          <w:ilvl w:val="0"/>
          <w:numId w:val="1"/>
        </w:numPr>
        <w:ind w:firstLineChars="0"/>
        <w:rPr>
          <w:rFonts w:ascii="宋体" w:hAnsi="宋体"/>
          <w:b/>
          <w:vanish/>
          <w:szCs w:val="21"/>
        </w:rPr>
      </w:pPr>
    </w:p>
    <w:p w:rsidR="00C0002C" w:rsidRPr="001430B8" w:rsidRDefault="00C0002C" w:rsidP="001430B8">
      <w:pPr>
        <w:pStyle w:val="a5"/>
        <w:widowControl/>
        <w:numPr>
          <w:ilvl w:val="0"/>
          <w:numId w:val="25"/>
        </w:numPr>
        <w:ind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1430B8">
        <w:rPr>
          <w:rFonts w:ascii="宋体" w:hAnsi="宋体" w:hint="eastAsia"/>
          <w:b/>
          <w:sz w:val="28"/>
          <w:szCs w:val="28"/>
        </w:rPr>
        <w:t>诱发肌源性电位测试仪</w:t>
      </w:r>
    </w:p>
    <w:p w:rsidR="00C0002C" w:rsidRPr="00223161" w:rsidRDefault="00C0002C" w:rsidP="00C0002C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b/>
          <w:szCs w:val="21"/>
        </w:rPr>
        <w:t>用途</w:t>
      </w:r>
      <w:r w:rsidRPr="00223161">
        <w:rPr>
          <w:rFonts w:ascii="宋体" w:hAnsi="宋体" w:hint="eastAsia"/>
          <w:szCs w:val="21"/>
        </w:rPr>
        <w:t>：用于头晕眩晕疾病诊断。</w:t>
      </w:r>
    </w:p>
    <w:p w:rsidR="00C0002C" w:rsidRPr="00223161" w:rsidRDefault="00C0002C" w:rsidP="00C0002C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b/>
          <w:szCs w:val="21"/>
        </w:rPr>
        <w:t>数量</w:t>
      </w:r>
      <w:r w:rsidRPr="00223161">
        <w:rPr>
          <w:rFonts w:ascii="宋体" w:hAnsi="宋体" w:hint="eastAsia"/>
          <w:szCs w:val="21"/>
        </w:rPr>
        <w:t>：1台</w:t>
      </w:r>
    </w:p>
    <w:p w:rsidR="00C0002C" w:rsidRPr="00223161" w:rsidRDefault="00C0002C" w:rsidP="00C0002C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b/>
          <w:szCs w:val="21"/>
        </w:rPr>
        <w:t>技术要求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品牌：国内外知名品牌。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具备患者肌肉紧张度水平指示功能。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具备实时显示EMG紧张度水平功能。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具备肌肉紧张度差异补偿功能。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具备自动测试协议功能。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具备实时显示EEG功能。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具备全中文测试界面功能。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具备多通道EPA4前置放大器功能。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具备插入式耳机功能。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刺激声：短声和短纯音。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共模抑制比：≥100dB。</w:t>
      </w:r>
    </w:p>
    <w:p w:rsidR="00C0002C" w:rsidRPr="00223161" w:rsidRDefault="00C0002C" w:rsidP="00C0002C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数据采集分析时间：≤150ms。</w:t>
      </w:r>
    </w:p>
    <w:p w:rsidR="00C0002C" w:rsidRPr="00223161" w:rsidRDefault="00C0002C" w:rsidP="00C0002C">
      <w:pPr>
        <w:numPr>
          <w:ilvl w:val="0"/>
          <w:numId w:val="16"/>
        </w:numPr>
        <w:spacing w:line="360" w:lineRule="auto"/>
        <w:rPr>
          <w:rFonts w:ascii="宋体" w:hAnsi="宋体"/>
          <w:b/>
          <w:szCs w:val="21"/>
        </w:rPr>
      </w:pPr>
      <w:r w:rsidRPr="00223161">
        <w:rPr>
          <w:rFonts w:ascii="宋体" w:hAnsi="宋体" w:hint="eastAsia"/>
          <w:b/>
          <w:szCs w:val="21"/>
        </w:rPr>
        <w:t>配置要求</w:t>
      </w:r>
    </w:p>
    <w:p w:rsidR="00C0002C" w:rsidRPr="00223161" w:rsidRDefault="00C0002C" w:rsidP="00C0002C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主机</w:t>
      </w:r>
      <w:r w:rsidRPr="00223161">
        <w:rPr>
          <w:rFonts w:ascii="宋体" w:hAnsi="宋体"/>
          <w:szCs w:val="21"/>
        </w:rPr>
        <w:t xml:space="preserve">               </w:t>
      </w:r>
      <w:r w:rsidRPr="00223161">
        <w:rPr>
          <w:rFonts w:ascii="宋体" w:hAnsi="宋体" w:hint="eastAsia"/>
          <w:szCs w:val="21"/>
        </w:rPr>
        <w:t>1台</w:t>
      </w:r>
    </w:p>
    <w:p w:rsidR="00C0002C" w:rsidRPr="00223161" w:rsidRDefault="00C0002C" w:rsidP="00C0002C">
      <w:pPr>
        <w:spacing w:line="360" w:lineRule="auto"/>
        <w:ind w:left="210"/>
        <w:rPr>
          <w:rFonts w:ascii="宋体" w:hAnsi="宋体"/>
          <w:szCs w:val="21"/>
        </w:rPr>
      </w:pPr>
    </w:p>
    <w:p w:rsidR="001430B8" w:rsidRPr="003A3C7B" w:rsidRDefault="001430B8" w:rsidP="003A3C7B">
      <w:pPr>
        <w:pStyle w:val="a5"/>
        <w:numPr>
          <w:ilvl w:val="0"/>
          <w:numId w:val="26"/>
        </w:numPr>
        <w:spacing w:line="360" w:lineRule="auto"/>
        <w:ind w:firstLineChars="0"/>
        <w:rPr>
          <w:rFonts w:ascii="宋体" w:hAnsi="宋体"/>
          <w:b/>
          <w:sz w:val="28"/>
          <w:szCs w:val="28"/>
        </w:rPr>
      </w:pPr>
      <w:r w:rsidRPr="003A3C7B">
        <w:rPr>
          <w:rFonts w:ascii="宋体" w:hAnsi="宋体" w:hint="eastAsia"/>
          <w:b/>
          <w:sz w:val="28"/>
          <w:szCs w:val="28"/>
        </w:rPr>
        <w:t>玻切加速器</w:t>
      </w:r>
    </w:p>
    <w:p w:rsidR="001430B8" w:rsidRPr="00223161" w:rsidRDefault="001430B8" w:rsidP="001430B8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b/>
          <w:szCs w:val="21"/>
        </w:rPr>
        <w:t>用途</w:t>
      </w:r>
      <w:r w:rsidRPr="00223161">
        <w:rPr>
          <w:rFonts w:ascii="宋体" w:hAnsi="宋体" w:hint="eastAsia"/>
          <w:szCs w:val="21"/>
        </w:rPr>
        <w:t>：用于眼科手术。</w:t>
      </w:r>
    </w:p>
    <w:p w:rsidR="001430B8" w:rsidRPr="00223161" w:rsidRDefault="001430B8" w:rsidP="001430B8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b/>
          <w:szCs w:val="21"/>
        </w:rPr>
        <w:t>数量</w:t>
      </w:r>
      <w:r w:rsidRPr="00223161">
        <w:rPr>
          <w:rFonts w:ascii="宋体" w:hAnsi="宋体" w:hint="eastAsia"/>
          <w:szCs w:val="21"/>
        </w:rPr>
        <w:t>：1台</w:t>
      </w:r>
    </w:p>
    <w:p w:rsidR="001430B8" w:rsidRPr="00223161" w:rsidRDefault="001430B8" w:rsidP="001430B8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b/>
          <w:szCs w:val="21"/>
        </w:rPr>
        <w:t>技术要求</w:t>
      </w:r>
    </w:p>
    <w:p w:rsidR="001430B8" w:rsidRPr="00223161" w:rsidRDefault="001430B8" w:rsidP="001430B8">
      <w:pPr>
        <w:widowControl/>
        <w:numPr>
          <w:ilvl w:val="0"/>
          <w:numId w:val="7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品牌：国内外知名品牌。</w:t>
      </w:r>
    </w:p>
    <w:p w:rsidR="001430B8" w:rsidRPr="00223161" w:rsidRDefault="001430B8" w:rsidP="001430B8">
      <w:pPr>
        <w:widowControl/>
        <w:numPr>
          <w:ilvl w:val="0"/>
          <w:numId w:val="7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具备气体驱动功能。</w:t>
      </w:r>
    </w:p>
    <w:p w:rsidR="001430B8" w:rsidRPr="00223161" w:rsidRDefault="001430B8" w:rsidP="001430B8">
      <w:pPr>
        <w:widowControl/>
        <w:numPr>
          <w:ilvl w:val="0"/>
          <w:numId w:val="7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具备切割和抽吸功能。</w:t>
      </w:r>
    </w:p>
    <w:p w:rsidR="001430B8" w:rsidRPr="00223161" w:rsidRDefault="001430B8" w:rsidP="001430B8">
      <w:pPr>
        <w:widowControl/>
        <w:numPr>
          <w:ilvl w:val="0"/>
          <w:numId w:val="7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具备脚踏开关控制功能。</w:t>
      </w:r>
    </w:p>
    <w:p w:rsidR="001430B8" w:rsidRPr="00223161" w:rsidRDefault="001430B8" w:rsidP="001430B8">
      <w:pPr>
        <w:widowControl/>
        <w:numPr>
          <w:ilvl w:val="0"/>
          <w:numId w:val="7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lastRenderedPageBreak/>
        <w:t>具备切割速率可调功能。</w:t>
      </w:r>
    </w:p>
    <w:p w:rsidR="001430B8" w:rsidRPr="00223161" w:rsidRDefault="001430B8" w:rsidP="001430B8">
      <w:pPr>
        <w:widowControl/>
        <w:numPr>
          <w:ilvl w:val="0"/>
          <w:numId w:val="7"/>
        </w:numPr>
        <w:spacing w:after="100" w:afterAutospacing="1" w:line="480" w:lineRule="exact"/>
        <w:jc w:val="left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具备多种规格波切头。</w:t>
      </w:r>
    </w:p>
    <w:p w:rsidR="001430B8" w:rsidRPr="00223161" w:rsidRDefault="001430B8" w:rsidP="001430B8">
      <w:pPr>
        <w:numPr>
          <w:ilvl w:val="0"/>
          <w:numId w:val="6"/>
        </w:numPr>
        <w:spacing w:line="360" w:lineRule="auto"/>
        <w:rPr>
          <w:rFonts w:ascii="宋体" w:hAnsi="宋体"/>
          <w:b/>
          <w:szCs w:val="21"/>
        </w:rPr>
      </w:pPr>
      <w:r w:rsidRPr="00223161">
        <w:rPr>
          <w:rFonts w:ascii="宋体" w:hAnsi="宋体" w:hint="eastAsia"/>
          <w:b/>
          <w:szCs w:val="21"/>
        </w:rPr>
        <w:t>配置要求</w:t>
      </w:r>
    </w:p>
    <w:p w:rsidR="001430B8" w:rsidRPr="00223161" w:rsidRDefault="001430B8" w:rsidP="001430B8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>主机</w:t>
      </w:r>
      <w:r w:rsidRPr="00223161">
        <w:rPr>
          <w:rFonts w:ascii="宋体" w:hAnsi="宋体"/>
          <w:szCs w:val="21"/>
        </w:rPr>
        <w:t xml:space="preserve">               </w:t>
      </w:r>
      <w:r w:rsidRPr="00223161">
        <w:rPr>
          <w:rFonts w:ascii="宋体" w:hAnsi="宋体" w:hint="eastAsia"/>
          <w:szCs w:val="21"/>
        </w:rPr>
        <w:t>1台</w:t>
      </w:r>
    </w:p>
    <w:p w:rsidR="001430B8" w:rsidRPr="00223161" w:rsidRDefault="001430B8" w:rsidP="001430B8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 w:rsidRPr="00223161">
        <w:rPr>
          <w:rFonts w:ascii="宋体" w:hAnsi="宋体" w:hint="eastAsia"/>
          <w:szCs w:val="21"/>
        </w:rPr>
        <w:t xml:space="preserve">传输线 </w:t>
      </w:r>
      <w:r w:rsidRPr="00223161">
        <w:rPr>
          <w:rFonts w:ascii="宋体" w:hAnsi="宋体"/>
          <w:szCs w:val="21"/>
        </w:rPr>
        <w:t xml:space="preserve">            </w:t>
      </w:r>
      <w:r w:rsidRPr="00223161">
        <w:rPr>
          <w:rFonts w:ascii="宋体" w:hAnsi="宋体" w:hint="eastAsia"/>
          <w:szCs w:val="21"/>
        </w:rPr>
        <w:t>3条</w:t>
      </w:r>
    </w:p>
    <w:p w:rsidR="003264BF" w:rsidRDefault="003264BF"/>
    <w:sectPr w:rsidR="003264BF" w:rsidSect="00223161">
      <w:pgSz w:w="11906" w:h="16838"/>
      <w:pgMar w:top="993" w:right="707" w:bottom="1440" w:left="1560" w:header="851" w:footer="138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C3" w:rsidRDefault="00144AC3" w:rsidP="00C0002C">
      <w:r>
        <w:separator/>
      </w:r>
    </w:p>
  </w:endnote>
  <w:endnote w:type="continuationSeparator" w:id="1">
    <w:p w:rsidR="00144AC3" w:rsidRDefault="00144AC3" w:rsidP="00C0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华文中宋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C3" w:rsidRDefault="00144AC3" w:rsidP="00C0002C">
      <w:r>
        <w:separator/>
      </w:r>
    </w:p>
  </w:footnote>
  <w:footnote w:type="continuationSeparator" w:id="1">
    <w:p w:rsidR="00144AC3" w:rsidRDefault="00144AC3" w:rsidP="00C0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AF7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0C0BB5"/>
    <w:multiLevelType w:val="multilevel"/>
    <w:tmpl w:val="2FE0239E"/>
    <w:lvl w:ilvl="0">
      <w:start w:val="3"/>
      <w:numFmt w:val="decimal"/>
      <w:lvlText w:val="%1."/>
      <w:lvlJc w:val="left"/>
      <w:pPr>
        <w:ind w:left="460" w:hanging="460"/>
      </w:pPr>
      <w:rPr>
        <w:rFonts w:ascii="Times New Roman" w:hAnsi="Times New Roman" w:hint="eastAsia"/>
      </w:rPr>
    </w:lvl>
    <w:lvl w:ilvl="1">
      <w:start w:val="1"/>
      <w:numFmt w:val="decimal"/>
      <w:suff w:val="space"/>
      <w:lvlText w:val="%1.%2、"/>
      <w:lvlJc w:val="left"/>
      <w:pPr>
        <w:ind w:left="1350" w:hanging="720"/>
      </w:pPr>
      <w:rPr>
        <w:rFonts w:ascii="Times New Roman" w:hAnsi="Times New Roman" w:hint="eastAsia"/>
      </w:rPr>
    </w:lvl>
    <w:lvl w:ilvl="2">
      <w:start w:val="1"/>
      <w:numFmt w:val="decimal"/>
      <w:lvlText w:val="%1.%2、%3."/>
      <w:lvlJc w:val="left"/>
      <w:pPr>
        <w:ind w:left="2340" w:hanging="1080"/>
      </w:pPr>
      <w:rPr>
        <w:rFonts w:ascii="Times New Roman" w:hAnsi="Times New Roman" w:hint="eastAsia"/>
      </w:rPr>
    </w:lvl>
    <w:lvl w:ilvl="3">
      <w:start w:val="1"/>
      <w:numFmt w:val="decimal"/>
      <w:lvlText w:val="%1.%2、%3.%4."/>
      <w:lvlJc w:val="left"/>
      <w:pPr>
        <w:ind w:left="2970" w:hanging="1080"/>
      </w:pPr>
      <w:rPr>
        <w:rFonts w:ascii="Times New Roman" w:hAnsi="Times New Roman" w:hint="eastAsia"/>
      </w:rPr>
    </w:lvl>
    <w:lvl w:ilvl="4">
      <w:start w:val="1"/>
      <w:numFmt w:val="decimal"/>
      <w:lvlText w:val="%1.%2、%3.%4.%5."/>
      <w:lvlJc w:val="left"/>
      <w:pPr>
        <w:ind w:left="3960" w:hanging="1440"/>
      </w:pPr>
      <w:rPr>
        <w:rFonts w:ascii="Times New Roman" w:hAnsi="Times New Roman" w:hint="eastAsia"/>
      </w:rPr>
    </w:lvl>
    <w:lvl w:ilvl="5">
      <w:start w:val="1"/>
      <w:numFmt w:val="decimal"/>
      <w:lvlText w:val="%1.%2、%3.%4.%5.%6."/>
      <w:lvlJc w:val="left"/>
      <w:pPr>
        <w:ind w:left="4590" w:hanging="1440"/>
      </w:pPr>
      <w:rPr>
        <w:rFonts w:ascii="Times New Roman" w:hAnsi="Times New Roman" w:hint="eastAsia"/>
      </w:rPr>
    </w:lvl>
    <w:lvl w:ilvl="6">
      <w:start w:val="1"/>
      <w:numFmt w:val="decimal"/>
      <w:lvlText w:val="%1.%2、%3.%4.%5.%6.%7."/>
      <w:lvlJc w:val="left"/>
      <w:pPr>
        <w:ind w:left="5580" w:hanging="1800"/>
      </w:pPr>
      <w:rPr>
        <w:rFonts w:ascii="Times New Roman" w:hAnsi="Times New Roman" w:hint="eastAsia"/>
      </w:rPr>
    </w:lvl>
    <w:lvl w:ilvl="7">
      <w:start w:val="1"/>
      <w:numFmt w:val="decimal"/>
      <w:lvlText w:val="%1.%2、%3.%4.%5.%6.%7.%8."/>
      <w:lvlJc w:val="left"/>
      <w:pPr>
        <w:ind w:left="6210" w:hanging="1800"/>
      </w:pPr>
      <w:rPr>
        <w:rFonts w:ascii="Times New Roman" w:hAnsi="Times New Roman" w:hint="eastAsia"/>
      </w:rPr>
    </w:lvl>
    <w:lvl w:ilvl="8">
      <w:start w:val="1"/>
      <w:numFmt w:val="decimal"/>
      <w:lvlText w:val="%1.%2、%3.%4.%5.%6.%7.%8.%9."/>
      <w:lvlJc w:val="left"/>
      <w:pPr>
        <w:ind w:left="7200" w:hanging="2160"/>
      </w:pPr>
      <w:rPr>
        <w:rFonts w:ascii="Times New Roman" w:hAnsi="Times New Roman" w:hint="eastAsia"/>
      </w:rPr>
    </w:lvl>
  </w:abstractNum>
  <w:abstractNum w:abstractNumId="2">
    <w:nsid w:val="09A65708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10483CE6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F00397"/>
    <w:multiLevelType w:val="hybridMultilevel"/>
    <w:tmpl w:val="9CF04628"/>
    <w:lvl w:ilvl="0" w:tplc="A7448512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C75534"/>
    <w:multiLevelType w:val="hybridMultilevel"/>
    <w:tmpl w:val="C88C4662"/>
    <w:lvl w:ilvl="0" w:tplc="303A9AFC">
      <w:start w:val="4"/>
      <w:numFmt w:val="chineseCountingThousand"/>
      <w:suff w:val="space"/>
      <w:lvlText w:val="%1、"/>
      <w:lvlJc w:val="left"/>
      <w:pPr>
        <w:ind w:left="540" w:hanging="420"/>
      </w:pPr>
      <w:rPr>
        <w:rFonts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3A4C3E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7456C1"/>
    <w:multiLevelType w:val="hybridMultilevel"/>
    <w:tmpl w:val="B5C6E2CA"/>
    <w:lvl w:ilvl="0" w:tplc="8A52F0B4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A81B65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1026256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2F654FA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34E502E0"/>
    <w:multiLevelType w:val="multilevel"/>
    <w:tmpl w:val="EB2226B0"/>
    <w:lvl w:ilvl="0">
      <w:start w:val="3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eastAsia"/>
      </w:rPr>
    </w:lvl>
    <w:lvl w:ilvl="2">
      <w:start w:val="1"/>
      <w:numFmt w:val="decimal"/>
      <w:lvlText w:val="%1.%2.%3、"/>
      <w:lvlJc w:val="left"/>
      <w:pPr>
        <w:ind w:left="2430" w:hanging="1080"/>
      </w:pPr>
      <w:rPr>
        <w:rFonts w:hint="eastAsia"/>
      </w:rPr>
    </w:lvl>
    <w:lvl w:ilvl="3">
      <w:start w:val="1"/>
      <w:numFmt w:val="decimal"/>
      <w:lvlText w:val="%1.%2.%3、%4."/>
      <w:lvlJc w:val="left"/>
      <w:pPr>
        <w:ind w:left="3105" w:hanging="1080"/>
      </w:pPr>
      <w:rPr>
        <w:rFonts w:hint="eastAsia"/>
      </w:rPr>
    </w:lvl>
    <w:lvl w:ilvl="4">
      <w:start w:val="1"/>
      <w:numFmt w:val="decimal"/>
      <w:lvlText w:val="%1.%2.%3、%4.%5."/>
      <w:lvlJc w:val="left"/>
      <w:pPr>
        <w:ind w:left="4140" w:hanging="1440"/>
      </w:pPr>
      <w:rPr>
        <w:rFonts w:hint="eastAsia"/>
      </w:rPr>
    </w:lvl>
    <w:lvl w:ilvl="5">
      <w:start w:val="1"/>
      <w:numFmt w:val="decimal"/>
      <w:lvlText w:val="%1.%2.%3、%4.%5.%6."/>
      <w:lvlJc w:val="left"/>
      <w:pPr>
        <w:ind w:left="4815" w:hanging="1440"/>
      </w:pPr>
      <w:rPr>
        <w:rFonts w:hint="eastAsia"/>
      </w:rPr>
    </w:lvl>
    <w:lvl w:ilvl="6">
      <w:start w:val="1"/>
      <w:numFmt w:val="decimal"/>
      <w:lvlText w:val="%1.%2.%3、%4.%5.%6.%7."/>
      <w:lvlJc w:val="left"/>
      <w:pPr>
        <w:ind w:left="5850" w:hanging="1800"/>
      </w:pPr>
      <w:rPr>
        <w:rFonts w:hint="eastAsia"/>
      </w:rPr>
    </w:lvl>
    <w:lvl w:ilvl="7">
      <w:start w:val="1"/>
      <w:numFmt w:val="decimal"/>
      <w:lvlText w:val="%1.%2.%3、%4.%5.%6.%7.%8."/>
      <w:lvlJc w:val="left"/>
      <w:pPr>
        <w:ind w:left="6525" w:hanging="1800"/>
      </w:pPr>
      <w:rPr>
        <w:rFonts w:hint="eastAsia"/>
      </w:rPr>
    </w:lvl>
    <w:lvl w:ilvl="8">
      <w:start w:val="1"/>
      <w:numFmt w:val="decimal"/>
      <w:lvlText w:val="%1.%2.%3、%4.%5.%6.%7.%8.%9."/>
      <w:lvlJc w:val="left"/>
      <w:pPr>
        <w:ind w:left="7560" w:hanging="2160"/>
      </w:pPr>
      <w:rPr>
        <w:rFonts w:hint="eastAsia"/>
      </w:rPr>
    </w:lvl>
  </w:abstractNum>
  <w:abstractNum w:abstractNumId="13">
    <w:nsid w:val="39FD5DBC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615593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4B689A"/>
    <w:multiLevelType w:val="hybridMultilevel"/>
    <w:tmpl w:val="BA8C3212"/>
    <w:lvl w:ilvl="0" w:tplc="56A2DA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D112BA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42DD5919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7380412"/>
    <w:multiLevelType w:val="multilevel"/>
    <w:tmpl w:val="EA74EDA6"/>
    <w:lvl w:ilvl="0">
      <w:start w:val="3"/>
      <w:numFmt w:val="decimal"/>
      <w:lvlText w:val="%1."/>
      <w:lvlJc w:val="left"/>
      <w:pPr>
        <w:ind w:left="720" w:hanging="720"/>
      </w:pPr>
      <w:rPr>
        <w:rFonts w:hint="eastAsia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eastAsia"/>
      </w:rPr>
    </w:lvl>
    <w:lvl w:ilvl="2">
      <w:start w:val="1"/>
      <w:numFmt w:val="decimal"/>
      <w:suff w:val="space"/>
      <w:lvlText w:val="%1.%2.%3、"/>
      <w:lvlJc w:val="left"/>
      <w:pPr>
        <w:ind w:left="2340" w:hanging="1080"/>
      </w:pPr>
      <w:rPr>
        <w:rFonts w:hint="eastAsia"/>
      </w:rPr>
    </w:lvl>
    <w:lvl w:ilvl="3">
      <w:start w:val="1"/>
      <w:numFmt w:val="decimal"/>
      <w:lvlText w:val="%1.%2.%3、%4."/>
      <w:lvlJc w:val="left"/>
      <w:pPr>
        <w:ind w:left="3105" w:hanging="1080"/>
      </w:pPr>
      <w:rPr>
        <w:rFonts w:hint="eastAsia"/>
      </w:rPr>
    </w:lvl>
    <w:lvl w:ilvl="4">
      <w:start w:val="1"/>
      <w:numFmt w:val="decimal"/>
      <w:lvlText w:val="%1.%2.%3、%4.%5."/>
      <w:lvlJc w:val="left"/>
      <w:pPr>
        <w:ind w:left="4140" w:hanging="1440"/>
      </w:pPr>
      <w:rPr>
        <w:rFonts w:hint="eastAsia"/>
      </w:rPr>
    </w:lvl>
    <w:lvl w:ilvl="5">
      <w:start w:val="1"/>
      <w:numFmt w:val="decimal"/>
      <w:lvlText w:val="%1.%2.%3、%4.%5.%6."/>
      <w:lvlJc w:val="left"/>
      <w:pPr>
        <w:ind w:left="4815" w:hanging="1440"/>
      </w:pPr>
      <w:rPr>
        <w:rFonts w:hint="eastAsia"/>
      </w:rPr>
    </w:lvl>
    <w:lvl w:ilvl="6">
      <w:start w:val="1"/>
      <w:numFmt w:val="decimal"/>
      <w:lvlText w:val="%1.%2.%3、%4.%5.%6.%7."/>
      <w:lvlJc w:val="left"/>
      <w:pPr>
        <w:ind w:left="5850" w:hanging="1800"/>
      </w:pPr>
      <w:rPr>
        <w:rFonts w:hint="eastAsia"/>
      </w:rPr>
    </w:lvl>
    <w:lvl w:ilvl="7">
      <w:start w:val="1"/>
      <w:numFmt w:val="decimal"/>
      <w:lvlText w:val="%1.%2.%3、%4.%5.%6.%7.%8."/>
      <w:lvlJc w:val="left"/>
      <w:pPr>
        <w:ind w:left="6525" w:hanging="1800"/>
      </w:pPr>
      <w:rPr>
        <w:rFonts w:hint="eastAsia"/>
      </w:rPr>
    </w:lvl>
    <w:lvl w:ilvl="8">
      <w:start w:val="1"/>
      <w:numFmt w:val="decimal"/>
      <w:lvlText w:val="%1.%2.%3、%4.%5.%6.%7.%8.%9."/>
      <w:lvlJc w:val="left"/>
      <w:pPr>
        <w:ind w:left="7560" w:hanging="2160"/>
      </w:pPr>
      <w:rPr>
        <w:rFonts w:hint="eastAsia"/>
      </w:rPr>
    </w:lvl>
  </w:abstractNum>
  <w:abstractNum w:abstractNumId="19">
    <w:nsid w:val="4A3F0E44"/>
    <w:multiLevelType w:val="hybridMultilevel"/>
    <w:tmpl w:val="C99CE5F8"/>
    <w:lvl w:ilvl="0" w:tplc="A0C4196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0">
    <w:nsid w:val="4ED46FDA"/>
    <w:multiLevelType w:val="hybridMultilevel"/>
    <w:tmpl w:val="A5486E02"/>
    <w:lvl w:ilvl="0" w:tplc="E1E6DBC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508E116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4D207D5"/>
    <w:multiLevelType w:val="hybridMultilevel"/>
    <w:tmpl w:val="FD8EE0CA"/>
    <w:lvl w:ilvl="0" w:tplc="76C619BE">
      <w:start w:val="1"/>
      <w:numFmt w:val="decimal"/>
      <w:suff w:val="space"/>
      <w:lvlText w:val="%1、"/>
      <w:lvlJc w:val="left"/>
      <w:pPr>
        <w:ind w:left="57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996BEF"/>
    <w:multiLevelType w:val="hybridMultilevel"/>
    <w:tmpl w:val="1AC69A6C"/>
    <w:lvl w:ilvl="0" w:tplc="C08AFB3E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5">
    <w:nsid w:val="7C256AF0"/>
    <w:multiLevelType w:val="hybridMultilevel"/>
    <w:tmpl w:val="76FC0A32"/>
    <w:lvl w:ilvl="0" w:tplc="1BA007BE">
      <w:start w:val="1"/>
      <w:numFmt w:val="decimal"/>
      <w:suff w:val="space"/>
      <w:lvlText w:val="%1、"/>
      <w:lvlJc w:val="left"/>
      <w:pPr>
        <w:ind w:left="57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21"/>
  </w:num>
  <w:num w:numId="17">
    <w:abstractNumId w:val="20"/>
  </w:num>
  <w:num w:numId="18">
    <w:abstractNumId w:val="23"/>
  </w:num>
  <w:num w:numId="19">
    <w:abstractNumId w:val="13"/>
  </w:num>
  <w:num w:numId="20">
    <w:abstractNumId w:val="19"/>
  </w:num>
  <w:num w:numId="21">
    <w:abstractNumId w:val="1"/>
  </w:num>
  <w:num w:numId="22">
    <w:abstractNumId w:val="12"/>
  </w:num>
  <w:num w:numId="23">
    <w:abstractNumId w:val="18"/>
  </w:num>
  <w:num w:numId="24">
    <w:abstractNumId w:val="25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02C"/>
    <w:rsid w:val="001430B8"/>
    <w:rsid w:val="00144AC3"/>
    <w:rsid w:val="00196475"/>
    <w:rsid w:val="003264BF"/>
    <w:rsid w:val="003A3C7B"/>
    <w:rsid w:val="00C0002C"/>
    <w:rsid w:val="00CF334E"/>
    <w:rsid w:val="00D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02C"/>
    <w:rPr>
      <w:sz w:val="18"/>
      <w:szCs w:val="18"/>
    </w:rPr>
  </w:style>
  <w:style w:type="paragraph" w:styleId="a5">
    <w:name w:val="List Paragraph"/>
    <w:basedOn w:val="a"/>
    <w:uiPriority w:val="34"/>
    <w:qFormat/>
    <w:rsid w:val="00C0002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4</cp:revision>
  <dcterms:created xsi:type="dcterms:W3CDTF">2018-05-10T01:09:00Z</dcterms:created>
  <dcterms:modified xsi:type="dcterms:W3CDTF">2018-05-18T03:18:00Z</dcterms:modified>
</cp:coreProperties>
</file>