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067" w:rsidRPr="00260057" w:rsidRDefault="00327067" w:rsidP="00327067">
      <w:pPr>
        <w:jc w:val="left"/>
        <w:rPr>
          <w:rFonts w:ascii="仿宋_GB2312" w:eastAsia="仿宋_GB2312" w:hAnsi="Songti SC"/>
          <w:b/>
          <w:sz w:val="28"/>
          <w:szCs w:val="28"/>
        </w:rPr>
      </w:pPr>
      <w:r w:rsidRPr="00260057">
        <w:rPr>
          <w:rFonts w:ascii="仿宋_GB2312" w:eastAsia="仿宋_GB2312" w:hAnsi="Songti SC" w:hint="eastAsia"/>
          <w:b/>
          <w:sz w:val="28"/>
          <w:szCs w:val="28"/>
        </w:rPr>
        <w:t>附件1</w:t>
      </w:r>
    </w:p>
    <w:p w:rsidR="00327067" w:rsidRPr="00260057" w:rsidRDefault="00327067" w:rsidP="00327067">
      <w:pPr>
        <w:rPr>
          <w:rFonts w:ascii="仿宋_GB2312" w:eastAsia="仿宋_GB2312" w:hAnsi="宋体"/>
          <w:b/>
          <w:sz w:val="28"/>
          <w:szCs w:val="28"/>
        </w:rPr>
      </w:pPr>
      <w:r w:rsidRPr="00260057">
        <w:rPr>
          <w:rFonts w:ascii="仿宋_GB2312" w:eastAsia="仿宋_GB2312" w:hint="eastAsia"/>
          <w:sz w:val="28"/>
          <w:szCs w:val="28"/>
        </w:rPr>
        <w:t xml:space="preserve">               </w:t>
      </w:r>
      <w:r w:rsidRPr="00260057">
        <w:rPr>
          <w:rFonts w:ascii="仿宋_GB2312" w:eastAsia="仿宋_GB2312" w:hAnsi="宋体" w:hint="eastAsia"/>
          <w:sz w:val="28"/>
          <w:szCs w:val="28"/>
        </w:rPr>
        <w:t xml:space="preserve"> </w:t>
      </w:r>
      <w:r w:rsidRPr="00260057">
        <w:rPr>
          <w:rFonts w:ascii="仿宋_GB2312" w:eastAsia="仿宋_GB2312" w:hAnsi="宋体" w:hint="eastAsia"/>
          <w:b/>
          <w:sz w:val="28"/>
          <w:szCs w:val="28"/>
        </w:rPr>
        <w:t>OA系统维护与升级项目需求</w:t>
      </w:r>
    </w:p>
    <w:p w:rsidR="00327067" w:rsidRPr="00260057" w:rsidRDefault="00327067" w:rsidP="00327067">
      <w:pPr>
        <w:rPr>
          <w:rFonts w:ascii="仿宋_GB2312" w:eastAsia="仿宋_GB2312" w:hAnsi="宋体"/>
          <w:sz w:val="28"/>
          <w:szCs w:val="28"/>
        </w:rPr>
      </w:pPr>
      <w:r w:rsidRPr="00260057">
        <w:rPr>
          <w:rFonts w:ascii="仿宋_GB2312" w:eastAsia="仿宋_GB2312" w:hAnsi="宋体" w:hint="eastAsia"/>
          <w:sz w:val="28"/>
          <w:szCs w:val="28"/>
        </w:rPr>
        <w:t xml:space="preserve">          （2018年10月1日至2020年9月30日）</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 xml:space="preserve"> 一、OA系统维护部分需求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4580"/>
        <w:gridCol w:w="2841"/>
      </w:tblGrid>
      <w:tr w:rsidR="00327067" w:rsidRPr="00260057" w:rsidTr="00540D60">
        <w:trPr>
          <w:trHeight w:val="347"/>
        </w:trPr>
        <w:tc>
          <w:tcPr>
            <w:tcW w:w="1101" w:type="dxa"/>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 序号</w:t>
            </w:r>
          </w:p>
        </w:tc>
        <w:tc>
          <w:tcPr>
            <w:tcW w:w="4580" w:type="dxa"/>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     功能模块名称</w:t>
            </w:r>
          </w:p>
        </w:tc>
        <w:tc>
          <w:tcPr>
            <w:tcW w:w="2841" w:type="dxa"/>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功能模块描述</w:t>
            </w: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修改收文流程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修改发文word控件</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修改发文红头文件</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修改发文表单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5</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修改医疗值班模块</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6</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修改部门目标责任制年报模块</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7</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修改个人目标责任制季报模块</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8</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修改一线二线医师分管管理</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9</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修改其他科室排班管理</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10</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修改行政总值班模块</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11</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修改值班人员库管理</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12</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修改值班日志上报</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13</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修改值班文件上报、审批</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14</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修改工资条</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15</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修改行政奖惩审批流程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16</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修改行政奖惩审批表单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17</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修改党办奖惩审批流程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18</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修改党办奖惩审批表单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19</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修改医技人员系统功能权限审批流程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20</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修改医技人员系统功能权限审批表单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21</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修改党委会议请假流程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22</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修改党委会议请假表单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23</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修改开展POCT项目申请流程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24</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修改开展POCT项目申请表单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25</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修改值班医师申请流程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26</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修改值班医师申请表单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27</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修改医院域名邮箱申请流程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28</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修噶医院域名邮箱申请表单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29</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修改医院不良事件报告流程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30</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修改医院不良事件报告表单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31</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修改高风险诊疗技术再授权评估流程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32</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修改高风险诊疗技术再授权评估表单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33</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修改高风险诊疗技术授权流程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34</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修改高风险诊疗技术授权表单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35</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修改院内多学科会诊申请流程</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36</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修改院内多学科会诊申请表单</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37</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修改值班人员显示</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38</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修改值班人员首页提醒</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39</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修改个人短号管理</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40</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修改志愿者项目管理</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41</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修改志愿者人员库管理</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42</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修改宣传专栏管理</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43</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修改与绩效系统接口开发</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44</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修改问卷调查</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45</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归档邮件到历史库</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46</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归档通知公告到历史库</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47</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修改OA读取his数据接口</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48</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修改OA读取人事系统待办接口</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49</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日常应用系统tomcat维护</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50</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日常数据库维护</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51</w:t>
            </w:r>
          </w:p>
        </w:tc>
        <w:tc>
          <w:tcPr>
            <w:tcW w:w="4580" w:type="dxa"/>
            <w:vAlign w:val="bottom"/>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日常业务数据修正</w:t>
            </w:r>
          </w:p>
        </w:tc>
        <w:tc>
          <w:tcPr>
            <w:tcW w:w="2841" w:type="dxa"/>
          </w:tcPr>
          <w:p w:rsidR="00327067" w:rsidRPr="00260057" w:rsidRDefault="00327067" w:rsidP="00540D60">
            <w:pPr>
              <w:rPr>
                <w:rFonts w:ascii="仿宋_GB2312" w:eastAsia="仿宋_GB2312"/>
                <w:sz w:val="28"/>
                <w:szCs w:val="28"/>
              </w:rPr>
            </w:pPr>
          </w:p>
        </w:tc>
      </w:tr>
      <w:tr w:rsidR="00327067" w:rsidRPr="00260057" w:rsidTr="00540D60">
        <w:tc>
          <w:tcPr>
            <w:tcW w:w="1101" w:type="dxa"/>
            <w:vAlign w:val="bottom"/>
          </w:tcPr>
          <w:p w:rsidR="00327067" w:rsidRPr="00260057" w:rsidRDefault="00327067" w:rsidP="00540D60">
            <w:pPr>
              <w:jc w:val="center"/>
              <w:rPr>
                <w:rFonts w:ascii="仿宋_GB2312" w:eastAsia="仿宋_GB2312" w:hAnsi="宋体" w:cs="宋体"/>
                <w:b/>
                <w:bCs/>
                <w:color w:val="0000FF"/>
                <w:sz w:val="28"/>
                <w:szCs w:val="28"/>
              </w:rPr>
            </w:pPr>
          </w:p>
        </w:tc>
        <w:tc>
          <w:tcPr>
            <w:tcW w:w="4580" w:type="dxa"/>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其它需求</w:t>
            </w:r>
          </w:p>
        </w:tc>
        <w:tc>
          <w:tcPr>
            <w:tcW w:w="2841" w:type="dxa"/>
          </w:tcPr>
          <w:p w:rsidR="00327067" w:rsidRPr="00260057" w:rsidRDefault="00327067" w:rsidP="00540D60">
            <w:pPr>
              <w:rPr>
                <w:rFonts w:ascii="仿宋_GB2312" w:eastAsia="仿宋_GB2312"/>
                <w:sz w:val="28"/>
                <w:szCs w:val="28"/>
              </w:rPr>
            </w:pPr>
          </w:p>
        </w:tc>
      </w:tr>
    </w:tbl>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二、OA系统升级功能需求</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在微信企业号上实现以下功能：</w:t>
      </w:r>
    </w:p>
    <w:tbl>
      <w:tblPr>
        <w:tblW w:w="87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2024"/>
        <w:gridCol w:w="5915"/>
      </w:tblGrid>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序号</w:t>
            </w:r>
          </w:p>
        </w:tc>
        <w:tc>
          <w:tcPr>
            <w:tcW w:w="2024"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模块名称</w:t>
            </w:r>
          </w:p>
        </w:tc>
        <w:tc>
          <w:tcPr>
            <w:tcW w:w="5915"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功能描述</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  1</w:t>
            </w:r>
          </w:p>
        </w:tc>
        <w:tc>
          <w:tcPr>
            <w:tcW w:w="2024"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收文管理</w:t>
            </w:r>
          </w:p>
        </w:tc>
        <w:tc>
          <w:tcPr>
            <w:tcW w:w="5915" w:type="dxa"/>
            <w:vAlign w:val="center"/>
          </w:tcPr>
          <w:p w:rsidR="00327067" w:rsidRPr="00260057" w:rsidRDefault="00327067" w:rsidP="00540D60">
            <w:pPr>
              <w:ind w:rightChars="151" w:right="317"/>
              <w:rPr>
                <w:rFonts w:ascii="仿宋_GB2312" w:eastAsia="仿宋_GB2312"/>
                <w:sz w:val="28"/>
                <w:szCs w:val="28"/>
              </w:rPr>
            </w:pPr>
            <w:r w:rsidRPr="00260057">
              <w:rPr>
                <w:rFonts w:ascii="仿宋_GB2312" w:eastAsia="仿宋_GB2312" w:hint="eastAsia"/>
                <w:sz w:val="28"/>
                <w:szCs w:val="28"/>
              </w:rPr>
              <w:t>主要实现收到文件的拟办、办理、审批、意见批示、传阅、流程监控等，可以在手机上</w:t>
            </w:r>
            <w:r w:rsidRPr="00260057">
              <w:rPr>
                <w:rFonts w:ascii="仿宋_GB2312" w:eastAsia="仿宋_GB2312" w:hint="eastAsia"/>
                <w:sz w:val="28"/>
                <w:szCs w:val="28"/>
              </w:rPr>
              <w:lastRenderedPageBreak/>
              <w:t>查看收到的文件，附件文件类型包括word\execl\pdf\ppt等。注：微信企业号移动端不支持新建收文流程。</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 xml:space="preserve">  2</w:t>
            </w:r>
          </w:p>
        </w:tc>
        <w:tc>
          <w:tcPr>
            <w:tcW w:w="2024"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发文管理</w:t>
            </w:r>
          </w:p>
        </w:tc>
        <w:tc>
          <w:tcPr>
            <w:tcW w:w="5915"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主要实现医院发文查阅、审批、意见批示、传阅、流程监控等，可以在手机上查看草稿、正文和附件。注：微信企业号移动端不支持新建发文流程与草稿的在线修改。</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  3</w:t>
            </w:r>
          </w:p>
        </w:tc>
        <w:tc>
          <w:tcPr>
            <w:tcW w:w="2024"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事务管理</w:t>
            </w:r>
          </w:p>
        </w:tc>
        <w:tc>
          <w:tcPr>
            <w:tcW w:w="5915"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主要实现医院事务流程审核、审批，意见批示、业务表单数据的录入、修改和附件查阅。注：微信企业号移动端不支持新建申请。</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  4</w:t>
            </w:r>
          </w:p>
        </w:tc>
        <w:tc>
          <w:tcPr>
            <w:tcW w:w="2024"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邮件管理</w:t>
            </w:r>
          </w:p>
        </w:tc>
        <w:tc>
          <w:tcPr>
            <w:tcW w:w="5915"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主要实现新建邮件、接收</w:t>
            </w:r>
            <w:bookmarkStart w:id="0" w:name="_GoBack"/>
            <w:bookmarkEnd w:id="0"/>
            <w:r w:rsidRPr="00260057">
              <w:rPr>
                <w:rFonts w:ascii="仿宋_GB2312" w:eastAsia="仿宋_GB2312" w:hint="eastAsia"/>
                <w:sz w:val="28"/>
                <w:szCs w:val="28"/>
              </w:rPr>
              <w:t>邮件、查看邮件、转发邮件、查看邮件的附件等（注：在微信企业号上发送邮件时，不可以选择手机上的文件作为附件，但可以转发有附件的邮件）</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 5</w:t>
            </w:r>
          </w:p>
        </w:tc>
        <w:tc>
          <w:tcPr>
            <w:tcW w:w="2024"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通知公告</w:t>
            </w:r>
          </w:p>
        </w:tc>
        <w:tc>
          <w:tcPr>
            <w:tcW w:w="5915"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主要实现接收通知、查阅通知、查阅通知附件等。新发布的通知，做到消息推送。</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6</w:t>
            </w:r>
          </w:p>
        </w:tc>
        <w:tc>
          <w:tcPr>
            <w:tcW w:w="2024"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行政总值班</w:t>
            </w:r>
          </w:p>
        </w:tc>
        <w:tc>
          <w:tcPr>
            <w:tcW w:w="5915"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有权限的用户可以查阅行政总值班日志。</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7</w:t>
            </w:r>
          </w:p>
        </w:tc>
        <w:tc>
          <w:tcPr>
            <w:tcW w:w="2024"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医疗值班</w:t>
            </w:r>
          </w:p>
        </w:tc>
        <w:tc>
          <w:tcPr>
            <w:tcW w:w="5915"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显示医疗值班列表，全体人员都可以查阅</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8</w:t>
            </w:r>
          </w:p>
        </w:tc>
        <w:tc>
          <w:tcPr>
            <w:tcW w:w="2024"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自动同步OA组织机构到企业微信</w:t>
            </w:r>
          </w:p>
        </w:tc>
        <w:tc>
          <w:tcPr>
            <w:tcW w:w="5915"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自动同步OA系统的组织机构到企业微信系统。</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9</w:t>
            </w:r>
          </w:p>
        </w:tc>
        <w:tc>
          <w:tcPr>
            <w:tcW w:w="2024"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自动同步OA用</w:t>
            </w:r>
            <w:r w:rsidRPr="00260057">
              <w:rPr>
                <w:rFonts w:ascii="仿宋_GB2312" w:eastAsia="仿宋_GB2312" w:hint="eastAsia"/>
                <w:sz w:val="28"/>
                <w:szCs w:val="28"/>
              </w:rPr>
              <w:lastRenderedPageBreak/>
              <w:t>户到企业微信系统</w:t>
            </w:r>
          </w:p>
        </w:tc>
        <w:tc>
          <w:tcPr>
            <w:tcW w:w="5915"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自动同步OA用户到企业微信系统</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10</w:t>
            </w:r>
          </w:p>
        </w:tc>
        <w:tc>
          <w:tcPr>
            <w:tcW w:w="2024"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注销企业微信系统用户</w:t>
            </w:r>
          </w:p>
        </w:tc>
        <w:tc>
          <w:tcPr>
            <w:tcW w:w="5915"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OA系统设置一个用户离职时，企业微信系统要同时注销该用户。</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11</w:t>
            </w:r>
          </w:p>
        </w:tc>
        <w:tc>
          <w:tcPr>
            <w:tcW w:w="2024" w:type="dxa"/>
            <w:vAlign w:val="center"/>
          </w:tcPr>
          <w:p w:rsidR="00327067" w:rsidRPr="00260057" w:rsidRDefault="00327067" w:rsidP="00540D60">
            <w:pPr>
              <w:rPr>
                <w:rFonts w:ascii="仿宋_GB2312" w:eastAsia="仿宋_GB2312"/>
                <w:sz w:val="28"/>
                <w:szCs w:val="28"/>
              </w:rPr>
            </w:pPr>
            <w:bookmarkStart w:id="1" w:name="_Toc516729988"/>
            <w:r w:rsidRPr="00260057">
              <w:rPr>
                <w:rFonts w:ascii="仿宋_GB2312" w:eastAsia="仿宋_GB2312" w:hint="eastAsia"/>
                <w:sz w:val="28"/>
                <w:szCs w:val="28"/>
              </w:rPr>
              <w:t>即时消息</w:t>
            </w:r>
            <w:bookmarkEnd w:id="1"/>
          </w:p>
        </w:tc>
        <w:tc>
          <w:tcPr>
            <w:tcW w:w="5915"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用户间可互相发送消息进行交流，在线用户能马上收到消息，离线用户在下次登录系统的时候可收到消息。</w:t>
            </w:r>
          </w:p>
        </w:tc>
      </w:tr>
      <w:tr w:rsidR="00327067" w:rsidRPr="00260057" w:rsidTr="00540D60">
        <w:trPr>
          <w:trHeight w:val="454"/>
          <w:jc w:val="center"/>
        </w:trPr>
        <w:tc>
          <w:tcPr>
            <w:tcW w:w="0" w:type="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12</w:t>
            </w:r>
          </w:p>
        </w:tc>
        <w:tc>
          <w:tcPr>
            <w:tcW w:w="2024" w:type="dxa"/>
            <w:vAlign w:val="center"/>
          </w:tcPr>
          <w:p w:rsidR="00327067" w:rsidRPr="00260057" w:rsidRDefault="00327067" w:rsidP="00540D60">
            <w:pPr>
              <w:rPr>
                <w:rFonts w:ascii="仿宋_GB2312" w:eastAsia="仿宋_GB2312"/>
                <w:sz w:val="28"/>
                <w:szCs w:val="28"/>
              </w:rPr>
            </w:pPr>
            <w:bookmarkStart w:id="2" w:name="_Toc516729989"/>
            <w:r w:rsidRPr="00260057">
              <w:rPr>
                <w:rFonts w:ascii="仿宋_GB2312" w:eastAsia="仿宋_GB2312" w:hint="eastAsia"/>
                <w:sz w:val="28"/>
                <w:szCs w:val="28"/>
              </w:rPr>
              <w:t>在线对话</w:t>
            </w:r>
            <w:bookmarkEnd w:id="2"/>
          </w:p>
        </w:tc>
        <w:tc>
          <w:tcPr>
            <w:tcW w:w="5915" w:type="dxa"/>
            <w:vAlign w:val="center"/>
          </w:tcPr>
          <w:p w:rsidR="00327067" w:rsidRPr="00260057" w:rsidRDefault="00327067" w:rsidP="00540D60">
            <w:pPr>
              <w:autoSpaceDE w:val="0"/>
              <w:autoSpaceDN w:val="0"/>
              <w:adjustRightInd w:val="0"/>
              <w:spacing w:line="360" w:lineRule="auto"/>
              <w:jc w:val="left"/>
              <w:rPr>
                <w:rFonts w:ascii="仿宋_GB2312" w:eastAsia="仿宋_GB2312"/>
                <w:sz w:val="28"/>
                <w:szCs w:val="28"/>
              </w:rPr>
            </w:pPr>
            <w:r w:rsidRPr="00260057">
              <w:rPr>
                <w:rFonts w:ascii="仿宋_GB2312" w:eastAsia="仿宋_GB2312" w:hint="eastAsia"/>
                <w:sz w:val="28"/>
                <w:szCs w:val="28"/>
              </w:rPr>
              <w:t>多个用户间可创建在线临时讨论组，在讨论组中发送到信息可以在当前组内的用户中共享，从而实现实时在线讨论的功能。</w:t>
            </w:r>
          </w:p>
          <w:p w:rsidR="00327067" w:rsidRPr="00260057" w:rsidRDefault="00327067" w:rsidP="00540D60">
            <w:pPr>
              <w:rPr>
                <w:rFonts w:ascii="仿宋_GB2312" w:eastAsia="仿宋_GB2312"/>
                <w:sz w:val="28"/>
                <w:szCs w:val="28"/>
              </w:rPr>
            </w:pPr>
          </w:p>
        </w:tc>
      </w:tr>
    </w:tbl>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三、维护要求</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1.原厂工程师维护。</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2.7*24小时电话及远程技术支持，紧急问题5小时现场处理。</w:t>
      </w:r>
    </w:p>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 xml:space="preserve">                                       </w:t>
      </w:r>
    </w:p>
    <w:p w:rsidR="00327067" w:rsidRPr="00260057" w:rsidRDefault="00327067" w:rsidP="00327067">
      <w:pPr>
        <w:jc w:val="left"/>
        <w:rPr>
          <w:rFonts w:ascii="仿宋_GB2312" w:eastAsia="仿宋_GB2312" w:hAnsi="Songti SC"/>
          <w:b/>
          <w:sz w:val="28"/>
          <w:szCs w:val="28"/>
        </w:rPr>
      </w:pPr>
      <w:r w:rsidRPr="00260057">
        <w:rPr>
          <w:rFonts w:ascii="仿宋_GB2312" w:eastAsia="仿宋_GB2312" w:hAnsi="Songti SC" w:hint="eastAsia"/>
          <w:b/>
          <w:sz w:val="28"/>
          <w:szCs w:val="28"/>
        </w:rPr>
        <w:t>附件2</w:t>
      </w:r>
    </w:p>
    <w:p w:rsidR="00327067" w:rsidRPr="00917287" w:rsidRDefault="00327067" w:rsidP="00327067">
      <w:pPr>
        <w:jc w:val="center"/>
        <w:rPr>
          <w:rFonts w:ascii="仿宋_GB2312" w:eastAsia="仿宋_GB2312"/>
          <w:b/>
          <w:sz w:val="28"/>
          <w:szCs w:val="28"/>
        </w:rPr>
      </w:pPr>
      <w:bookmarkStart w:id="3" w:name="_Hlt94944615"/>
      <w:bookmarkStart w:id="4" w:name="_Hlt110063601"/>
      <w:bookmarkStart w:id="5" w:name="_Hlt201715634"/>
      <w:bookmarkEnd w:id="3"/>
      <w:bookmarkEnd w:id="4"/>
      <w:bookmarkEnd w:id="5"/>
      <w:r w:rsidRPr="00917287">
        <w:rPr>
          <w:rFonts w:ascii="仿宋_GB2312" w:eastAsia="仿宋_GB2312" w:hAnsi="宋体" w:cs="宋体" w:hint="eastAsia"/>
          <w:b/>
          <w:color w:val="000000"/>
          <w:kern w:val="0"/>
          <w:sz w:val="24"/>
          <w:szCs w:val="24"/>
        </w:rPr>
        <w:t>远程手术示教系统</w:t>
      </w:r>
      <w:r w:rsidRPr="00917287">
        <w:rPr>
          <w:rFonts w:ascii="仿宋_GB2312" w:eastAsia="仿宋_GB2312" w:hint="eastAsia"/>
          <w:b/>
          <w:sz w:val="28"/>
          <w:szCs w:val="28"/>
        </w:rPr>
        <w:t>用户需求书</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一、项目背景</w:t>
      </w:r>
    </w:p>
    <w:p w:rsidR="00327067" w:rsidRPr="00260057" w:rsidRDefault="00327067" w:rsidP="00327067">
      <w:pPr>
        <w:rPr>
          <w:rFonts w:ascii="仿宋_GB2312" w:eastAsia="仿宋_GB2312"/>
          <w:sz w:val="28"/>
          <w:szCs w:val="28"/>
        </w:rPr>
      </w:pPr>
      <w:bookmarkStart w:id="6" w:name="_Toc14450822"/>
      <w:bookmarkStart w:id="7" w:name="_Toc61943379"/>
      <w:bookmarkStart w:id="8" w:name="_Toc62008286"/>
      <w:bookmarkStart w:id="9" w:name="_Toc148954125"/>
      <w:bookmarkStart w:id="10" w:name="_Toc60138585"/>
      <w:r w:rsidRPr="00260057">
        <w:rPr>
          <w:rFonts w:ascii="仿宋_GB2312" w:eastAsia="仿宋_GB2312" w:hint="eastAsia"/>
          <w:sz w:val="28"/>
          <w:szCs w:val="28"/>
        </w:rPr>
        <w:t>我院为满足提高手术教学效果、学术会议交流、手术影像资料存档等，更好的应用手术示教系统以提高手术质量和服务患者，现拟采购手术</w:t>
      </w:r>
      <w:r w:rsidRPr="00260057">
        <w:rPr>
          <w:rFonts w:ascii="仿宋_GB2312" w:eastAsia="仿宋_GB2312" w:hint="eastAsia"/>
          <w:sz w:val="28"/>
          <w:szCs w:val="28"/>
        </w:rPr>
        <w:lastRenderedPageBreak/>
        <w:t>示教系统一套分别应用于手术室和会议室，该手术示教系统能够实现不同类型手术室信号接入、全息记录、与示教室音视频双向沟通、以及院内、院外直播等；具体功能及技术规格要求如下：</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手术转播、录像、回放，全高清手术（支持3D）直播，实现音视频互动教学及会诊。</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视频支持H.264算法，支持720p 50/60Hz</w:t>
      </w:r>
      <w:r w:rsidRPr="00260057">
        <w:rPr>
          <w:rFonts w:eastAsia="仿宋_GB2312" w:hint="eastAsia"/>
          <w:sz w:val="28"/>
          <w:szCs w:val="28"/>
        </w:rPr>
        <w:t> </w:t>
      </w:r>
      <w:r w:rsidRPr="00260057">
        <w:rPr>
          <w:rFonts w:ascii="仿宋_GB2312" w:eastAsia="仿宋_GB2312" w:hint="eastAsia"/>
          <w:sz w:val="28"/>
          <w:szCs w:val="28"/>
        </w:rPr>
        <w:t>、1080i 50/60Hz、1080p 25/30/50/60Hz</w:t>
      </w:r>
      <w:r w:rsidRPr="00260057">
        <w:rPr>
          <w:rFonts w:eastAsia="仿宋_GB2312" w:hint="eastAsia"/>
          <w:sz w:val="28"/>
          <w:szCs w:val="28"/>
        </w:rPr>
        <w:t> </w:t>
      </w:r>
      <w:r w:rsidRPr="00260057">
        <w:rPr>
          <w:rFonts w:ascii="仿宋_GB2312" w:eastAsia="仿宋_GB2312" w:hint="eastAsia"/>
          <w:sz w:val="28"/>
          <w:szCs w:val="28"/>
        </w:rPr>
        <w:t>，向下支持CIF/4CIF/480i/576i，视频帧率720p可达60帧，1080p可达30帧 ，音频采用AAC-LC算法，44.1k及以上采样，可高清晰记录和传播手术全程影音信息，充分展示手术示教和手术转播成果。</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实现手术室/会议间/指挥中心/珠海/阳山等地双向音视频交互；</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实时共享手术视频、影像医学资料，丰富的系统控制功能.系统管理人员在管理控制中心对系统进行远程管理和控制，专家也可在此进行示教及观摩讲解。</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全面整合手术周边信息接入。接入信号简单方便（DSA</w:t>
      </w:r>
      <w:r w:rsidRPr="00260057">
        <w:rPr>
          <w:rFonts w:eastAsia="仿宋_GB2312" w:hint="eastAsia"/>
          <w:sz w:val="28"/>
          <w:szCs w:val="28"/>
        </w:rPr>
        <w:t> </w:t>
      </w:r>
      <w:r w:rsidRPr="00260057">
        <w:rPr>
          <w:rFonts w:ascii="仿宋_GB2312" w:eastAsia="仿宋_GB2312" w:hint="eastAsia"/>
          <w:sz w:val="28"/>
          <w:szCs w:val="28"/>
        </w:rPr>
        <w:t>、各种内镜、生命监护仪、超声、显微镜），不仅支持标准的标清、高清视频格式、常见VGA格式还需支持一些非标准的医疗器械显示信号，支持复合视频、分量、VGA、DVI-i、HDMI、SDI/HD-SDI等各种信号。每一路图像清晰度高达1080p；支持复杂医疗场景下多路图像的同步录制、转播；</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系统不仅支持Windows的PC操作系统外，还支持IOS/Andriod/Windows等多种移动智能终端。</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lastRenderedPageBreak/>
        <w:t>手术转播、录像、回放等设备需放置在转播台车，能方便移动放置在不同的手术间。</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基于IP网络实现手术室、诊断室、检查室、治疗室和示教观摩端（示教教室、学术报告厅等）之间全面的信息沟通和交流。</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二、项目内容及范围</w:t>
      </w:r>
    </w:p>
    <w:tbl>
      <w:tblPr>
        <w:tblW w:w="9088" w:type="dxa"/>
        <w:tblInd w:w="118" w:type="dxa"/>
        <w:tblLook w:val="04A0"/>
      </w:tblPr>
      <w:tblGrid>
        <w:gridCol w:w="560"/>
        <w:gridCol w:w="1415"/>
        <w:gridCol w:w="5953"/>
        <w:gridCol w:w="580"/>
        <w:gridCol w:w="580"/>
      </w:tblGrid>
      <w:tr w:rsidR="00327067" w:rsidRPr="00260057" w:rsidTr="00540D60">
        <w:trPr>
          <w:trHeight w:val="570"/>
        </w:trPr>
        <w:tc>
          <w:tcPr>
            <w:tcW w:w="5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序号</w:t>
            </w:r>
          </w:p>
        </w:tc>
        <w:tc>
          <w:tcPr>
            <w:tcW w:w="1415" w:type="dxa"/>
            <w:tcBorders>
              <w:top w:val="single" w:sz="8"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设备名称</w:t>
            </w:r>
          </w:p>
        </w:tc>
        <w:tc>
          <w:tcPr>
            <w:tcW w:w="5953" w:type="dxa"/>
            <w:tcBorders>
              <w:top w:val="single" w:sz="8" w:space="0" w:color="auto"/>
              <w:left w:val="single" w:sz="4" w:space="0" w:color="auto"/>
              <w:bottom w:val="single" w:sz="4" w:space="0" w:color="auto"/>
              <w:right w:val="nil"/>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参数</w:t>
            </w:r>
          </w:p>
        </w:tc>
        <w:tc>
          <w:tcPr>
            <w:tcW w:w="580"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数量</w:t>
            </w:r>
          </w:p>
        </w:tc>
        <w:tc>
          <w:tcPr>
            <w:tcW w:w="580" w:type="dxa"/>
            <w:tcBorders>
              <w:top w:val="single" w:sz="8" w:space="0" w:color="auto"/>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单位</w:t>
            </w:r>
          </w:p>
        </w:tc>
      </w:tr>
      <w:tr w:rsidR="00327067" w:rsidRPr="00260057" w:rsidTr="00540D60">
        <w:trPr>
          <w:trHeight w:val="9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手术示教终端(录播服务器)</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运行LINUX操作系统，1U高度，带LED液晶屏显示，提供SATA硬盘（默认1T容量），支持三路高清视频信号与一路高清晰音频信号采集、编码，支持无线蓝牙耳麦与设备的连接，具体见如下参数</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100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医学影像移动转播车</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LCD承重22.7KG;显示器可倾斜;组件可根据客户要求自由配搭;双屏；基座为 45.7 x 45.7 厘米; 为12.7 厘米的脚轮;2 个锁定和 2 个定向的脚轮；方便推车直线轻松移动 ;储藏空间的尺寸： 42.5 厘米宽 x 7.6 厘米高 x 31.1 厘米深; 带术野支架，内置8口网络交换机，具体见如下参数</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84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手术高清术野摄像机</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一体化设计，符合人体工学，不产尘、不积尘、易清洁;医用级术野摄像机芯;专业光学稳定器，防止图像抖动;自动快速精准聚焦;高色温</w:t>
            </w:r>
            <w:r w:rsidRPr="00260057">
              <w:rPr>
                <w:rFonts w:ascii="仿宋_GB2312" w:eastAsia="仿宋_GB2312" w:hint="eastAsia"/>
                <w:sz w:val="28"/>
                <w:szCs w:val="28"/>
              </w:rPr>
              <w:lastRenderedPageBreak/>
              <w:t>下真实色彩还原;自动强光抑制功能，具体见如下参数</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4</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MCU</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12路1080p30/6路1080p60硬件处理能力,支持License扩容，具体见如下参数</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5</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手术室终端,麻醉科示教室(3号楼5楼示教室）</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会议电视终端 (1080P30,遥控器,电缆组件,麦克风，VPC600镜头)，具体见如下参数</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55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6</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大示教室终端(门诊10楼)，指挥中心</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会议电视终端 (1080P30,遥控器,电缆组件，麦克风，VPC600镜头)，具体见如下参数</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7</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小示教室(泌外、阳山/珠海终端</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会议电视终端 (1080P30,遥控器,电缆组件)，含麦克风，见如下参数</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10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8</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医用触摸一体机</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面板22英（幕比例16：9），分辨率1920*1080；显示部分可以一键关闭；自带阅读灯；I5-4570TE（2.7GHz双核）；4GB</w:t>
            </w:r>
            <w:r w:rsidRPr="00260057">
              <w:rPr>
                <w:rFonts w:eastAsia="仿宋_GB2312" w:hint="eastAsia"/>
                <w:sz w:val="28"/>
                <w:szCs w:val="28"/>
              </w:rPr>
              <w:t> </w:t>
            </w:r>
            <w:r w:rsidRPr="00260057">
              <w:rPr>
                <w:rFonts w:ascii="仿宋_GB2312" w:eastAsia="仿宋_GB2312" w:hint="eastAsia"/>
                <w:sz w:val="28"/>
                <w:szCs w:val="28"/>
              </w:rPr>
              <w:t>DDR3；128G SSD；USB4个别；双千兆网口，RS-232串口两个，支</w:t>
            </w:r>
            <w:r w:rsidRPr="00260057">
              <w:rPr>
                <w:rFonts w:ascii="仿宋_GB2312" w:eastAsia="仿宋_GB2312" w:hint="eastAsia"/>
                <w:sz w:val="28"/>
                <w:szCs w:val="28"/>
              </w:rPr>
              <w:lastRenderedPageBreak/>
              <w:t>持Display Port视频输出接口；带无线网卡；内置扬声器，喇叭功率5W两个；</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51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9</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医用显示器</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面板尺寸： 21.5" TFT LCD;最佳分辨率： 1920 x 1080</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7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10</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手术室集中控制系统</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数字化手术室集中控制软件，实现手术室设备的集中控制、信号路由、手术转播控制、手术录像控制等功能。</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套</w:t>
            </w:r>
          </w:p>
        </w:tc>
      </w:tr>
      <w:tr w:rsidR="00327067" w:rsidRPr="00260057" w:rsidTr="00540D60">
        <w:trPr>
          <w:trHeight w:val="52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11</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时序电源控制器</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1、提供8个电源开关通道，单通道的最大电流为10A，总输入电流容量为40A；</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66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12</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音箱系统</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输入阻抗5K欧姆;信噪比80dB;频率响应：80Hz-20kHz;输入灵敏度：80Hz-20kHz;功率：20W，待机0.5W</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套</w:t>
            </w:r>
          </w:p>
        </w:tc>
      </w:tr>
      <w:tr w:rsidR="00327067" w:rsidRPr="00260057" w:rsidTr="00540D60">
        <w:trPr>
          <w:trHeight w:val="45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13</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网络交换设备</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8个10/100/1000M自适应RJ45端口</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4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14</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无线耳机</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通话时间约6 小时;通讯距离最远： 300码</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4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15</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UPS电源</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满足持续供电8小时</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台</w:t>
            </w:r>
          </w:p>
        </w:tc>
      </w:tr>
      <w:tr w:rsidR="00327067" w:rsidRPr="00260057" w:rsidTr="00540D60">
        <w:trPr>
          <w:trHeight w:val="67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16</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新增PACS归档存储</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双控,每个控制器32G cach，共64G cach；17*10TB 7.2K RPM NL SAS硬盘，原厂3年服务，具体参数见如下要求</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项</w:t>
            </w:r>
          </w:p>
        </w:tc>
      </w:tr>
      <w:tr w:rsidR="00327067" w:rsidRPr="00260057" w:rsidTr="00540D60">
        <w:trPr>
          <w:trHeight w:val="69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17</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服务器</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2*英特尔至强E5-2660 v4(2.0GHz/14-core/25MB/85W)处理器(带散热器)，2*600G硬盘，2个HBA卡，64G内存，4</w:t>
            </w:r>
            <w:r w:rsidRPr="00260057">
              <w:rPr>
                <w:rFonts w:ascii="仿宋_GB2312" w:eastAsia="仿宋_GB2312" w:hint="eastAsia"/>
                <w:sz w:val="28"/>
                <w:szCs w:val="28"/>
              </w:rPr>
              <w:lastRenderedPageBreak/>
              <w:t>个千兆网卡，冗余电源，冗余风扇，具体参数见如下要求</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3</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项</w:t>
            </w:r>
          </w:p>
        </w:tc>
      </w:tr>
      <w:tr w:rsidR="00327067" w:rsidRPr="00260057" w:rsidTr="00540D60">
        <w:trPr>
          <w:trHeight w:val="43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18</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耗材</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音视频线缆，电线线缆及其他施工耗材,吊架，支架</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项</w:t>
            </w:r>
          </w:p>
        </w:tc>
      </w:tr>
      <w:tr w:rsidR="00327067" w:rsidRPr="00260057" w:rsidTr="00540D60">
        <w:trPr>
          <w:trHeight w:val="57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19</w:t>
            </w:r>
          </w:p>
        </w:tc>
        <w:tc>
          <w:tcPr>
            <w:tcW w:w="1415"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集成施工费</w:t>
            </w:r>
          </w:p>
        </w:tc>
        <w:tc>
          <w:tcPr>
            <w:tcW w:w="5953"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集成，网络布线，安装，运费，测试，施工等</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580" w:type="dxa"/>
            <w:tcBorders>
              <w:top w:val="nil"/>
              <w:left w:val="nil"/>
              <w:bottom w:val="single" w:sz="4" w:space="0" w:color="auto"/>
              <w:right w:val="single" w:sz="4" w:space="0" w:color="auto"/>
            </w:tcBorders>
            <w:shd w:val="clear" w:color="auto" w:fill="auto"/>
            <w:noWrap/>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项</w:t>
            </w:r>
          </w:p>
        </w:tc>
      </w:tr>
    </w:tbl>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三、项目内容详细参数</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3.1手术示教终端(录播服务器)</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1、嵌入式设计，运行LINUX操作系统，防病毒感染和黑客攻击，性能稳定可靠</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2、支持1个系统复位按键，用于恢复到出厂系统版本</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3、1U高度，支持标准机柜的上架安装</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4、无铅设计，通过RoHS环保认证，并提供资质证明文件复印件，原件备查</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5、生产厂家通过ISO9001国际质量认证和14001认证，并提供产品3C、CE与节能产品认证复印件</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6、生产厂家获得“中华人民共和国增值电信业务经营许可证”并提供复印件，原件备查</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7、前面板带LED液晶屏显示，配合指示灯，说明设备当前运行状态信息</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8、设备提供SATA硬盘（默认1T容量），并支持自检USB外接存储设</w:t>
      </w:r>
      <w:r w:rsidRPr="00260057">
        <w:rPr>
          <w:rFonts w:ascii="仿宋_GB2312" w:eastAsia="仿宋_GB2312" w:hint="eastAsia"/>
          <w:sz w:val="28"/>
          <w:szCs w:val="28"/>
        </w:rPr>
        <w:lastRenderedPageBreak/>
        <w:t>备，支持通过LED液晶屏和Web管理界面显示磁盘空间使用情况</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9、U盘直拷：外接U盘进行录制时，录制文件可同时保存在U盘上</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10、支持通过前面板操作，实现截图、下载、录制、点播、暂停、停止、插拔U盘、文件删除</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11、支持三路高清视频信号与一路高清晰音频信号采集、编码，以HDMI接口直播实现音视频同时播放</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11、支持音视频信号的同步录制，录制文件以mp4格式保存，支持通用视频播放器播放</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支持 H.264 High Profile视频编码，支持AAC-LC音频编码</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12、支持SD、SDI、DVI等多路视频信号采集输入接口，支持外接转接头</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13、支持无线蓝牙耳麦与设备的连接，进行语音交流</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14、码率范围：标清256~768，高清768~10000Kbps；码率控制方式：定质量、定码率；视频帧率：30fps</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15、支持的视频分辨率（输入）：</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SDI信号源为720P@50@60，1080P@25@30，1080I@50@60（第二路SDI不支持该信号）；</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DVI信号源为800×600@60hz，1024×768@60hz，1280×720@60hz，1280×768@60hz，1280×800@60hz，1280×960@60hz，1280×1024@60hz，1366×768@60hz，1400×1050@60hz，1440×900@60hz，1600*1200@60hz，1920*1080@60hz</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SD信号源为480i、576i；</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lastRenderedPageBreak/>
        <w:t>16、支持的视频分辨率（输出）：HDMI接口支持输出的分辨率：1024×768、1280×720、1280×1024、1920×1080</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17、音频码率：32kbps，音频采样率：16kHz</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18、支持RS232等主流控制协议，可满足对业内常见摄像头的远程控制需要</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19、支持通过外接脚踏板，实现视频录制，截图/打点等功能</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20、支持光纤传输，实现超远距离（如10KM）的异地手术直播</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21、支持Web界面，配置管理设备，包括查看系统信息，下载客户端软件，录制管理、文件管理、参数配置、系统配置</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22、区分预览用户与系统用户，通过权限设定，提供不同的设备操作管理界面</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23、支持录制文件本地保存与上传第三方FTP服务器，文件上传第三方FTP服务器时刻选择是否删除本地文件</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24、支持文件录制前缀设定作为默认文件名，支持录制文件的模糊查询，单选和多选文件进行重命名、删除、下载操作</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25、支持通过Web管理和客户端软件，实现录制过程中的画面切换与布局调整</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26、支持通过RTMP协议，支持扩展将实时数据推送至直播服务平台，开展微信直播</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27、支持字幕内容设定与显示，可勾选显示设备时间</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28、支持自动清理功能，当磁盘空间低于设定值时，可自动清理老数据以释放空间</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lastRenderedPageBreak/>
        <w:t>29、支持系统升级，选择升级包后执行升级</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30、用户安装客户端软件，通过IP网络实现直播，提供产品软件著作权证书复印件，原件备查</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31、客户端软件管理多台设备的IP地址，用户可来回切换预览画面，实现多间手术室监控</w:t>
      </w:r>
    </w:p>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3.2医学影像移动转播车参数</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1、LCD 承重≤22.7KG;显示器倾斜度调节范围不少于+/</w:t>
      </w:r>
      <w:r w:rsidRPr="00260057">
        <w:rPr>
          <w:rFonts w:ascii="仿宋_GB2312" w:hint="eastAsia"/>
          <w:sz w:val="28"/>
          <w:szCs w:val="28"/>
        </w:rPr>
        <w:t>‐</w:t>
      </w:r>
      <w:r w:rsidRPr="00260057">
        <w:rPr>
          <w:rFonts w:ascii="仿宋_GB2312" w:eastAsia="仿宋_GB2312" w:hint="eastAsia"/>
          <w:sz w:val="28"/>
          <w:szCs w:val="28"/>
        </w:rPr>
        <w:t xml:space="preserve"> 5 度;摆动180 度；VESA  FDMI</w:t>
      </w:r>
      <w:r w:rsidRPr="00260057">
        <w:rPr>
          <w:rFonts w:ascii="仿宋_GB2312" w:hint="eastAsia"/>
          <w:sz w:val="28"/>
          <w:szCs w:val="28"/>
        </w:rPr>
        <w:t>™</w:t>
      </w:r>
      <w:r w:rsidRPr="00260057">
        <w:rPr>
          <w:rFonts w:ascii="仿宋_GB2312" w:eastAsia="仿宋_GB2312" w:hint="eastAsia"/>
          <w:sz w:val="28"/>
          <w:szCs w:val="28"/>
        </w:rPr>
        <w:t>与具有下列M4 和M6 孔规格的平板显示器兼容；M4:最大孔距100 x 300 毫米; M6：最大孔距200 x 400 毫米</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2、组件可根据客户要求，自由配搭，集成了可垂直调节的滑道，可以现场进行增加或减少部件和功能，单屏转换双屏；</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3、基座为 45.7 x 45.7 厘米; 推车主体立柱有滑槽，具有隐藏集线功能。</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4、德国制造直径为12.7 厘米的脚轮，2 个锁定和 2 个定向的脚轮；方便推车直线轻松移动。</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5、储藏空间的尺寸： 42.5 厘米宽 x 7.6 厘米高 x 31.1 厘米深。</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6、术野支臂：LCD（摄像头）承重范围为3</w:t>
      </w:r>
      <w:r w:rsidRPr="00260057">
        <w:rPr>
          <w:rFonts w:ascii="仿宋_GB2312" w:hint="eastAsia"/>
          <w:sz w:val="28"/>
          <w:szCs w:val="28"/>
        </w:rPr>
        <w:t>‐</w:t>
      </w:r>
      <w:r w:rsidRPr="00260057">
        <w:rPr>
          <w:rFonts w:ascii="仿宋_GB2312" w:eastAsia="仿宋_GB2312" w:hint="eastAsia"/>
          <w:sz w:val="28"/>
          <w:szCs w:val="28"/>
        </w:rPr>
        <w:t>5KG 或5</w:t>
      </w:r>
      <w:r w:rsidRPr="00260057">
        <w:rPr>
          <w:rFonts w:ascii="仿宋_GB2312" w:hint="eastAsia"/>
          <w:sz w:val="28"/>
          <w:szCs w:val="28"/>
        </w:rPr>
        <w:t>‐</w:t>
      </w:r>
      <w:r w:rsidRPr="00260057">
        <w:rPr>
          <w:rFonts w:ascii="仿宋_GB2312" w:eastAsia="仿宋_GB2312" w:hint="eastAsia"/>
          <w:sz w:val="28"/>
          <w:szCs w:val="28"/>
        </w:rPr>
        <w:t>8KG；升降1.3M；倾斜180 度；摆动180 度；旋转360 度</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6、内置8口网络交换机。</w:t>
      </w:r>
    </w:p>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3.3手术高清术野摄像机参数</w:t>
      </w:r>
    </w:p>
    <w:tbl>
      <w:tblPr>
        <w:tblpPr w:leftFromText="180" w:rightFromText="180" w:vertAnchor="page" w:horzAnchor="margin" w:tblpY="279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1"/>
        <w:gridCol w:w="2069"/>
        <w:gridCol w:w="5672"/>
      </w:tblGrid>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序号</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名称</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参数</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一体化外壳</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整机采用一体式设计，通体无缝，不产尘、不积尘，易清洁，完全符合洁净手术室要求。配备可拆卸手柄，方便清洁消毒。</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喷漆工艺</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喷塑工艺</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颜色</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医疗白</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防水设计等级</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IP64</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5</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成像器件</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1/2.8 CMOS</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6</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有效像素</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238万</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7</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图像系统</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1.5Gbt/s 专用芯片设计</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8</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信号系统</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1080i50/1080p30</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9</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最低照度</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1.0Lux/0.2Lux</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10</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最大照度</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15万 Lux</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11</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信噪比</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54dB</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12</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输出信号</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HD-SDI</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13</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倍率</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10倍光学，5倍数字</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14</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水平角度</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59.5度（广角端）到3.3度（远端）</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15</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光圈焦距</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F=1.6-3.5，f=4.7-94</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16</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物距</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30-1000mm</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17</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曝光</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固定</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18</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对比度</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固定</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19</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白平衡</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固定</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20</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摄像机控制接口</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RS-232C（VISCA协议）/RS-422(VISCA协-180度（平移），0.1-120议），PELCO-P/D</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21</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时间戳功能</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有</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22</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功耗</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DC12V/3.5W</w:t>
            </w:r>
          </w:p>
        </w:tc>
      </w:tr>
      <w:tr w:rsidR="00327067" w:rsidRPr="00260057" w:rsidTr="00540D60">
        <w:trPr>
          <w:trHeight w:val="454"/>
        </w:trPr>
        <w:tc>
          <w:tcPr>
            <w:tcW w:w="817"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23</w:t>
            </w:r>
          </w:p>
        </w:tc>
        <w:tc>
          <w:tcPr>
            <w:tcW w:w="2268"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工作温度</w:t>
            </w:r>
          </w:p>
        </w:tc>
        <w:tc>
          <w:tcPr>
            <w:tcW w:w="6095" w:type="dxa"/>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-5</w:t>
            </w:r>
            <w:r w:rsidRPr="00260057">
              <w:rPr>
                <w:rFonts w:ascii="仿宋_GB2312" w:hint="eastAsia"/>
                <w:sz w:val="28"/>
                <w:szCs w:val="28"/>
              </w:rPr>
              <w:t>º</w:t>
            </w:r>
            <w:r w:rsidRPr="00260057">
              <w:rPr>
                <w:rFonts w:ascii="仿宋_GB2312" w:eastAsia="仿宋_GB2312" w:hint="eastAsia"/>
                <w:sz w:val="28"/>
                <w:szCs w:val="28"/>
              </w:rPr>
              <w:t>C到+60</w:t>
            </w:r>
            <w:r w:rsidRPr="00260057">
              <w:rPr>
                <w:rFonts w:ascii="仿宋_GB2312" w:hint="eastAsia"/>
                <w:sz w:val="28"/>
                <w:szCs w:val="28"/>
              </w:rPr>
              <w:t>º</w:t>
            </w:r>
            <w:r w:rsidRPr="00260057">
              <w:rPr>
                <w:rFonts w:ascii="仿宋_GB2312" w:eastAsia="仿宋_GB2312" w:hint="eastAsia"/>
                <w:sz w:val="28"/>
                <w:szCs w:val="28"/>
              </w:rPr>
              <w:t>C</w:t>
            </w:r>
          </w:p>
        </w:tc>
      </w:tr>
    </w:tbl>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3.4多点控制单元（MCU）参数</w:t>
      </w:r>
    </w:p>
    <w:tbl>
      <w:tblPr>
        <w:tblW w:w="8926" w:type="dxa"/>
        <w:tblInd w:w="113" w:type="dxa"/>
        <w:tblLook w:val="04A0"/>
      </w:tblPr>
      <w:tblGrid>
        <w:gridCol w:w="1080"/>
        <w:gridCol w:w="7846"/>
      </w:tblGrid>
      <w:tr w:rsidR="00327067" w:rsidRPr="00260057" w:rsidTr="00540D60">
        <w:trPr>
          <w:trHeight w:val="765"/>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硬件要求</w:t>
            </w:r>
          </w:p>
        </w:tc>
        <w:tc>
          <w:tcPr>
            <w:tcW w:w="7846"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要求采用电信级设计，采用VxWork嵌入式操作系统，非Windows、Linux操作系统。须提供第三方权威机构检测报告证明。</w:t>
            </w:r>
          </w:p>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MCU不得采用PC或工控机构架，整机产品不得包含硬盘、内存插槽、VGA接口等PC特征的部件。</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网络协议</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支持IP接入速率64Kbps-8Mbps；符合ITU-T H.323、IETF SIP标准。</w:t>
            </w:r>
          </w:p>
        </w:tc>
      </w:tr>
      <w:tr w:rsidR="00327067" w:rsidRPr="00260057" w:rsidTr="00540D60">
        <w:trPr>
          <w:trHeight w:val="51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视频指标</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支持ITU-T H.265、H.264、H.264 HP、H.264 SVC、H.263视频协议。须提供第三方权威机构检测报告证明。</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支持1080P60fps、1080P30fps、720P60fps、720P30fps，并向下兼容4CIF、CIF格式。</w:t>
            </w:r>
          </w:p>
        </w:tc>
      </w:tr>
      <w:tr w:rsidR="00327067" w:rsidRPr="00260057" w:rsidTr="00540D60">
        <w:trPr>
          <w:trHeight w:val="28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支持以AVC/SVC混合会议。</w:t>
            </w:r>
          </w:p>
        </w:tc>
      </w:tr>
      <w:tr w:rsidR="00327067" w:rsidRPr="00260057" w:rsidTr="00540D6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音频指标</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支持AAC-LD、G.722.1、G.722.1C、G.711a/u、G.722、G.728、G.719音频协议。</w:t>
            </w:r>
          </w:p>
        </w:tc>
      </w:tr>
      <w:tr w:rsidR="00327067" w:rsidRPr="00260057" w:rsidTr="00540D60">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辅流指标</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同时支持标准H.239和BFCP双流协议，支持一个会议中主流和辅流同时支持1080P60fps编解码，辅流不占用MCU端口资源。须提供第三方权威机构检测报告证明。</w:t>
            </w:r>
          </w:p>
        </w:tc>
      </w:tr>
      <w:tr w:rsidR="00327067" w:rsidRPr="00260057" w:rsidTr="00540D60">
        <w:trPr>
          <w:trHeight w:val="102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端口分配</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系统容量最大支持不少于12个1080P60fps或者24个1080P 30fps或者48个720P30fps会场同时接入；本次项目所投MCU配置不少于12路1080P30全编全解端口，同时具备12路纯音频接入，可实现单台终端最大8M带宽接入。</w:t>
            </w:r>
          </w:p>
        </w:tc>
      </w:tr>
      <w:tr w:rsidR="00327067" w:rsidRPr="00260057" w:rsidTr="00540D60">
        <w:trPr>
          <w:trHeight w:val="76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支持端口转换：1路1080P60fps=2路1080P30fps=4路720P30fps=8路标清。MCU根据与终端协商的视频格式，动态端口资源分配。须提供第三方权威机构检测报告证明。</w:t>
            </w:r>
          </w:p>
        </w:tc>
      </w:tr>
      <w:tr w:rsidR="00327067" w:rsidRPr="00260057" w:rsidTr="00540D60">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多画面</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不少于24多画面，至少48种以上画面切换模式。支持自动多画面功能，根据会场入会数量自动增加或减少多画面布局。支持辅流加入多画面，实现在多分屏中显示辅流内容。须提供第三方权威机构检测报告证明。</w:t>
            </w:r>
          </w:p>
        </w:tc>
      </w:tr>
      <w:tr w:rsidR="00327067" w:rsidRPr="00260057" w:rsidTr="00540D60">
        <w:trPr>
          <w:trHeight w:val="51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会议可靠性</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具备多种内部备份机制：IP备份、芯片备份，确保MCU支持7x24小时连续正常工作。</w:t>
            </w:r>
          </w:p>
        </w:tc>
      </w:tr>
      <w:tr w:rsidR="00327067" w:rsidRPr="00260057" w:rsidTr="00540D60">
        <w:trPr>
          <w:trHeight w:val="76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支持双独立电源模块备份，支持关闭任意一电源不影响设备运行。确保MCU支持7x24小时连续正常工作。须提供第三方权威机构检测报告证明。</w:t>
            </w:r>
          </w:p>
        </w:tc>
      </w:tr>
      <w:tr w:rsidR="00327067" w:rsidRPr="00260057" w:rsidTr="00540D60">
        <w:trPr>
          <w:trHeight w:val="28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支持TLS/SRTP/AES/H.235等加密机制。</w:t>
            </w:r>
          </w:p>
        </w:tc>
      </w:tr>
      <w:tr w:rsidR="00327067" w:rsidRPr="00260057" w:rsidTr="00540D60">
        <w:trPr>
          <w:trHeight w:val="102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全编全解</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投设备采用全新的硬件平台，支持全编全解技术，支持对每一路接入终端的媒体全适配处理能力，确保每个接入的会场均可</w:t>
            </w:r>
            <w:r w:rsidRPr="00260057">
              <w:rPr>
                <w:rFonts w:ascii="仿宋_GB2312" w:eastAsia="仿宋_GB2312" w:hint="eastAsia"/>
                <w:sz w:val="28"/>
                <w:szCs w:val="28"/>
              </w:rPr>
              <w:lastRenderedPageBreak/>
              <w:t>以任意不同的协议、带宽、格式、帧率参加同一组会议，每个会场均可有独立不同的多画面。须提供第三方权威机构检测报告证明。</w:t>
            </w:r>
          </w:p>
        </w:tc>
      </w:tr>
      <w:tr w:rsidR="00327067" w:rsidRPr="00260057" w:rsidTr="00540D60">
        <w:trPr>
          <w:trHeight w:val="51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MCU功能</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支持一个高标清混合的会议中，保证和各种能力设备均可实现数据共享。须提供第三方权威机构检测报告证明。</w:t>
            </w:r>
          </w:p>
        </w:tc>
      </w:tr>
      <w:tr w:rsidR="00327067" w:rsidRPr="00260057" w:rsidTr="00540D60">
        <w:trPr>
          <w:trHeight w:val="28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支持不少于5级单、多通道MCU级联。</w:t>
            </w:r>
          </w:p>
        </w:tc>
      </w:tr>
      <w:tr w:rsidR="00327067" w:rsidRPr="00260057" w:rsidTr="00540D60">
        <w:trPr>
          <w:trHeight w:val="28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支持字幕、横幅、短消息功能。</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支持终端选择地址本会场主动发起多点会议，无需服务器平台召集。</w:t>
            </w:r>
          </w:p>
        </w:tc>
      </w:tr>
      <w:tr w:rsidR="00327067" w:rsidRPr="00260057" w:rsidTr="00540D60">
        <w:trPr>
          <w:trHeight w:val="28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支持一键召集多点会议、Ad hoc会议、Outlook预约会议功能。</w:t>
            </w:r>
          </w:p>
        </w:tc>
      </w:tr>
      <w:tr w:rsidR="00327067" w:rsidRPr="00260057" w:rsidTr="00540D60">
        <w:trPr>
          <w:trHeight w:val="76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支持1Mbps实现1080P@60fps会议效果；512Kbps实现1080P@30fps会议效果；384Kbps实现720P@30fps会议效果。须提供第三方权威机构检测报告证明。</w:t>
            </w:r>
          </w:p>
        </w:tc>
      </w:tr>
      <w:tr w:rsidR="00327067" w:rsidRPr="00260057" w:rsidTr="00540D60">
        <w:trPr>
          <w:trHeight w:val="51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网络适应性</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支持20%丢包下，语音较清晰连续，视频清晰流畅。须提供第三方权威机构检测报告证明。</w:t>
            </w:r>
          </w:p>
        </w:tc>
      </w:tr>
      <w:tr w:rsidR="00327067" w:rsidRPr="00260057" w:rsidTr="00540D60">
        <w:trPr>
          <w:trHeight w:val="76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支持网络自适应，根据网络情况自动降低带宽、分辨率等，保证会议正常进行，当网络情况恢复，自动提升带宽、分辨率等。须提供第三方权威机构检测报告证明。</w:t>
            </w:r>
          </w:p>
        </w:tc>
      </w:tr>
      <w:tr w:rsidR="00327067" w:rsidRPr="00260057" w:rsidTr="00540D6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认证指标</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所投设备为成熟商用产品，设备首次入网时间须不少于3年；具有中国入网认证、CCC证书。</w:t>
            </w:r>
          </w:p>
        </w:tc>
      </w:tr>
    </w:tbl>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3.5手术室终端,麻醉科示教室(3号楼5楼示教室）参数</w:t>
      </w:r>
    </w:p>
    <w:tbl>
      <w:tblPr>
        <w:tblW w:w="8926" w:type="dxa"/>
        <w:tblInd w:w="113" w:type="dxa"/>
        <w:tblLook w:val="04A0"/>
      </w:tblPr>
      <w:tblGrid>
        <w:gridCol w:w="1080"/>
        <w:gridCol w:w="7846"/>
      </w:tblGrid>
      <w:tr w:rsidR="00327067" w:rsidRPr="00260057" w:rsidTr="00540D60">
        <w:trPr>
          <w:trHeight w:val="51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硬件要求</w:t>
            </w:r>
          </w:p>
        </w:tc>
        <w:tc>
          <w:tcPr>
            <w:tcW w:w="7846"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采用嵌入式操作系统，非Windows系统，非PC、工控机架构。所投产品必须与MCU同一品牌；</w:t>
            </w:r>
          </w:p>
        </w:tc>
      </w:tr>
      <w:tr w:rsidR="00327067" w:rsidRPr="00260057" w:rsidTr="00540D6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网络协议</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bookmarkStart w:id="11" w:name="RANGE!C84"/>
            <w:r w:rsidRPr="00260057">
              <w:rPr>
                <w:rFonts w:ascii="仿宋_GB2312" w:eastAsia="仿宋_GB2312" w:hint="eastAsia"/>
                <w:sz w:val="28"/>
                <w:szCs w:val="28"/>
              </w:rPr>
              <w:t>支持ITU-T H.323和IETF SIP协议；支持IP接入速率64Kbps-8Mbps，支持IPv4和IPv6双协议栈</w:t>
            </w:r>
            <w:bookmarkEnd w:id="11"/>
            <w:r w:rsidRPr="00260057">
              <w:rPr>
                <w:rFonts w:ascii="仿宋_GB2312" w:eastAsia="仿宋_GB2312" w:hint="eastAsia"/>
                <w:sz w:val="28"/>
                <w:szCs w:val="28"/>
              </w:rPr>
              <w:t>，具有良好的兼容性和开放性。须提供第三方权威机构检测报告证明。</w:t>
            </w:r>
          </w:p>
        </w:tc>
      </w:tr>
      <w:tr w:rsidR="00327067" w:rsidRPr="00260057" w:rsidTr="00540D60">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视频指标</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视频支持H.263、H.263+、H.264、H.264HP、H.264SVC等图像编码协议。须提供厂家官网产品说明的网页截图并附链接网址。</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图像格式支持1080P60fps、1080P30fps、720P60fps、720P30fps、4CIF、CIF。</w:t>
            </w:r>
          </w:p>
        </w:tc>
      </w:tr>
      <w:tr w:rsidR="00327067" w:rsidRPr="00260057" w:rsidTr="00540D60">
        <w:trPr>
          <w:trHeight w:val="510"/>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音频指标</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音频支持G.711、G.722、G.722.1、G.722.1C、G.719、G.729A、AAC-LD等音频协议。</w:t>
            </w:r>
          </w:p>
        </w:tc>
      </w:tr>
      <w:tr w:rsidR="00327067" w:rsidRPr="00260057" w:rsidTr="00540D60">
        <w:trPr>
          <w:trHeight w:val="76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双流指标</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支持标准H.239和BFCP双流协议，主流最大支持1080P60fps，同时辅流最大支持1080P60fps，本次配置8M、双路1080P30fps对称编解码能力，并且可扩展双路1080P60fps对称编解码能力。</w:t>
            </w:r>
          </w:p>
        </w:tc>
      </w:tr>
      <w:tr w:rsidR="00327067" w:rsidRPr="00260057" w:rsidTr="00540D60">
        <w:trPr>
          <w:trHeight w:val="76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接口要求</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提供至少4路高清视频输入、至少4路高清视频输出接口，同时至少支持1路标清视频的输入输出；至少具备以下接口类型，非线缆转接实现：HDMI/VGA/3G-SDI，须提供清晰的设备背板照片证明。</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支持摄像头一线连接终端，通过这个线缆可以传输视频信号、控制信号和摄像头供电。须提供第三方权威机构检测报告证明。</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支持6路音频输入和6路音频输出接口，至少具备以下接口类型：卡农头、SPDIF数字音频接口；须提供清晰的设备背板照片</w:t>
            </w:r>
            <w:r w:rsidRPr="00260057">
              <w:rPr>
                <w:rFonts w:ascii="仿宋_GB2312" w:eastAsia="仿宋_GB2312" w:hint="eastAsia"/>
                <w:sz w:val="28"/>
                <w:szCs w:val="28"/>
              </w:rPr>
              <w:lastRenderedPageBreak/>
              <w:t>证明。</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支持至少2个10M/100M/1000M自适应网口。须提供第三方权威机构检测报告证明。</w:t>
            </w:r>
          </w:p>
        </w:tc>
      </w:tr>
      <w:tr w:rsidR="00327067" w:rsidRPr="00260057" w:rsidTr="00540D60">
        <w:trPr>
          <w:trHeight w:val="28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终端支持PSTN接口，实现视频会议和手机、固话的互通和互为备份。</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安全指标</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支持H.235、TLS、SRTP、AES等加密机制。</w:t>
            </w:r>
          </w:p>
        </w:tc>
      </w:tr>
      <w:tr w:rsidR="00327067" w:rsidRPr="00260057" w:rsidTr="00540D60">
        <w:trPr>
          <w:trHeight w:val="285"/>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网络适应性</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具备良好的网络适应性，25%的网络丢包下,图像流畅、清晰、无卡顿、无马赛克现象，确保会议正常进行，须提供第三方权威机构检测报告证明。</w:t>
            </w:r>
          </w:p>
        </w:tc>
      </w:tr>
      <w:tr w:rsidR="00327067" w:rsidRPr="00260057" w:rsidTr="00540D60">
        <w:trPr>
          <w:trHeight w:val="76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支持1Mbps实现1080P@60fps会议效果；512Kbps实现1080P@30fps会议效果；384Kbps实现720P@30fps会议效果。须提供第三方权威机构检测报告证明。</w:t>
            </w:r>
          </w:p>
        </w:tc>
      </w:tr>
      <w:tr w:rsidR="00327067" w:rsidRPr="00260057" w:rsidTr="00540D60">
        <w:trPr>
          <w:trHeight w:val="51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终端功能</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支持终端非MCU得点对点会议通过呼叫第三方会场自动转换到MCU上的多点会议。须提供第三方权威机构检测报告证明。</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支持三个显示屏幕显示三路不同信号，同时支持在一个显示屏幕显示2路或3路图像。</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bookmarkStart w:id="12" w:name="RANGE!C99"/>
            <w:r w:rsidRPr="00260057">
              <w:rPr>
                <w:rFonts w:ascii="仿宋_GB2312" w:eastAsia="仿宋_GB2312" w:hint="eastAsia"/>
                <w:sz w:val="28"/>
                <w:szCs w:val="28"/>
              </w:rPr>
              <w:t>Wi-Fi热点和客户端开启和关闭功能，能够通过Wi-Fi网络进行视音频通信，方便会议室网络布线。</w:t>
            </w:r>
            <w:bookmarkEnd w:id="12"/>
            <w:r w:rsidRPr="00260057">
              <w:rPr>
                <w:rFonts w:ascii="仿宋_GB2312" w:eastAsia="仿宋_GB2312" w:hint="eastAsia"/>
                <w:sz w:val="28"/>
                <w:szCs w:val="28"/>
              </w:rPr>
              <w:t>须提供第三方权威机构检测报告证明。</w:t>
            </w:r>
          </w:p>
        </w:tc>
      </w:tr>
      <w:tr w:rsidR="00327067" w:rsidRPr="00260057" w:rsidTr="00540D60">
        <w:trPr>
          <w:trHeight w:val="28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通过USB接口自动导入配置。</w:t>
            </w:r>
          </w:p>
        </w:tc>
      </w:tr>
      <w:tr w:rsidR="00327067" w:rsidRPr="00260057" w:rsidTr="00540D60">
        <w:trPr>
          <w:trHeight w:val="28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支持电脑通过无线网络传输画面给终端。</w:t>
            </w:r>
          </w:p>
        </w:tc>
      </w:tr>
      <w:tr w:rsidR="00327067" w:rsidRPr="00260057" w:rsidTr="00540D60">
        <w:trPr>
          <w:trHeight w:val="28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智能语音识别呼叫功能，说出名称建立点对点或多点会议。</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支持终端下电后，VGA输入和输出环回，满足本地投影功能。须提供第三方权威机构检测报告证明。</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bookmarkStart w:id="13" w:name="RANGE!C104"/>
            <w:r w:rsidRPr="00260057">
              <w:rPr>
                <w:rFonts w:ascii="仿宋_GB2312" w:eastAsia="仿宋_GB2312" w:hint="eastAsia"/>
                <w:sz w:val="28"/>
                <w:szCs w:val="28"/>
              </w:rPr>
              <w:t xml:space="preserve">支持将不少于2路主流视频图像同时发送给远端会场, </w:t>
            </w:r>
            <w:bookmarkEnd w:id="13"/>
            <w:r w:rsidRPr="00260057">
              <w:rPr>
                <w:rFonts w:ascii="仿宋_GB2312" w:eastAsia="仿宋_GB2312" w:hint="eastAsia"/>
                <w:sz w:val="28"/>
                <w:szCs w:val="28"/>
              </w:rPr>
              <w:t>须提供第三方权威机构检测报告证明。</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通过终端遥控器或者PAD选择地址本若干会场发起多点会议，并且进行会议控制。</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支持主席会场全会议控制功能：点名发言、广播会场、设置多画面模式、添加会场、</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删除会场、静闭音、广播轮询、延长会议、结束会议等操作 </w:t>
            </w:r>
          </w:p>
        </w:tc>
      </w:tr>
      <w:tr w:rsidR="00327067" w:rsidRPr="00260057" w:rsidTr="00540D60">
        <w:trPr>
          <w:trHeight w:val="285"/>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支持在会议中发送接收字幕、横幅、短消息。</w:t>
            </w:r>
          </w:p>
        </w:tc>
      </w:tr>
      <w:tr w:rsidR="00327067" w:rsidRPr="00260057" w:rsidTr="00540D60">
        <w:trPr>
          <w:trHeight w:val="510"/>
        </w:trPr>
        <w:tc>
          <w:tcPr>
            <w:tcW w:w="1080" w:type="dxa"/>
            <w:vMerge/>
            <w:tcBorders>
              <w:top w:val="nil"/>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支持在前面板显示IP地址和号码 </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证书指标</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终端具有中国电信入网、CCC。</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镜头</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支持12倍光学变焦，12倍数字变焦，支持1080P 50/60fps、1080p 25/30、720P50/60fps。</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摄像机与终端一根线缆可同时实现视频、控制信号和供电传输。</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支持摄像机倒装，便于摄像机倒装在天花板上。</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支持LCD 显示功能，可以实时显示当前视频输出格式和故障码。</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摄像机支持红外透传，支持通过摄像机遥控终端。</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支持通过终端远程调整视频格式、曝光指数、白平衡、对比度和降噪等参数。</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支持≥30个的预置位。</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麦克风要求</w:t>
            </w: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须与高清终端同一品牌。</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数字阵列麦克风，支持360°全向拾音，最大拾音距离不小于6米。</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支持终端供电，不需要额外电源。</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支持回声抵消、自动增益控制、自动噪声抑制。</w:t>
            </w:r>
          </w:p>
        </w:tc>
      </w:tr>
      <w:tr w:rsidR="00327067" w:rsidRPr="00260057" w:rsidTr="00540D60">
        <w:trPr>
          <w:trHeight w:val="285"/>
        </w:trPr>
        <w:tc>
          <w:tcPr>
            <w:tcW w:w="1080" w:type="dxa"/>
            <w:tcBorders>
              <w:top w:val="nil"/>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46" w:type="dxa"/>
            <w:tcBorders>
              <w:top w:val="nil"/>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支持最大三级级联，以满足不同面积会议室的应用需求。</w:t>
            </w:r>
          </w:p>
        </w:tc>
      </w:tr>
    </w:tbl>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3.6门诊10楼大教室、麻醉科教学室、指挥中心终端参数</w:t>
      </w:r>
    </w:p>
    <w:tbl>
      <w:tblPr>
        <w:tblW w:w="9018" w:type="dxa"/>
        <w:tblInd w:w="108" w:type="dxa"/>
        <w:tblLook w:val="04A0"/>
      </w:tblPr>
      <w:tblGrid>
        <w:gridCol w:w="1167"/>
        <w:gridCol w:w="7851"/>
      </w:tblGrid>
      <w:tr w:rsidR="00327067" w:rsidRPr="00260057" w:rsidTr="00540D60">
        <w:trPr>
          <w:trHeight w:val="510"/>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硬件要求</w:t>
            </w: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采用嵌入式操作系统，非Windows系统，非PC、工控机架构。所投产品必须与MCU同一品牌；</w:t>
            </w:r>
          </w:p>
        </w:tc>
      </w:tr>
      <w:tr w:rsidR="00327067" w:rsidRPr="00260057" w:rsidTr="00540D60">
        <w:trPr>
          <w:trHeight w:val="510"/>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网络协议</w:t>
            </w: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支持ITU-T H.323和IETF SIP协议；支持IP接入速率64Kbps-8Mbps，支持IPv4和IPv6双协议栈，具有良好的兼容性和开放性。须提供第三方权威机构检测报告证明。</w:t>
            </w:r>
          </w:p>
        </w:tc>
      </w:tr>
      <w:tr w:rsidR="00327067" w:rsidRPr="00260057" w:rsidTr="00540D60">
        <w:trPr>
          <w:trHeight w:val="285"/>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视频指标</w:t>
            </w: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视频支持H.263、H.263+、H.264、H.264HP、H.264SVC等图像编码协议。须提供厂家官网产品说明的网页截图并附链接网址。</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图像格式支持1080P60fps、1080P30fps、720P60fps、720P30fps、4CIF、CIF。</w:t>
            </w:r>
          </w:p>
        </w:tc>
      </w:tr>
      <w:tr w:rsidR="00327067" w:rsidRPr="00260057" w:rsidTr="00540D60">
        <w:trPr>
          <w:trHeight w:val="510"/>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音频指标</w:t>
            </w: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音频支持G.711、G.722、G.722.1、G.722.1C、G.719、G.729A、AAC-LD等音频协议。</w:t>
            </w:r>
          </w:p>
        </w:tc>
      </w:tr>
      <w:tr w:rsidR="00327067" w:rsidRPr="00260057" w:rsidTr="00540D60">
        <w:trPr>
          <w:trHeight w:val="765"/>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双流指标</w:t>
            </w: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支持标准H.239和BFCP双流协议，主流最大支持1080P60fps，同时辅流最大支持1080P60fps，本次配置8M、双路1080P30fps对称编解码能力，并且可扩展双路1080P60fps对称编解码能力。</w:t>
            </w:r>
          </w:p>
        </w:tc>
      </w:tr>
      <w:tr w:rsidR="00327067" w:rsidRPr="00260057" w:rsidTr="00540D60">
        <w:trPr>
          <w:trHeight w:val="765"/>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接口要求</w:t>
            </w: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提供至少6路高清视频输入、至少5路高清视频输出接口，同时至少支持1路标清视频的输入输出；至少具备以下接口类型，非线缆转接实现：HDMI/DVI/3G-SDI；须提供清晰的设备背板照片证明。</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支持摄像头一线连接终端，通过这个线缆可以传输视频信号、控制信号和摄像头供电。须提供第三方权威机构检测报告证明。</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bookmarkStart w:id="14" w:name="RANGE!B15"/>
            <w:r w:rsidRPr="00260057">
              <w:rPr>
                <w:rFonts w:ascii="仿宋_GB2312" w:eastAsia="仿宋_GB2312" w:hint="eastAsia"/>
                <w:sz w:val="28"/>
                <w:szCs w:val="28"/>
              </w:rPr>
              <w:t>支持7路音频输入和8路音频输出接口，至少具备以下接口类型：卡农头、SPDIF数字音频接口，须提供清晰的设备背板照片证明。</w:t>
            </w:r>
            <w:bookmarkEnd w:id="14"/>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支持至少2个10M/100M/1000M自适应网口。须提供第三方权威机构检测报告证明。</w:t>
            </w:r>
          </w:p>
        </w:tc>
      </w:tr>
      <w:tr w:rsidR="00327067" w:rsidRPr="00260057" w:rsidTr="00540D60">
        <w:trPr>
          <w:trHeight w:val="285"/>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终端支持PSTN接口，实现视频会议和手机、固话的互通和互为备份。</w:t>
            </w:r>
          </w:p>
        </w:tc>
      </w:tr>
      <w:tr w:rsidR="00327067" w:rsidRPr="00260057" w:rsidTr="00540D60">
        <w:trPr>
          <w:trHeight w:val="285"/>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安全指标</w:t>
            </w: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支持H.235、TLS、SRTP、AES等加密机制。</w:t>
            </w:r>
          </w:p>
        </w:tc>
      </w:tr>
      <w:tr w:rsidR="00327067" w:rsidRPr="00260057" w:rsidTr="00540D60">
        <w:trPr>
          <w:trHeight w:val="285"/>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网络适应性</w:t>
            </w: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具备良好的网络适应性，25%的网络丢包下,图像流畅、清晰、无卡顿、无马赛克现象，确保会议正常进行，须提供第三方权威机构检测报告证明。</w:t>
            </w:r>
          </w:p>
        </w:tc>
      </w:tr>
      <w:tr w:rsidR="00327067" w:rsidRPr="00260057" w:rsidTr="00540D60">
        <w:trPr>
          <w:trHeight w:val="765"/>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支持1Mbps实现1080P@60fps会议效果；512Kbps实现1080P@30fps会议效果；384Kbps实现720P@30fps会议效果。须提供第三方权威机构检测报告证明。</w:t>
            </w:r>
          </w:p>
        </w:tc>
      </w:tr>
      <w:tr w:rsidR="00327067" w:rsidRPr="00260057" w:rsidTr="00540D60">
        <w:trPr>
          <w:trHeight w:val="510"/>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终端功能</w:t>
            </w: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支持终端非MCU得点对点会议通过呼叫第三方会场自动转换到MCU上的多点会议。须提供第三方权威机构检测报告证明。</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支持三个显示屏幕显示三路不同信号，同时支持在一个显示屏幕显示2路或3路图像。</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Wi-Fi热点和客户端开启和关闭功能，能够通过Wi-Fi网络进行视音频通信，方便会议室网络布线。须提供第三方权威机构检测报告证明。</w:t>
            </w:r>
          </w:p>
        </w:tc>
      </w:tr>
      <w:tr w:rsidR="00327067" w:rsidRPr="00260057" w:rsidTr="00540D60">
        <w:trPr>
          <w:trHeight w:val="285"/>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通过USB接口自动导入配置。</w:t>
            </w:r>
          </w:p>
        </w:tc>
      </w:tr>
      <w:tr w:rsidR="00327067" w:rsidRPr="00260057" w:rsidTr="00540D60">
        <w:trPr>
          <w:trHeight w:val="285"/>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支持电脑通过无线网络传输画面给终端。</w:t>
            </w:r>
          </w:p>
        </w:tc>
      </w:tr>
      <w:tr w:rsidR="00327067" w:rsidRPr="00260057" w:rsidTr="00540D60">
        <w:trPr>
          <w:trHeight w:val="285"/>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智能语音识别呼叫功能，说出名称建立点对点或多点会议。</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支持终端下电后，VGA输入和输出环回，满足本地投影功能。须提供第三方权威机构检测报告证明。</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支持将不少于2路主流视频图像同时发送给远端会场, 须提供第三方权威机构检测报告证明。</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通过终端遥控器或者PAD选择地址本若干会场发起多点会议，并且进行会议控制。</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支持主席会场全会议控制功能：点名发言、广播会场、设置多画面模式、添加会场、</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删除会场、静闭音、广播轮询、延长会议、结束会议等操作 </w:t>
            </w:r>
          </w:p>
        </w:tc>
      </w:tr>
      <w:tr w:rsidR="00327067" w:rsidRPr="00260057" w:rsidTr="00540D60">
        <w:trPr>
          <w:trHeight w:val="285"/>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支持在会议中发送接收字幕、横幅、短消息。</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支持在前面板显示IP地址和号码 </w:t>
            </w:r>
          </w:p>
        </w:tc>
      </w:tr>
      <w:tr w:rsidR="00327067" w:rsidRPr="00260057" w:rsidTr="00540D60">
        <w:trPr>
          <w:trHeight w:val="285"/>
        </w:trPr>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证书指标</w:t>
            </w: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终端具有中国电信入网、CCC。</w:t>
            </w:r>
          </w:p>
        </w:tc>
      </w:tr>
      <w:tr w:rsidR="00327067" w:rsidRPr="00260057" w:rsidTr="00540D60">
        <w:trPr>
          <w:trHeight w:val="510"/>
        </w:trPr>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镜头</w:t>
            </w: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支持12倍光学变焦，12倍数字变焦，支持1080P 50/60fps、1080p 25/30、720P50/60fps。</w:t>
            </w:r>
          </w:p>
        </w:tc>
      </w:tr>
      <w:tr w:rsidR="00327067" w:rsidRPr="00260057" w:rsidTr="00540D60">
        <w:trPr>
          <w:trHeight w:val="285"/>
        </w:trPr>
        <w:tc>
          <w:tcPr>
            <w:tcW w:w="1167" w:type="dxa"/>
            <w:vMerge/>
            <w:tcBorders>
              <w:top w:val="single" w:sz="4" w:space="0" w:color="auto"/>
              <w:left w:val="single" w:sz="4" w:space="0" w:color="auto"/>
              <w:bottom w:val="single" w:sz="4" w:space="0" w:color="auto"/>
              <w:right w:val="single" w:sz="4" w:space="0" w:color="auto"/>
            </w:tcBorders>
            <w:vAlign w:val="center"/>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摄像机与终端一根线缆可同时实现视频、控制信号和供电传输。</w:t>
            </w:r>
          </w:p>
        </w:tc>
      </w:tr>
      <w:tr w:rsidR="00327067" w:rsidRPr="00260057" w:rsidTr="00540D60">
        <w:trPr>
          <w:trHeight w:val="285"/>
        </w:trPr>
        <w:tc>
          <w:tcPr>
            <w:tcW w:w="11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支持摄像机倒装，便于摄像机倒装在天花板上。</w:t>
            </w:r>
          </w:p>
        </w:tc>
      </w:tr>
      <w:tr w:rsidR="00327067" w:rsidRPr="00260057" w:rsidTr="00540D60">
        <w:trPr>
          <w:trHeight w:val="285"/>
        </w:trPr>
        <w:tc>
          <w:tcPr>
            <w:tcW w:w="1167" w:type="dxa"/>
            <w:vMerge/>
            <w:tcBorders>
              <w:top w:val="single" w:sz="4" w:space="0" w:color="auto"/>
              <w:left w:val="single" w:sz="4" w:space="0" w:color="auto"/>
              <w:bottom w:val="single" w:sz="4" w:space="0" w:color="auto"/>
              <w:right w:val="single" w:sz="4" w:space="0" w:color="auto"/>
            </w:tcBorders>
            <w:vAlign w:val="center"/>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支持LCD 显示功能，可以实时显示当前视频输出格式和故障码。</w:t>
            </w:r>
          </w:p>
        </w:tc>
      </w:tr>
      <w:tr w:rsidR="00327067" w:rsidRPr="00260057" w:rsidTr="00540D60">
        <w:trPr>
          <w:trHeight w:val="285"/>
        </w:trPr>
        <w:tc>
          <w:tcPr>
            <w:tcW w:w="1167" w:type="dxa"/>
            <w:vMerge/>
            <w:tcBorders>
              <w:top w:val="single" w:sz="4" w:space="0" w:color="auto"/>
              <w:left w:val="single" w:sz="4" w:space="0" w:color="auto"/>
              <w:bottom w:val="single" w:sz="4" w:space="0" w:color="auto"/>
              <w:right w:val="single" w:sz="4" w:space="0" w:color="auto"/>
            </w:tcBorders>
            <w:vAlign w:val="center"/>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摄像机支持红外透传，支持通过摄像机遥控终端。</w:t>
            </w:r>
          </w:p>
        </w:tc>
      </w:tr>
      <w:tr w:rsidR="00327067" w:rsidRPr="00260057" w:rsidTr="00540D60">
        <w:trPr>
          <w:trHeight w:val="510"/>
        </w:trPr>
        <w:tc>
          <w:tcPr>
            <w:tcW w:w="1167" w:type="dxa"/>
            <w:vMerge/>
            <w:tcBorders>
              <w:top w:val="single" w:sz="4" w:space="0" w:color="auto"/>
              <w:left w:val="single" w:sz="4" w:space="0" w:color="auto"/>
              <w:bottom w:val="single" w:sz="4" w:space="0" w:color="auto"/>
              <w:right w:val="single" w:sz="4" w:space="0" w:color="auto"/>
            </w:tcBorders>
            <w:vAlign w:val="center"/>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支持通过终端远程调整视频格式、曝光指数、白平衡、对比度和降噪等参数。</w:t>
            </w:r>
          </w:p>
        </w:tc>
      </w:tr>
      <w:tr w:rsidR="00327067" w:rsidRPr="00260057" w:rsidTr="00540D60">
        <w:trPr>
          <w:trHeight w:val="285"/>
        </w:trPr>
        <w:tc>
          <w:tcPr>
            <w:tcW w:w="1167" w:type="dxa"/>
            <w:vMerge/>
            <w:tcBorders>
              <w:top w:val="single" w:sz="4" w:space="0" w:color="auto"/>
              <w:left w:val="single" w:sz="4" w:space="0" w:color="auto"/>
              <w:bottom w:val="single" w:sz="4" w:space="0" w:color="auto"/>
              <w:right w:val="single" w:sz="4" w:space="0" w:color="auto"/>
            </w:tcBorders>
            <w:vAlign w:val="center"/>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4"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支持≥30个的预置位。</w:t>
            </w:r>
          </w:p>
        </w:tc>
      </w:tr>
      <w:tr w:rsidR="00327067" w:rsidRPr="00260057" w:rsidTr="00540D60">
        <w:trPr>
          <w:trHeight w:val="155"/>
        </w:trPr>
        <w:tc>
          <w:tcPr>
            <w:tcW w:w="1167" w:type="dxa"/>
            <w:vMerge w:val="restart"/>
            <w:tcBorders>
              <w:top w:val="single" w:sz="4" w:space="0" w:color="auto"/>
              <w:left w:val="single" w:sz="8" w:space="0" w:color="auto"/>
              <w:bottom w:val="single" w:sz="4" w:space="0" w:color="auto"/>
              <w:right w:val="single" w:sz="8" w:space="0" w:color="auto"/>
            </w:tcBorders>
            <w:shd w:val="clear" w:color="auto" w:fill="auto"/>
            <w:vAlign w:val="center"/>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麦克风要求</w:t>
            </w:r>
          </w:p>
        </w:tc>
        <w:tc>
          <w:tcPr>
            <w:tcW w:w="7851" w:type="dxa"/>
            <w:tcBorders>
              <w:top w:val="single" w:sz="4" w:space="0" w:color="auto"/>
              <w:left w:val="nil"/>
              <w:bottom w:val="single" w:sz="4" w:space="0" w:color="auto"/>
              <w:right w:val="single" w:sz="8" w:space="0" w:color="auto"/>
            </w:tcBorders>
            <w:shd w:val="clear" w:color="000000" w:fill="FFFFFF"/>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须与高清终端同一品牌。</w:t>
            </w:r>
          </w:p>
        </w:tc>
      </w:tr>
      <w:tr w:rsidR="00327067" w:rsidRPr="00260057" w:rsidTr="00540D60">
        <w:trPr>
          <w:trHeight w:val="382"/>
        </w:trPr>
        <w:tc>
          <w:tcPr>
            <w:tcW w:w="1167"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8" w:space="0" w:color="auto"/>
            </w:tcBorders>
            <w:shd w:val="clear" w:color="000000" w:fill="FFFFFF"/>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数字阵列麦克风，支持</w:t>
            </w:r>
            <w:r w:rsidRPr="00260057">
              <w:rPr>
                <w:rFonts w:ascii="仿宋_GB2312" w:eastAsia="仿宋_GB2312" w:hAnsi="Arial Unicode MS" w:cs="Arial Unicode MS" w:hint="eastAsia"/>
                <w:sz w:val="28"/>
                <w:szCs w:val="28"/>
              </w:rPr>
              <w:t></w:t>
            </w:r>
            <w:r w:rsidRPr="00260057">
              <w:rPr>
                <w:rFonts w:ascii="仿宋_GB2312" w:eastAsia="仿宋_GB2312" w:hAnsi="Arial Unicode MS" w:cs="Arial Unicode MS" w:hint="eastAsia"/>
                <w:sz w:val="28"/>
                <w:szCs w:val="28"/>
              </w:rPr>
              <w:t></w:t>
            </w:r>
            <w:r w:rsidRPr="00260057">
              <w:rPr>
                <w:rFonts w:ascii="仿宋_GB2312" w:eastAsia="仿宋_GB2312" w:hAnsi="Arial Unicode MS" w:cs="Arial Unicode MS" w:hint="eastAsia"/>
                <w:sz w:val="28"/>
                <w:szCs w:val="28"/>
              </w:rPr>
              <w:t></w:t>
            </w:r>
            <w:r w:rsidRPr="00260057">
              <w:rPr>
                <w:rFonts w:ascii="仿宋_GB2312" w:eastAsia="仿宋_GB2312" w:hAnsi="Arial Unicode MS" w:cs="Arial Unicode MS" w:hint="eastAsia"/>
                <w:sz w:val="28"/>
                <w:szCs w:val="28"/>
              </w:rPr>
              <w:t></w:t>
            </w:r>
            <w:r w:rsidRPr="00260057">
              <w:rPr>
                <w:rFonts w:ascii="仿宋_GB2312" w:eastAsia="仿宋_GB2312" w:hint="eastAsia"/>
                <w:sz w:val="28"/>
                <w:szCs w:val="28"/>
              </w:rPr>
              <w:t>全向拾音，最大拾音距离不小于</w:t>
            </w:r>
            <w:r w:rsidRPr="00260057">
              <w:rPr>
                <w:rFonts w:ascii="仿宋_GB2312" w:eastAsia="仿宋_GB2312" w:hAnsi="Arial Unicode MS" w:cs="Arial Unicode MS" w:hint="eastAsia"/>
                <w:sz w:val="28"/>
                <w:szCs w:val="28"/>
              </w:rPr>
              <w:t></w:t>
            </w:r>
            <w:r w:rsidRPr="00260057">
              <w:rPr>
                <w:rFonts w:ascii="仿宋_GB2312" w:eastAsia="仿宋_GB2312" w:hint="eastAsia"/>
                <w:sz w:val="28"/>
                <w:szCs w:val="28"/>
              </w:rPr>
              <w:t>米。</w:t>
            </w:r>
          </w:p>
        </w:tc>
      </w:tr>
      <w:tr w:rsidR="00327067" w:rsidRPr="00260057" w:rsidTr="00540D60">
        <w:trPr>
          <w:trHeight w:val="254"/>
        </w:trPr>
        <w:tc>
          <w:tcPr>
            <w:tcW w:w="1167"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8" w:space="0" w:color="auto"/>
            </w:tcBorders>
            <w:shd w:val="clear" w:color="000000" w:fill="FFFFFF"/>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支持终端供电，不需要额外电源。</w:t>
            </w:r>
          </w:p>
        </w:tc>
      </w:tr>
      <w:tr w:rsidR="00327067" w:rsidRPr="00260057" w:rsidTr="00540D60">
        <w:trPr>
          <w:trHeight w:val="299"/>
        </w:trPr>
        <w:tc>
          <w:tcPr>
            <w:tcW w:w="1167"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8" w:space="0" w:color="auto"/>
            </w:tcBorders>
            <w:shd w:val="clear" w:color="000000" w:fill="FFFFFF"/>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支持回声抵消、自动增益控制、自动噪声抑制。</w:t>
            </w:r>
          </w:p>
        </w:tc>
      </w:tr>
      <w:tr w:rsidR="00327067" w:rsidRPr="00260057" w:rsidTr="00540D60">
        <w:trPr>
          <w:trHeight w:val="274"/>
        </w:trPr>
        <w:tc>
          <w:tcPr>
            <w:tcW w:w="1167" w:type="dxa"/>
            <w:vMerge/>
            <w:tcBorders>
              <w:top w:val="single" w:sz="4" w:space="0" w:color="auto"/>
              <w:left w:val="single" w:sz="8" w:space="0" w:color="auto"/>
              <w:bottom w:val="single" w:sz="4" w:space="0" w:color="auto"/>
              <w:right w:val="single" w:sz="8" w:space="0" w:color="auto"/>
            </w:tcBorders>
            <w:shd w:val="clear" w:color="auto" w:fill="auto"/>
            <w:vAlign w:val="center"/>
            <w:hideMark/>
          </w:tcPr>
          <w:p w:rsidR="00327067" w:rsidRPr="00260057" w:rsidRDefault="00327067" w:rsidP="00540D60">
            <w:pPr>
              <w:rPr>
                <w:rFonts w:ascii="仿宋_GB2312" w:eastAsia="仿宋_GB2312"/>
                <w:sz w:val="28"/>
                <w:szCs w:val="28"/>
              </w:rPr>
            </w:pPr>
          </w:p>
        </w:tc>
        <w:tc>
          <w:tcPr>
            <w:tcW w:w="7851" w:type="dxa"/>
            <w:tcBorders>
              <w:top w:val="single" w:sz="4" w:space="0" w:color="auto"/>
              <w:left w:val="nil"/>
              <w:bottom w:val="single" w:sz="4" w:space="0" w:color="auto"/>
              <w:right w:val="single" w:sz="8" w:space="0" w:color="auto"/>
            </w:tcBorders>
            <w:shd w:val="clear" w:color="000000" w:fill="FFFFFF"/>
            <w:hideMark/>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支持最大三级级联，以满足不同面积会议室的应用需求。</w:t>
            </w:r>
          </w:p>
        </w:tc>
      </w:tr>
    </w:tbl>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3.7科室（泌尿外），阳山,珠海终端终端参数</w:t>
      </w:r>
    </w:p>
    <w:tbl>
      <w:tblPr>
        <w:tblW w:w="8931" w:type="dxa"/>
        <w:tblInd w:w="108" w:type="dxa"/>
        <w:tblLayout w:type="fixed"/>
        <w:tblLook w:val="0000"/>
      </w:tblPr>
      <w:tblGrid>
        <w:gridCol w:w="1134"/>
        <w:gridCol w:w="7797"/>
      </w:tblGrid>
      <w:tr w:rsidR="00327067" w:rsidRPr="00260057" w:rsidTr="00540D60">
        <w:trPr>
          <w:trHeight w:val="285"/>
        </w:trPr>
        <w:tc>
          <w:tcPr>
            <w:tcW w:w="1134" w:type="dxa"/>
            <w:tcBorders>
              <w:top w:val="single" w:sz="8" w:space="0" w:color="auto"/>
              <w:left w:val="single" w:sz="8" w:space="0" w:color="auto"/>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指标项</w:t>
            </w:r>
          </w:p>
        </w:tc>
        <w:tc>
          <w:tcPr>
            <w:tcW w:w="7797" w:type="dxa"/>
            <w:tcBorders>
              <w:top w:val="single" w:sz="8" w:space="0" w:color="auto"/>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指 标 要 求</w:t>
            </w:r>
          </w:p>
        </w:tc>
      </w:tr>
      <w:tr w:rsidR="00327067" w:rsidRPr="00260057" w:rsidTr="00540D60">
        <w:trPr>
          <w:trHeight w:val="1120"/>
        </w:trPr>
        <w:tc>
          <w:tcPr>
            <w:tcW w:w="1134" w:type="dxa"/>
            <w:vMerge w:val="restart"/>
            <w:tcBorders>
              <w:top w:val="nil"/>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总体要求</w:t>
            </w: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采用嵌入式一体化结构设计，非Windows、Android系统，非PC、工控机架构，集成编解码器、麦克风、摄像头等，方便安装部署。所投产品必须与MCU同一品牌；</w:t>
            </w:r>
          </w:p>
        </w:tc>
      </w:tr>
      <w:tr w:rsidR="00327067" w:rsidRPr="00260057" w:rsidTr="00540D60">
        <w:trPr>
          <w:trHeight w:val="539"/>
        </w:trPr>
        <w:tc>
          <w:tcPr>
            <w:tcW w:w="1134" w:type="dxa"/>
            <w:vMerge/>
            <w:tcBorders>
              <w:top w:val="nil"/>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支持ITU-T H.323和IETF SIP协议，支持IPv4和IPv6双协议栈，具有良好的兼容性和开放性；</w:t>
            </w:r>
          </w:p>
        </w:tc>
      </w:tr>
      <w:tr w:rsidR="00327067" w:rsidRPr="00260057" w:rsidTr="00540D60">
        <w:trPr>
          <w:trHeight w:val="150"/>
        </w:trPr>
        <w:tc>
          <w:tcPr>
            <w:tcW w:w="1134" w:type="dxa"/>
            <w:tcBorders>
              <w:top w:val="single" w:sz="8" w:space="0" w:color="auto"/>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呼叫带宽</w:t>
            </w: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支持并提供64Kbps-4Mbps接入速率；</w:t>
            </w:r>
          </w:p>
        </w:tc>
      </w:tr>
      <w:tr w:rsidR="00327067" w:rsidRPr="00260057" w:rsidTr="00540D60">
        <w:trPr>
          <w:trHeight w:val="552"/>
        </w:trPr>
        <w:tc>
          <w:tcPr>
            <w:tcW w:w="1134" w:type="dxa"/>
            <w:vMerge w:val="restart"/>
            <w:tcBorders>
              <w:top w:val="single" w:sz="8" w:space="0" w:color="auto"/>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视频指标</w:t>
            </w: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视频支持H.263、H.263+、H.264、H.264HP、H.264SVC等图像编码协议。须提供厂家官网产品说明的网页截图并附链接网址。</w:t>
            </w:r>
          </w:p>
        </w:tc>
      </w:tr>
      <w:tr w:rsidR="00327067" w:rsidRPr="00260057" w:rsidTr="00540D60">
        <w:trPr>
          <w:trHeight w:val="546"/>
        </w:trPr>
        <w:tc>
          <w:tcPr>
            <w:tcW w:w="1134" w:type="dxa"/>
            <w:vMerge/>
            <w:tcBorders>
              <w:top w:val="single" w:sz="8" w:space="0" w:color="auto"/>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支持1080P 25/30帧、720P 50/ 60帧、720P 25/30帧、4CIF、 CIF；本次项目所投终端要求配置1080P30对称编解码能力。</w:t>
            </w:r>
          </w:p>
        </w:tc>
      </w:tr>
      <w:tr w:rsidR="00327067" w:rsidRPr="00260057" w:rsidTr="00540D60">
        <w:trPr>
          <w:trHeight w:val="567"/>
        </w:trPr>
        <w:tc>
          <w:tcPr>
            <w:tcW w:w="1134" w:type="dxa"/>
            <w:tcBorders>
              <w:top w:val="single" w:sz="8" w:space="0" w:color="auto"/>
              <w:left w:val="single" w:sz="8" w:space="0" w:color="auto"/>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音频指标</w:t>
            </w: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支持G.711、G.722、G.722.1、G.722.1C、G.728、G.719、G.729A、AAC-LD等音频协议，且满足不少于三种20KHZ以上的宽频音频协议，支持双声道立体声功能；</w:t>
            </w:r>
          </w:p>
        </w:tc>
      </w:tr>
      <w:tr w:rsidR="00327067" w:rsidRPr="00260057" w:rsidTr="00540D60">
        <w:trPr>
          <w:trHeight w:val="249"/>
        </w:trPr>
        <w:tc>
          <w:tcPr>
            <w:tcW w:w="1134" w:type="dxa"/>
            <w:vMerge w:val="restart"/>
            <w:tcBorders>
              <w:top w:val="nil"/>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双流指标</w:t>
            </w: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支持H.239和BFCP双流协议；</w:t>
            </w:r>
          </w:p>
        </w:tc>
      </w:tr>
      <w:tr w:rsidR="00327067" w:rsidRPr="00260057" w:rsidTr="00540D60">
        <w:trPr>
          <w:trHeight w:val="523"/>
        </w:trPr>
        <w:tc>
          <w:tcPr>
            <w:tcW w:w="1134" w:type="dxa"/>
            <w:vMerge/>
            <w:tcBorders>
              <w:top w:val="nil"/>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支持主流达到1080P30情况下，辅流支持1080P；须提供第三方权威机构检测报告证明。</w:t>
            </w:r>
          </w:p>
        </w:tc>
      </w:tr>
      <w:tr w:rsidR="00327067" w:rsidRPr="00260057" w:rsidTr="00540D60">
        <w:trPr>
          <w:trHeight w:val="247"/>
        </w:trPr>
        <w:tc>
          <w:tcPr>
            <w:tcW w:w="1134" w:type="dxa"/>
            <w:vMerge w:val="restart"/>
            <w:tcBorders>
              <w:top w:val="nil"/>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接口要求</w:t>
            </w: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提供至少2路高清视频输入、至少2路高清视频输出； </w:t>
            </w:r>
          </w:p>
        </w:tc>
      </w:tr>
      <w:tr w:rsidR="00327067" w:rsidRPr="00260057" w:rsidTr="00540D60">
        <w:trPr>
          <w:trHeight w:val="521"/>
        </w:trPr>
        <w:tc>
          <w:tcPr>
            <w:tcW w:w="1134" w:type="dxa"/>
            <w:vMerge/>
            <w:tcBorders>
              <w:top w:val="nil"/>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支持终端一线连接，实现同时提供视频信号输出、终端供电、网络连接、数字麦克风连接功能；</w:t>
            </w:r>
          </w:p>
        </w:tc>
      </w:tr>
      <w:tr w:rsidR="00327067" w:rsidRPr="00260057" w:rsidTr="00540D60">
        <w:trPr>
          <w:trHeight w:val="231"/>
        </w:trPr>
        <w:tc>
          <w:tcPr>
            <w:tcW w:w="1134" w:type="dxa"/>
            <w:vMerge/>
            <w:tcBorders>
              <w:top w:val="nil"/>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支持2路音频输入和2路音频输出；</w:t>
            </w:r>
          </w:p>
        </w:tc>
      </w:tr>
      <w:tr w:rsidR="00327067" w:rsidRPr="00260057" w:rsidTr="00540D60">
        <w:trPr>
          <w:trHeight w:val="518"/>
        </w:trPr>
        <w:tc>
          <w:tcPr>
            <w:tcW w:w="1134" w:type="dxa"/>
            <w:vMerge/>
            <w:tcBorders>
              <w:top w:val="nil"/>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支持通过USB接口自动导入配置，方便设备的安装部署；须提供第三方权威机构检测报告证明。</w:t>
            </w:r>
          </w:p>
        </w:tc>
      </w:tr>
      <w:tr w:rsidR="00327067" w:rsidRPr="00260057" w:rsidTr="00540D60">
        <w:trPr>
          <w:trHeight w:val="229"/>
        </w:trPr>
        <w:tc>
          <w:tcPr>
            <w:tcW w:w="1134" w:type="dxa"/>
            <w:vMerge/>
            <w:tcBorders>
              <w:top w:val="nil"/>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支持不少于1个10M/100M自适应网口；</w:t>
            </w:r>
          </w:p>
        </w:tc>
      </w:tr>
      <w:tr w:rsidR="00327067" w:rsidRPr="00260057" w:rsidTr="00540D60">
        <w:trPr>
          <w:trHeight w:val="517"/>
        </w:trPr>
        <w:tc>
          <w:tcPr>
            <w:tcW w:w="1134" w:type="dxa"/>
            <w:vMerge/>
            <w:tcBorders>
              <w:top w:val="nil"/>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支持Wi-Fi热点和客户端开启和关闭功能，能够通过Wi-Fi网络进行视音频通信，方便会议室网络布线；</w:t>
            </w:r>
          </w:p>
        </w:tc>
      </w:tr>
      <w:tr w:rsidR="00327067" w:rsidRPr="00260057" w:rsidTr="00540D60">
        <w:trPr>
          <w:trHeight w:val="511"/>
        </w:trPr>
        <w:tc>
          <w:tcPr>
            <w:tcW w:w="1134" w:type="dxa"/>
            <w:vMerge w:val="restart"/>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摄像机指标</w:t>
            </w: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内置全高清摄像机，不低于200万像素，1/3英寸CMOS，支持1080P 60fps视频图像采集；</w:t>
            </w:r>
          </w:p>
        </w:tc>
      </w:tr>
      <w:tr w:rsidR="00327067" w:rsidRPr="00260057" w:rsidTr="00540D60">
        <w:trPr>
          <w:trHeight w:val="505"/>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摄像机支持不小于12倍光学变焦，水平视角不小于72°（外接摄像头广角镜视为不支持）；</w:t>
            </w:r>
          </w:p>
        </w:tc>
      </w:tr>
      <w:tr w:rsidR="00327067" w:rsidRPr="00260057" w:rsidTr="00540D60">
        <w:trPr>
          <w:trHeight w:val="243"/>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平移角度不小于+/-100°，俯仰角度不小于+/-30°；</w:t>
            </w:r>
          </w:p>
        </w:tc>
      </w:tr>
      <w:tr w:rsidR="00327067" w:rsidRPr="00260057" w:rsidTr="00540D60">
        <w:trPr>
          <w:trHeight w:val="285"/>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支持不小于30个预置位；</w:t>
            </w:r>
          </w:p>
        </w:tc>
      </w:tr>
      <w:tr w:rsidR="00327067" w:rsidRPr="00260057" w:rsidTr="00540D60">
        <w:trPr>
          <w:trHeight w:val="209"/>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支持倒装，标配支架，能够适应各种显示屏尺寸和型号。</w:t>
            </w:r>
          </w:p>
        </w:tc>
      </w:tr>
      <w:tr w:rsidR="00327067" w:rsidRPr="00260057" w:rsidTr="00540D60">
        <w:trPr>
          <w:trHeight w:val="327"/>
        </w:trPr>
        <w:tc>
          <w:tcPr>
            <w:tcW w:w="1134" w:type="dxa"/>
            <w:vMerge w:val="restart"/>
            <w:tcBorders>
              <w:top w:val="nil"/>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麦克风指标</w:t>
            </w: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内置数字阵列麦克风，拾音半径不少于7米；须提供第三方权威机构检测报告证明。</w:t>
            </w:r>
          </w:p>
        </w:tc>
      </w:tr>
      <w:tr w:rsidR="00327067" w:rsidRPr="00260057" w:rsidTr="00540D60">
        <w:trPr>
          <w:trHeight w:val="417"/>
        </w:trPr>
        <w:tc>
          <w:tcPr>
            <w:tcW w:w="1134" w:type="dxa"/>
            <w:vMerge/>
            <w:tcBorders>
              <w:top w:val="nil"/>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支持同品牌有线、无线数字阵列麦克风接入；须提供第三方权威机构检测报告证明。</w:t>
            </w:r>
          </w:p>
        </w:tc>
      </w:tr>
      <w:tr w:rsidR="00327067" w:rsidRPr="00260057" w:rsidTr="00540D60">
        <w:trPr>
          <w:trHeight w:val="537"/>
        </w:trPr>
        <w:tc>
          <w:tcPr>
            <w:tcW w:w="1134" w:type="dxa"/>
            <w:vMerge w:val="restart"/>
            <w:tcBorders>
              <w:top w:val="nil"/>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网络适应性</w:t>
            </w: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具备良好的网络适应性，25%的网络丢包下,图像流畅、清晰、无卡顿、无马赛克现象，确保会议正常进行；须提供第三方权威机构检测报告证明。</w:t>
            </w:r>
          </w:p>
        </w:tc>
      </w:tr>
      <w:tr w:rsidR="00327067" w:rsidRPr="00260057" w:rsidTr="00540D60">
        <w:trPr>
          <w:trHeight w:val="828"/>
        </w:trPr>
        <w:tc>
          <w:tcPr>
            <w:tcW w:w="1134" w:type="dxa"/>
            <w:vMerge/>
            <w:tcBorders>
              <w:top w:val="nil"/>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支持768Kbps会议带宽下，实现1080P60帧图像格式编解码；512Kbps会议带宽下，实现1080P30帧图像格式编解码；384Kbps</w:t>
            </w:r>
            <w:r w:rsidRPr="00260057">
              <w:rPr>
                <w:rFonts w:ascii="仿宋_GB2312" w:eastAsia="仿宋_GB2312" w:hint="eastAsia"/>
                <w:sz w:val="28"/>
                <w:szCs w:val="28"/>
              </w:rPr>
              <w:lastRenderedPageBreak/>
              <w:t>会议带宽下，实现720P30帧图像格式编解码；须提供第三方权威机构检测报告证明。</w:t>
            </w:r>
          </w:p>
        </w:tc>
      </w:tr>
      <w:tr w:rsidR="00327067" w:rsidRPr="00260057" w:rsidTr="00540D60">
        <w:trPr>
          <w:trHeight w:val="556"/>
        </w:trPr>
        <w:tc>
          <w:tcPr>
            <w:tcW w:w="1134" w:type="dxa"/>
            <w:tcBorders>
              <w:top w:val="nil"/>
              <w:left w:val="single" w:sz="8" w:space="0" w:color="auto"/>
              <w:bottom w:val="nil"/>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安全指标</w:t>
            </w: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支持在H.323协议下，H.235信令加密；支持在sip下，TLS、SRTP加密；支持 AES媒体流加密算法，保证会议安全；</w:t>
            </w:r>
          </w:p>
        </w:tc>
      </w:tr>
      <w:tr w:rsidR="00327067" w:rsidRPr="00260057" w:rsidTr="00540D60">
        <w:trPr>
          <w:trHeight w:val="536"/>
        </w:trPr>
        <w:tc>
          <w:tcPr>
            <w:tcW w:w="1134" w:type="dxa"/>
            <w:vMerge w:val="restart"/>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支持字幕功能，实现名称、横幅、短消息叠加，字幕语言、字体大小、颜色、滚动速度等可自定义；</w:t>
            </w:r>
          </w:p>
        </w:tc>
      </w:tr>
      <w:tr w:rsidR="00327067" w:rsidRPr="00260057" w:rsidTr="00540D60">
        <w:trPr>
          <w:trHeight w:val="544"/>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支持通过终方便的自主召集和预约会议，会议名称、速率、多画面、录制等参数可编辑，无须通过会控平台操作和其他管理人员的协助； </w:t>
            </w:r>
          </w:p>
        </w:tc>
      </w:tr>
      <w:tr w:rsidR="00327067" w:rsidRPr="00260057" w:rsidTr="00540D60">
        <w:trPr>
          <w:trHeight w:val="539"/>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支持点对点会议中，邀请其他会场加入会议，呼叫被自动调度至非终端内置的MCU上，切换过程中会议不中断；</w:t>
            </w:r>
          </w:p>
        </w:tc>
      </w:tr>
      <w:tr w:rsidR="00327067" w:rsidRPr="00260057" w:rsidTr="00540D60">
        <w:trPr>
          <w:trHeight w:val="539"/>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支持通过终端Web界面，实现会场预览及摄像机曝光度、白平衡、视频格式等参数调节；</w:t>
            </w:r>
          </w:p>
        </w:tc>
      </w:tr>
      <w:tr w:rsidR="00327067" w:rsidRPr="00260057" w:rsidTr="00540D60">
        <w:trPr>
          <w:trHeight w:val="539"/>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支持1080P双屏双显功能，可以在两个显示设备上分别输出远端图像、本端图像或双流图像；</w:t>
            </w:r>
          </w:p>
        </w:tc>
      </w:tr>
      <w:tr w:rsidR="00327067" w:rsidRPr="00260057" w:rsidTr="00540D60">
        <w:trPr>
          <w:trHeight w:val="278"/>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支持1080P单屏三显功能，在一个显示设备上显示远端图像、本端图像及双流图像；</w:t>
            </w:r>
          </w:p>
        </w:tc>
      </w:tr>
      <w:tr w:rsidR="00327067" w:rsidRPr="00260057" w:rsidTr="00540D60">
        <w:trPr>
          <w:trHeight w:val="396"/>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支持遥控器操作界面自定义输出接口，避免操作遥控器控制界面遮挡会议图像；</w:t>
            </w:r>
          </w:p>
        </w:tc>
      </w:tr>
      <w:tr w:rsidR="00327067" w:rsidRPr="00260057" w:rsidTr="00540D60">
        <w:trPr>
          <w:trHeight w:val="544"/>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支持智能语音呼叫功能，通过说出会场或会议名称自动识别并建立音视频呼叫；须提供第三方权威机构检测报告证明。</w:t>
            </w:r>
          </w:p>
        </w:tc>
      </w:tr>
      <w:tr w:rsidR="00327067" w:rsidRPr="00260057" w:rsidTr="00540D60">
        <w:trPr>
          <w:trHeight w:val="497"/>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支持并提供在终端视频通话时，同时接入一路Voip音频会场能</w:t>
            </w:r>
            <w:r w:rsidRPr="00260057">
              <w:rPr>
                <w:rFonts w:ascii="仿宋_GB2312" w:eastAsia="仿宋_GB2312" w:hint="eastAsia"/>
                <w:sz w:val="28"/>
                <w:szCs w:val="28"/>
              </w:rPr>
              <w:lastRenderedPageBreak/>
              <w:t>力，不需要占用MCU资源，提升备份应急能力；</w:t>
            </w:r>
          </w:p>
        </w:tc>
      </w:tr>
      <w:tr w:rsidR="00327067" w:rsidRPr="00260057" w:rsidTr="00540D60">
        <w:trPr>
          <w:trHeight w:val="559"/>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支持并提供无线双流功能，PC可通过Wi-Fi或有线网络将桌面内容作为双流发送给远端会场；投标人须提供实现的详细方案；</w:t>
            </w:r>
          </w:p>
        </w:tc>
      </w:tr>
      <w:tr w:rsidR="00327067" w:rsidRPr="00260057" w:rsidTr="00540D60">
        <w:trPr>
          <w:trHeight w:val="398"/>
        </w:trPr>
        <w:tc>
          <w:tcPr>
            <w:tcW w:w="1134" w:type="dxa"/>
            <w:vMerge/>
            <w:tcBorders>
              <w:top w:val="single" w:sz="8" w:space="0" w:color="auto"/>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支持在终端前面板显示运行状态、IP地址、会场号码；</w:t>
            </w:r>
          </w:p>
        </w:tc>
      </w:tr>
      <w:tr w:rsidR="00327067" w:rsidRPr="00260057" w:rsidTr="00540D60">
        <w:trPr>
          <w:trHeight w:val="261"/>
        </w:trPr>
        <w:tc>
          <w:tcPr>
            <w:tcW w:w="1134" w:type="dxa"/>
            <w:vMerge/>
            <w:tcBorders>
              <w:top w:val="nil"/>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支持辅流加入多画面，实现在多分屏中显示辅流内容；</w:t>
            </w:r>
          </w:p>
        </w:tc>
      </w:tr>
      <w:tr w:rsidR="00327067" w:rsidRPr="00260057" w:rsidTr="00540D60">
        <w:trPr>
          <w:trHeight w:val="252"/>
        </w:trPr>
        <w:tc>
          <w:tcPr>
            <w:tcW w:w="1134" w:type="dxa"/>
            <w:tcBorders>
              <w:top w:val="nil"/>
              <w:left w:val="single" w:sz="8" w:space="0" w:color="auto"/>
              <w:bottom w:val="single" w:sz="8" w:space="0" w:color="000000"/>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证书指标</w:t>
            </w:r>
          </w:p>
        </w:tc>
        <w:tc>
          <w:tcPr>
            <w:tcW w:w="7797" w:type="dxa"/>
            <w:tcBorders>
              <w:top w:val="nil"/>
              <w:left w:val="nil"/>
              <w:bottom w:val="single" w:sz="8" w:space="0" w:color="auto"/>
              <w:right w:val="single" w:sz="8" w:space="0" w:color="auto"/>
            </w:tcBorders>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须提供所投设备的电信入网证、3C证书。</w:t>
            </w:r>
          </w:p>
        </w:tc>
      </w:tr>
    </w:tbl>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3.8医用触摸一体机参数</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1、显示器：面板22英寸（屏幕比例16：9），分辨率1920*1080；前面板边框颜色为白色；前面板采用纯平面设计，清洁无死角；在不关闭主机的情况，显示部分可以一键关闭；</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2、自带阅读灯，并支持一键关闭功能；</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3、中央处理器：I5-4570TE（2.7GHz双核）；</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4、内存</w:t>
      </w:r>
      <w:r w:rsidRPr="00260057">
        <w:rPr>
          <w:rFonts w:eastAsia="仿宋_GB2312" w:hint="eastAsia"/>
          <w:sz w:val="28"/>
          <w:szCs w:val="28"/>
        </w:rPr>
        <w:t> </w:t>
      </w:r>
      <w:r w:rsidRPr="00260057">
        <w:rPr>
          <w:rFonts w:ascii="仿宋_GB2312" w:eastAsia="仿宋_GB2312" w:hint="eastAsia"/>
          <w:sz w:val="28"/>
          <w:szCs w:val="28"/>
        </w:rPr>
        <w:t>4GB</w:t>
      </w:r>
      <w:r w:rsidRPr="00260057">
        <w:rPr>
          <w:rFonts w:eastAsia="仿宋_GB2312" w:hint="eastAsia"/>
          <w:sz w:val="28"/>
          <w:szCs w:val="28"/>
        </w:rPr>
        <w:t> </w:t>
      </w:r>
      <w:r w:rsidRPr="00260057">
        <w:rPr>
          <w:rFonts w:ascii="仿宋_GB2312" w:eastAsia="仿宋_GB2312" w:hint="eastAsia"/>
          <w:sz w:val="28"/>
          <w:szCs w:val="28"/>
        </w:rPr>
        <w:t>DDR3及以上；</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5、硬盘  128G SSD及以上；</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6、输入及输出端口：USB3.0高速接口两个，USB2.0接口两个；双千兆网口，RS-232串口两个，支持Display Port视频输出接口；</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7、带无线网卡Intel</w:t>
      </w:r>
      <w:r w:rsidRPr="00260057">
        <w:rPr>
          <w:rFonts w:eastAsia="仿宋_GB2312" w:hint="eastAsia"/>
          <w:sz w:val="28"/>
          <w:szCs w:val="28"/>
        </w:rPr>
        <w:t> </w:t>
      </w:r>
      <w:r w:rsidRPr="00260057">
        <w:rPr>
          <w:rFonts w:ascii="仿宋_GB2312" w:eastAsia="仿宋_GB2312" w:hint="eastAsia"/>
          <w:sz w:val="28"/>
          <w:szCs w:val="28"/>
        </w:rPr>
        <w:t>802.11</w:t>
      </w:r>
      <w:r w:rsidRPr="00260057">
        <w:rPr>
          <w:rFonts w:eastAsia="仿宋_GB2312" w:hint="eastAsia"/>
          <w:sz w:val="28"/>
          <w:szCs w:val="28"/>
        </w:rPr>
        <w:t> </w:t>
      </w:r>
      <w:r w:rsidRPr="00260057">
        <w:rPr>
          <w:rFonts w:ascii="仿宋_GB2312" w:eastAsia="仿宋_GB2312" w:hint="eastAsia"/>
          <w:sz w:val="28"/>
          <w:szCs w:val="28"/>
        </w:rPr>
        <w:t>a/b/g/n</w:t>
      </w:r>
      <w:r w:rsidRPr="00260057">
        <w:rPr>
          <w:rFonts w:eastAsia="仿宋_GB2312" w:hint="eastAsia"/>
          <w:sz w:val="28"/>
          <w:szCs w:val="28"/>
        </w:rPr>
        <w:t> </w:t>
      </w:r>
      <w:r w:rsidRPr="00260057">
        <w:rPr>
          <w:rFonts w:ascii="仿宋_GB2312" w:eastAsia="仿宋_GB2312" w:hint="eastAsia"/>
          <w:sz w:val="28"/>
          <w:szCs w:val="28"/>
        </w:rPr>
        <w:t>Mini</w:t>
      </w:r>
      <w:r w:rsidRPr="00260057">
        <w:rPr>
          <w:rFonts w:eastAsia="仿宋_GB2312" w:hint="eastAsia"/>
          <w:sz w:val="28"/>
          <w:szCs w:val="28"/>
        </w:rPr>
        <w:t> </w:t>
      </w:r>
      <w:r w:rsidRPr="00260057">
        <w:rPr>
          <w:rFonts w:ascii="仿宋_GB2312" w:eastAsia="仿宋_GB2312" w:hint="eastAsia"/>
          <w:sz w:val="28"/>
          <w:szCs w:val="28"/>
        </w:rPr>
        <w:t>PCIe</w:t>
      </w:r>
      <w:r w:rsidRPr="00260057">
        <w:rPr>
          <w:rFonts w:eastAsia="仿宋_GB2312" w:hint="eastAsia"/>
          <w:sz w:val="28"/>
          <w:szCs w:val="28"/>
        </w:rPr>
        <w:t> </w:t>
      </w:r>
      <w:r w:rsidRPr="00260057">
        <w:rPr>
          <w:rFonts w:ascii="仿宋_GB2312" w:eastAsia="仿宋_GB2312" w:hint="eastAsia"/>
          <w:sz w:val="28"/>
          <w:szCs w:val="28"/>
        </w:rPr>
        <w:t>NIC；</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8、内置扬声器，喇叭功率5W两个；</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9、电源及适配器：DC 12V-24V宽电压输入，搭配DC24V 6A适配器；</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lastRenderedPageBreak/>
        <w:t>10、整机含键盘鼠标都支持无风扇静音设计，以符合手术室抗菌及层流环境之需；</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 xml:space="preserve">11、通过医疗级别UL60601、EN60601认证。 </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12、显示器安装标准：兼容VESA标准MIS-D，孔位模式= 100 x 100 mm and 75 x 75 mm；</w:t>
      </w:r>
    </w:p>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3.9医用显示器参数</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1、面板尺寸： 21.5" TFT LCD</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2、最佳分辨率： 1920 x 1080</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3、亮度： 1000:1</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4、对比度： 250 nits (不含触摸), 225 nits (包含电容触摸屏)</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5、可视角度: 水平 178, 垂直 178</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6、触控屏: 电容触摸屏</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7、触摸点: 10点</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8、触摸界面: USB-HID (Type B)</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9、显示端口: HDMI*1, Display port *1, VGA*1</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10、USB 端口: USB 2.0(Type-B) 用于触摸界面</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11、电源端口: 1*2.1mm 12V 直流接口</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12、电流供应器: 50W 外置电源适配器</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13、颜色: 白</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14、外观尺寸： 517.4 x 351.7 x 219.0 mm (含底座), 517.4 x 313.3 x 46.0 mm (不含底座)</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lastRenderedPageBreak/>
        <w:t>15、重量： 7.8 公斤</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3.10手术室集中控制系统参数</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配套使用，数字化手术室集中控制软件，实现手术室设备的集中控制、信号路由、手术转播控制、手术录像控制等功能。</w:t>
      </w:r>
    </w:p>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3.11时序电源控制器参数</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1、提供8个电源开关通道，单通道的最大电流为10A，总输入电流容量为40A；</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2、8路通道开关状态可由面板显示；</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3、通过面板一键开关，可时序关启通道，实现时序功能；</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4、提供RJ45网口、RS232串口、RS232级联口和IO控制接口；</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5、可通过软件指令，锁闭和解锁面板按键操作功能；</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6、提供1-8号端口独立开关控制指令和时序开关控制指令；</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7、提供1-8号端口独立开关的延时设置，可现场进行开关机的延时时间和顺序的设定，延时时间可达15小时（可对投影机等进行延时关电操作）；</w:t>
      </w:r>
    </w:p>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3.12音箱系统参数</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输入阻抗＞5K欧姆</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信噪比＞80dB</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频率响应：80Hz-20kHz</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输入灵敏度：80Hz-20kHz</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lastRenderedPageBreak/>
        <w:t>功率：20W，待机0.5W</w:t>
      </w:r>
    </w:p>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3.13录像存储参数</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18"/>
        <w:gridCol w:w="7087"/>
      </w:tblGrid>
      <w:tr w:rsidR="00327067" w:rsidRPr="00260057" w:rsidTr="00540D60">
        <w:trPr>
          <w:trHeight w:val="345"/>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序号</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指标名称</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指标要求</w:t>
            </w:r>
          </w:p>
        </w:tc>
      </w:tr>
      <w:tr w:rsidR="00327067" w:rsidRPr="00260057" w:rsidTr="00540D60">
        <w:trPr>
          <w:trHeight w:val="411"/>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品牌性要求</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为知名品牌</w:t>
            </w:r>
          </w:p>
        </w:tc>
      </w:tr>
      <w:tr w:rsidR="00327067" w:rsidRPr="00260057" w:rsidTr="00540D60">
        <w:trPr>
          <w:trHeight w:val="559"/>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体系架构</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本次配置同时支持NAS、IP SAN和FC SAN</w:t>
            </w:r>
          </w:p>
        </w:tc>
      </w:tr>
      <w:tr w:rsidR="00327067" w:rsidRPr="00260057" w:rsidTr="00540D60">
        <w:trPr>
          <w:trHeight w:val="300"/>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一体化统一存储</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支持SAN与NAS一体化，不需额外配置NAS网关,只需配置license即可满足NAS功能， </w:t>
            </w:r>
          </w:p>
        </w:tc>
      </w:tr>
      <w:tr w:rsidR="00327067" w:rsidRPr="00260057" w:rsidTr="00540D60">
        <w:trPr>
          <w:trHeight w:val="419"/>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控制器</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可扩展控制器数量≥8，本次配置控制器数量≥2</w:t>
            </w:r>
          </w:p>
        </w:tc>
      </w:tr>
      <w:tr w:rsidR="00327067" w:rsidRPr="00260057" w:rsidTr="00540D60">
        <w:trPr>
          <w:trHeight w:val="300"/>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5</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主机接口类型</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支持8Gbps FC、1Gbps iSCSI、10Gbps iSCSI、10Gbps FCoE、16Gbps FC，56Gb IB以及SmartIO(4口，支持8/16Gb FC、10GE和FcoE)</w:t>
            </w:r>
          </w:p>
        </w:tc>
      </w:tr>
      <w:tr w:rsidR="00327067" w:rsidRPr="00260057" w:rsidTr="00540D60">
        <w:trPr>
          <w:trHeight w:val="323"/>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6</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前端主机通道接口</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配置≥8*8Gbps FC (FC SAN)，并配置相应光纤线数量，配置≥4*1Gbps Eth </w:t>
            </w:r>
          </w:p>
        </w:tc>
      </w:tr>
      <w:tr w:rsidR="00327067" w:rsidRPr="00260057" w:rsidTr="00540D60">
        <w:trPr>
          <w:trHeight w:val="585"/>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7</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缓存容量</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配置≥64GB（纯SAN缓存，不含任何性能加速模块或NAS缓存、FlashCache、PAM卡，SSD Cache等），可扩展≥512G，</w:t>
            </w:r>
          </w:p>
        </w:tc>
      </w:tr>
      <w:tr w:rsidR="00327067" w:rsidRPr="00260057" w:rsidTr="00540D60">
        <w:trPr>
          <w:trHeight w:val="300"/>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8</w:t>
            </w:r>
          </w:p>
        </w:tc>
        <w:tc>
          <w:tcPr>
            <w:tcW w:w="1418" w:type="dxa"/>
            <w:vMerge w:val="restart"/>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磁盘容量</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 xml:space="preserve">最多支持磁盘插槽个数≥750 </w:t>
            </w:r>
          </w:p>
        </w:tc>
      </w:tr>
      <w:tr w:rsidR="00327067" w:rsidRPr="00260057" w:rsidTr="00540D60">
        <w:trPr>
          <w:trHeight w:val="300"/>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9</w:t>
            </w:r>
          </w:p>
        </w:tc>
        <w:tc>
          <w:tcPr>
            <w:tcW w:w="1418" w:type="dxa"/>
            <w:vMerge/>
            <w:vAlign w:val="center"/>
          </w:tcPr>
          <w:p w:rsidR="00327067" w:rsidRPr="00260057" w:rsidRDefault="00327067" w:rsidP="00540D60">
            <w:pPr>
              <w:rPr>
                <w:rFonts w:ascii="仿宋_GB2312" w:eastAsia="仿宋_GB2312"/>
                <w:sz w:val="28"/>
                <w:szCs w:val="28"/>
              </w:rPr>
            </w:pP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配置≥17*10T 7.2K RPM NL SAS硬盘</w:t>
            </w:r>
          </w:p>
        </w:tc>
      </w:tr>
      <w:tr w:rsidR="00327067" w:rsidRPr="00260057" w:rsidTr="00540D60">
        <w:trPr>
          <w:trHeight w:val="300"/>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10</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支持RAID</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支持RAID 0、RAID 1、RAID3、RAID 10、RAID 50、RAID 5、RAID6等</w:t>
            </w:r>
          </w:p>
        </w:tc>
      </w:tr>
      <w:tr w:rsidR="00327067" w:rsidRPr="00260057" w:rsidTr="00540D60">
        <w:trPr>
          <w:trHeight w:val="300"/>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11</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支持硬盘类型</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支持SSD,SATA,SAS,NL-SAS中的3种类型以上硬盘</w:t>
            </w:r>
          </w:p>
        </w:tc>
      </w:tr>
      <w:tr w:rsidR="00327067" w:rsidRPr="00260057" w:rsidTr="00540D60">
        <w:trPr>
          <w:trHeight w:val="300"/>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12</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冗余组件</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冗余电源、风扇、控制器、缓存断电保护功能</w:t>
            </w:r>
          </w:p>
        </w:tc>
      </w:tr>
      <w:tr w:rsidR="00327067" w:rsidRPr="00260057" w:rsidTr="00540D60">
        <w:trPr>
          <w:trHeight w:val="300"/>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13</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连接访问能力</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配置≥256个连接主机的License</w:t>
            </w:r>
          </w:p>
        </w:tc>
      </w:tr>
      <w:tr w:rsidR="00327067" w:rsidRPr="00260057" w:rsidTr="00540D60">
        <w:trPr>
          <w:trHeight w:val="300"/>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14</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可管理性和可维护性</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磁盘、电源、IO模块都可以不停机热插拔</w:t>
            </w:r>
          </w:p>
        </w:tc>
      </w:tr>
      <w:tr w:rsidR="00327067" w:rsidRPr="00260057" w:rsidTr="00540D60">
        <w:trPr>
          <w:trHeight w:val="585"/>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15</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管理软件要求</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有功能全面，图形化的管理软件，包括：盘阵，卷管理软件。配置存储服务器的图形化管理配置和监控软件。</w:t>
            </w:r>
          </w:p>
        </w:tc>
      </w:tr>
      <w:tr w:rsidR="00327067" w:rsidRPr="00260057" w:rsidTr="00540D60">
        <w:trPr>
          <w:trHeight w:val="585"/>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16</w:t>
            </w:r>
          </w:p>
        </w:tc>
        <w:tc>
          <w:tcPr>
            <w:tcW w:w="1418" w:type="dxa"/>
            <w:vMerge w:val="restart"/>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关键业务保障</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支持服务质量管理QOS流量控制管理功能；</w:t>
            </w:r>
          </w:p>
        </w:tc>
      </w:tr>
      <w:tr w:rsidR="00327067" w:rsidRPr="00260057" w:rsidTr="00540D60">
        <w:trPr>
          <w:trHeight w:val="585"/>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17</w:t>
            </w:r>
          </w:p>
        </w:tc>
        <w:tc>
          <w:tcPr>
            <w:tcW w:w="1418" w:type="dxa"/>
            <w:vMerge/>
            <w:vAlign w:val="center"/>
          </w:tcPr>
          <w:p w:rsidR="00327067" w:rsidRPr="00260057" w:rsidRDefault="00327067" w:rsidP="00540D60">
            <w:pPr>
              <w:rPr>
                <w:rFonts w:ascii="仿宋_GB2312" w:eastAsia="仿宋_GB2312"/>
                <w:sz w:val="28"/>
                <w:szCs w:val="28"/>
              </w:rPr>
            </w:pP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支持服务质量管理按优先级控制功能；</w:t>
            </w:r>
          </w:p>
        </w:tc>
      </w:tr>
      <w:tr w:rsidR="00327067" w:rsidRPr="00260057" w:rsidTr="00540D60">
        <w:trPr>
          <w:trHeight w:val="585"/>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18</w:t>
            </w:r>
          </w:p>
        </w:tc>
        <w:tc>
          <w:tcPr>
            <w:tcW w:w="1418" w:type="dxa"/>
            <w:vMerge/>
            <w:vAlign w:val="center"/>
          </w:tcPr>
          <w:p w:rsidR="00327067" w:rsidRPr="00260057" w:rsidRDefault="00327067" w:rsidP="00540D60">
            <w:pPr>
              <w:rPr>
                <w:rFonts w:ascii="仿宋_GB2312" w:eastAsia="仿宋_GB2312"/>
                <w:sz w:val="28"/>
                <w:szCs w:val="28"/>
              </w:rPr>
            </w:pP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支持分区功能，保障关键业务资源使用；</w:t>
            </w:r>
          </w:p>
        </w:tc>
      </w:tr>
      <w:tr w:rsidR="00327067" w:rsidRPr="00260057" w:rsidTr="00540D60">
        <w:trPr>
          <w:trHeight w:val="585"/>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19</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跨平台支持及多路径管理</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支持IBM AIX，HP-UX, Windows等操作系统,此次配置Unix、windows、linux操作系统的多路径负载均衡软件。</w:t>
            </w:r>
          </w:p>
        </w:tc>
      </w:tr>
      <w:tr w:rsidR="00327067" w:rsidRPr="00260057" w:rsidTr="00540D60">
        <w:trPr>
          <w:trHeight w:val="421"/>
        </w:trPr>
        <w:tc>
          <w:tcPr>
            <w:tcW w:w="709"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20</w:t>
            </w:r>
          </w:p>
        </w:tc>
        <w:tc>
          <w:tcPr>
            <w:tcW w:w="1418"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技术支持服务</w:t>
            </w:r>
          </w:p>
        </w:tc>
        <w:tc>
          <w:tcPr>
            <w:tcW w:w="7087" w:type="dxa"/>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提供实际生产厂商3年硬件服务</w:t>
            </w:r>
          </w:p>
        </w:tc>
      </w:tr>
    </w:tbl>
    <w:p w:rsidR="00327067" w:rsidRPr="00260057" w:rsidRDefault="00327067" w:rsidP="00327067">
      <w:pPr>
        <w:rPr>
          <w:rFonts w:ascii="仿宋_GB2312" w:eastAsia="仿宋_GB2312"/>
          <w:sz w:val="28"/>
          <w:szCs w:val="28"/>
        </w:rPr>
      </w:pP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3.14录播直播服务器参数</w:t>
      </w:r>
    </w:p>
    <w:tbl>
      <w:tblPr>
        <w:tblW w:w="9072"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674"/>
        <w:gridCol w:w="1669"/>
        <w:gridCol w:w="6729"/>
      </w:tblGrid>
      <w:tr w:rsidR="00327067" w:rsidRPr="00260057" w:rsidTr="00540D60">
        <w:trPr>
          <w:cantSplit/>
          <w:trHeight w:val="65"/>
          <w:tblHeader/>
        </w:trPr>
        <w:tc>
          <w:tcPr>
            <w:tcW w:w="674"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序号</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指标名称</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指标技术要求</w:t>
            </w:r>
          </w:p>
        </w:tc>
      </w:tr>
      <w:tr w:rsidR="00327067" w:rsidRPr="00260057" w:rsidTr="00540D60">
        <w:trPr>
          <w:cantSplit/>
          <w:trHeight w:val="65"/>
        </w:trPr>
        <w:tc>
          <w:tcPr>
            <w:tcW w:w="674"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1</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外观</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机架式服务器≥2U，可放入42U标准机柜</w:t>
            </w:r>
          </w:p>
        </w:tc>
      </w:tr>
      <w:tr w:rsidR="00327067" w:rsidRPr="00260057" w:rsidTr="00540D60">
        <w:trPr>
          <w:cantSplit/>
          <w:trHeight w:val="65"/>
        </w:trPr>
        <w:tc>
          <w:tcPr>
            <w:tcW w:w="674"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w:t>
            </w:r>
          </w:p>
        </w:tc>
        <w:tc>
          <w:tcPr>
            <w:tcW w:w="1669" w:type="dxa"/>
            <w:vMerge w:val="restart"/>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处理器</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配置CPU为Intel 系列，主频≥2.4GHz，核数≥14核</w:t>
            </w:r>
          </w:p>
        </w:tc>
      </w:tr>
      <w:tr w:rsidR="00327067" w:rsidRPr="00260057" w:rsidTr="00540D60">
        <w:trPr>
          <w:cantSplit/>
          <w:trHeight w:val="65"/>
        </w:trPr>
        <w:tc>
          <w:tcPr>
            <w:tcW w:w="674"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3</w:t>
            </w:r>
          </w:p>
        </w:tc>
        <w:tc>
          <w:tcPr>
            <w:tcW w:w="1669" w:type="dxa"/>
            <w:vMerge/>
            <w:shd w:val="clear" w:color="auto" w:fill="FFFFFF"/>
            <w:vAlign w:val="center"/>
          </w:tcPr>
          <w:p w:rsidR="00327067" w:rsidRPr="00260057" w:rsidRDefault="00327067" w:rsidP="00540D60">
            <w:pPr>
              <w:rPr>
                <w:rFonts w:ascii="仿宋_GB2312" w:eastAsia="仿宋_GB2312"/>
                <w:sz w:val="28"/>
                <w:szCs w:val="28"/>
              </w:rPr>
            </w:pP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支持2颗Xeon E5-2600 V4处理器，实配≥2颗Xeon E5-2680 V4或更高版本处理器</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4</w:t>
            </w:r>
          </w:p>
        </w:tc>
        <w:tc>
          <w:tcPr>
            <w:tcW w:w="1669" w:type="dxa"/>
            <w:vMerge w:val="restart"/>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内存</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内存：配置128G DDR4内存</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5</w:t>
            </w:r>
          </w:p>
        </w:tc>
        <w:tc>
          <w:tcPr>
            <w:tcW w:w="1669" w:type="dxa"/>
            <w:vMerge/>
            <w:shd w:val="clear" w:color="auto" w:fill="FFFFFF"/>
            <w:vAlign w:val="center"/>
          </w:tcPr>
          <w:p w:rsidR="00327067" w:rsidRPr="00260057" w:rsidRDefault="00327067" w:rsidP="00540D60">
            <w:pPr>
              <w:rPr>
                <w:rFonts w:ascii="仿宋_GB2312" w:eastAsia="仿宋_GB2312"/>
                <w:sz w:val="28"/>
                <w:szCs w:val="28"/>
              </w:rPr>
            </w:pP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内存扩展能力：≥16个插槽，最大容量≥1 TB</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6</w:t>
            </w:r>
          </w:p>
        </w:tc>
        <w:tc>
          <w:tcPr>
            <w:tcW w:w="1669" w:type="dxa"/>
            <w:vMerge w:val="restart"/>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存储</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内置硬盘类型：本次配置≥2块600G 15K SAS ；</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7</w:t>
            </w:r>
          </w:p>
        </w:tc>
        <w:tc>
          <w:tcPr>
            <w:tcW w:w="1669" w:type="dxa"/>
            <w:vMerge/>
            <w:shd w:val="clear" w:color="auto" w:fill="FFFFFF"/>
            <w:vAlign w:val="center"/>
          </w:tcPr>
          <w:p w:rsidR="00327067" w:rsidRPr="00260057" w:rsidRDefault="00327067" w:rsidP="00540D60">
            <w:pPr>
              <w:rPr>
                <w:rFonts w:ascii="仿宋_GB2312" w:eastAsia="仿宋_GB2312"/>
                <w:sz w:val="28"/>
                <w:szCs w:val="28"/>
              </w:rPr>
            </w:pP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硬盘扩展能力：≥8个2.5英寸硬盘槽位</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8</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RAID卡</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配置RAID卡，支持RAID0,1,1E,10</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9</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I/O扩展</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支持PCI-E 3.0 I/O插槽总数：≥6个</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10</w:t>
            </w:r>
          </w:p>
        </w:tc>
        <w:tc>
          <w:tcPr>
            <w:tcW w:w="1669" w:type="dxa"/>
            <w:vMerge w:val="restart"/>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网络接口</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支持板载 2个或4个千兆网口 或 2个10GE网口</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11</w:t>
            </w:r>
          </w:p>
        </w:tc>
        <w:tc>
          <w:tcPr>
            <w:tcW w:w="1669" w:type="dxa"/>
            <w:vMerge/>
            <w:shd w:val="clear" w:color="auto" w:fill="FFFFFF"/>
            <w:vAlign w:val="center"/>
          </w:tcPr>
          <w:p w:rsidR="00327067" w:rsidRPr="00260057" w:rsidRDefault="00327067" w:rsidP="00540D60">
            <w:pPr>
              <w:rPr>
                <w:rFonts w:ascii="仿宋_GB2312" w:eastAsia="仿宋_GB2312"/>
                <w:sz w:val="28"/>
                <w:szCs w:val="28"/>
              </w:rPr>
            </w:pP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配置≥1个10GE光口（含模块）；≥2个GE电口；≥2块单端口8G HBA卡（含模块）</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12</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光驱</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配置DVDRW</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13</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散热</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配置N+1冗余风扇</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14</w:t>
            </w:r>
          </w:p>
        </w:tc>
        <w:tc>
          <w:tcPr>
            <w:tcW w:w="1669" w:type="dxa"/>
            <w:vMerge w:val="restart"/>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管理维护功能</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板载BMC管理模块支持IPMI、SOL、KVM Over IP、虚拟媒体等管理特性 ，对外提供1个10/100 Mbps RJ45管理网口</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lastRenderedPageBreak/>
              <w:t>15</w:t>
            </w:r>
          </w:p>
        </w:tc>
        <w:tc>
          <w:tcPr>
            <w:tcW w:w="1669" w:type="dxa"/>
            <w:vMerge/>
            <w:shd w:val="clear" w:color="auto" w:fill="FFFFFF"/>
            <w:vAlign w:val="center"/>
          </w:tcPr>
          <w:p w:rsidR="00327067" w:rsidRPr="00260057" w:rsidRDefault="00327067" w:rsidP="00540D60">
            <w:pPr>
              <w:rPr>
                <w:rFonts w:ascii="仿宋_GB2312" w:eastAsia="仿宋_GB2312"/>
                <w:sz w:val="28"/>
                <w:szCs w:val="28"/>
              </w:rPr>
            </w:pP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为国产管理芯片，提供芯片厂家发布的产品简介，提供芯片厂家的资质证明，芯片厂家为国产厂家。</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16</w:t>
            </w:r>
          </w:p>
        </w:tc>
        <w:tc>
          <w:tcPr>
            <w:tcW w:w="1669" w:type="dxa"/>
            <w:vMerge/>
            <w:shd w:val="clear" w:color="auto" w:fill="FFFFFF"/>
            <w:vAlign w:val="center"/>
          </w:tcPr>
          <w:p w:rsidR="00327067" w:rsidRPr="00260057" w:rsidRDefault="00327067" w:rsidP="00540D60">
            <w:pPr>
              <w:rPr>
                <w:rFonts w:ascii="仿宋_GB2312" w:eastAsia="仿宋_GB2312"/>
                <w:sz w:val="28"/>
                <w:szCs w:val="28"/>
              </w:rPr>
            </w:pP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支持中文BIOS界面管理，管理软件为自主研发，提供中文BIOS截图证明</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17</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电源</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配置1+1冗余750W电源，</w:t>
            </w:r>
          </w:p>
        </w:tc>
      </w:tr>
      <w:tr w:rsidR="00327067" w:rsidRPr="00260057" w:rsidTr="00540D60">
        <w:trPr>
          <w:cantSplit/>
          <w:trHeight w:val="65"/>
        </w:trPr>
        <w:tc>
          <w:tcPr>
            <w:tcW w:w="674" w:type="dxa"/>
            <w:shd w:val="clear" w:color="auto" w:fill="FFFFFF"/>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18</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散热</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配置热插拔风扇，支持N+1冗余</w:t>
            </w:r>
          </w:p>
        </w:tc>
      </w:tr>
      <w:tr w:rsidR="00327067" w:rsidRPr="00260057" w:rsidTr="00540D60">
        <w:trPr>
          <w:cantSplit/>
          <w:trHeight w:val="65"/>
        </w:trPr>
        <w:tc>
          <w:tcPr>
            <w:tcW w:w="674"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19</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可靠性</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具备环境、机械、EMC、安规的测试能力，且具备由中国合格评定国家认可委员会颁发的认可证书。提供证书证明</w:t>
            </w:r>
          </w:p>
        </w:tc>
      </w:tr>
      <w:tr w:rsidR="00327067" w:rsidRPr="00260057" w:rsidTr="00540D60">
        <w:trPr>
          <w:cantSplit/>
          <w:trHeight w:val="65"/>
        </w:trPr>
        <w:tc>
          <w:tcPr>
            <w:tcW w:w="674"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20</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认证</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通过CCC，中国节能认证，ENERGY STAR认证</w:t>
            </w:r>
          </w:p>
        </w:tc>
      </w:tr>
      <w:tr w:rsidR="00327067" w:rsidRPr="00260057" w:rsidTr="00540D60">
        <w:trPr>
          <w:cantSplit/>
          <w:trHeight w:val="65"/>
        </w:trPr>
        <w:tc>
          <w:tcPr>
            <w:tcW w:w="674"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21</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环境温度</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服务器支持5-45°运行，提供官网链接和截图证明</w:t>
            </w:r>
          </w:p>
        </w:tc>
      </w:tr>
      <w:tr w:rsidR="00327067" w:rsidRPr="00260057" w:rsidTr="00540D60">
        <w:trPr>
          <w:cantSplit/>
          <w:trHeight w:val="65"/>
        </w:trPr>
        <w:tc>
          <w:tcPr>
            <w:tcW w:w="674"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22</w:t>
            </w:r>
          </w:p>
        </w:tc>
        <w:tc>
          <w:tcPr>
            <w:tcW w:w="166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技术支持服务</w:t>
            </w:r>
          </w:p>
        </w:tc>
        <w:tc>
          <w:tcPr>
            <w:tcW w:w="6729" w:type="dxa"/>
            <w:shd w:val="clear" w:color="auto" w:fill="FFFFFF"/>
            <w:vAlign w:val="center"/>
          </w:tcPr>
          <w:p w:rsidR="00327067" w:rsidRPr="00260057" w:rsidRDefault="00327067" w:rsidP="00540D60">
            <w:pPr>
              <w:rPr>
                <w:rFonts w:ascii="仿宋_GB2312" w:eastAsia="仿宋_GB2312"/>
                <w:sz w:val="28"/>
                <w:szCs w:val="28"/>
              </w:rPr>
            </w:pPr>
            <w:r w:rsidRPr="00260057">
              <w:rPr>
                <w:rFonts w:ascii="仿宋_GB2312" w:eastAsia="仿宋_GB2312" w:hint="eastAsia"/>
                <w:sz w:val="28"/>
                <w:szCs w:val="28"/>
              </w:rPr>
              <w:t>提供实际生产厂商3年维保服务</w:t>
            </w:r>
          </w:p>
        </w:tc>
      </w:tr>
    </w:tbl>
    <w:p w:rsidR="00327067" w:rsidRPr="00260057" w:rsidRDefault="00327067" w:rsidP="00327067">
      <w:pPr>
        <w:rPr>
          <w:rFonts w:ascii="仿宋_GB2312" w:eastAsia="仿宋_GB2312"/>
          <w:sz w:val="28"/>
          <w:szCs w:val="28"/>
        </w:rPr>
      </w:pPr>
    </w:p>
    <w:bookmarkEnd w:id="6"/>
    <w:bookmarkEnd w:id="7"/>
    <w:bookmarkEnd w:id="8"/>
    <w:bookmarkEnd w:id="9"/>
    <w:bookmarkEnd w:id="10"/>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四</w:t>
      </w:r>
      <w:r w:rsidRPr="00260057">
        <w:rPr>
          <w:rFonts w:ascii="仿宋_GB2312" w:eastAsia="仿宋_GB2312" w:hAnsi="Arial Unicode MS" w:cs="Arial Unicode MS" w:hint="eastAsia"/>
          <w:sz w:val="28"/>
          <w:szCs w:val="28"/>
        </w:rPr>
        <w:t></w:t>
      </w:r>
      <w:r w:rsidRPr="00260057">
        <w:rPr>
          <w:rFonts w:ascii="仿宋_GB2312" w:eastAsia="仿宋_GB2312" w:hint="eastAsia"/>
          <w:sz w:val="28"/>
          <w:szCs w:val="28"/>
        </w:rPr>
        <w:t>项目实施（设备安装、测试和验收、服务等要求）</w:t>
      </w:r>
    </w:p>
    <w:p w:rsidR="00327067" w:rsidRPr="00260057" w:rsidRDefault="00327067" w:rsidP="00327067">
      <w:pPr>
        <w:rPr>
          <w:rFonts w:ascii="仿宋_GB2312" w:eastAsia="仿宋_GB2312"/>
          <w:sz w:val="28"/>
          <w:szCs w:val="28"/>
        </w:rPr>
      </w:pPr>
      <w:r w:rsidRPr="00260057">
        <w:rPr>
          <w:rFonts w:ascii="仿宋_GB2312" w:eastAsia="仿宋_GB2312" w:hAnsi="Arial Unicode MS" w:cs="Arial Unicode MS" w:hint="eastAsia"/>
          <w:sz w:val="28"/>
          <w:szCs w:val="28"/>
        </w:rPr>
        <w:t></w:t>
      </w:r>
      <w:r w:rsidRPr="00260057">
        <w:rPr>
          <w:rFonts w:ascii="仿宋_GB2312" w:eastAsia="仿宋_GB2312" w:hint="eastAsia"/>
          <w:sz w:val="28"/>
          <w:szCs w:val="28"/>
        </w:rPr>
        <w:t>设备安装</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若本项目采购的设备产品等方面的配置或要求中出现不合理或不完整的问题时，参加单位有责任和义务在投标文件中提出补充修改方案并征得采购人同意后付诸实施。项目集成实施后不能影响系统整体性能。</w:t>
      </w:r>
    </w:p>
    <w:p w:rsidR="00327067" w:rsidRPr="00260057" w:rsidRDefault="00327067" w:rsidP="00327067">
      <w:pPr>
        <w:rPr>
          <w:rFonts w:ascii="仿宋_GB2312" w:eastAsia="仿宋_GB2312"/>
          <w:sz w:val="28"/>
          <w:szCs w:val="28"/>
        </w:rPr>
      </w:pPr>
      <w:r w:rsidRPr="00260057">
        <w:rPr>
          <w:rFonts w:ascii="仿宋_GB2312" w:eastAsia="仿宋_GB2312" w:hAnsi="Arial Unicode MS" w:cs="Arial Unicode MS" w:hint="eastAsia"/>
          <w:sz w:val="28"/>
          <w:szCs w:val="28"/>
        </w:rPr>
        <w:lastRenderedPageBreak/>
        <w:t></w:t>
      </w:r>
      <w:r w:rsidRPr="00260057">
        <w:rPr>
          <w:rFonts w:ascii="仿宋_GB2312" w:eastAsia="仿宋_GB2312" w:hAnsi="Arial Unicode MS" w:cs="Arial Unicode MS" w:hint="eastAsia"/>
          <w:sz w:val="28"/>
          <w:szCs w:val="28"/>
        </w:rPr>
        <w:t></w:t>
      </w:r>
      <w:r w:rsidRPr="00260057">
        <w:rPr>
          <w:rFonts w:ascii="仿宋_GB2312" w:eastAsia="仿宋_GB2312" w:hint="eastAsia"/>
          <w:sz w:val="28"/>
          <w:szCs w:val="28"/>
        </w:rPr>
        <w:t>测试和验收</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参加单位应根据所提交的验收方案和实施办法，自行组织设备和人员，并在使用单位监查下现场进行测试和验收。</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开箱检验</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 所有设备、器材在开箱时必须完好，无破损。配置与装箱单相符。数量、质量及性能不低于合同要求。</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 拆箱后，参加单位应对其全部产品、零件、配件、用户许可证书、资料、介质造册登记，并与装箱单对比，如有出入应立即书面记录，由供货商解决，如影响安装则按合同有关条款处理。登记册作为验收文档之一。</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系统测试</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系统安装完成后，按照系统要求的基本功能逐一测试。</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 单项测试：单项产品安装完成后，由参加单位进行产品自身性能的测试。设备通电测试应单台进行，所有设备通电自检正常后，才能相互联结。</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 网络联机测试：网络系统安装完成后，由参加单位和设备使用单位对所有采购的产品进行联网运行，并进行相应的联机测试。</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 系统运行正常，联机测试通过。</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4） 如商检或系统测试中发现设备性能指标或功能上不符合标书和合同时，将被看作性能不合格，设备使用单位有权拒收并要求赔偿。</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5） 参加单位应负责在项目验收时将系统的全部有关产品说明书、原厂家安装手册、技术文件、资料、及安装、验收报告等文档交付设备</w:t>
      </w:r>
      <w:r w:rsidRPr="00260057">
        <w:rPr>
          <w:rFonts w:ascii="仿宋_GB2312" w:eastAsia="仿宋_GB2312" w:hint="eastAsia"/>
          <w:sz w:val="28"/>
          <w:szCs w:val="28"/>
        </w:rPr>
        <w:lastRenderedPageBreak/>
        <w:t>使用单位。</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产品验收要求</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1） 要求对全部设备、产品、型号、规格、数量、外型、外观、包装及资料、文件（如装箱单、保修单、随箱介质等）的验收。</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2） 参加单位应负责在项目验收时将系统的全部有关产品说明书、原厂家安装手册、技术文件、资料、及安装、验收报告等文档汇集成册交付设备使用单位。</w:t>
      </w:r>
    </w:p>
    <w:p w:rsidR="00327067" w:rsidRPr="00260057" w:rsidRDefault="00327067" w:rsidP="00327067">
      <w:pPr>
        <w:rPr>
          <w:rFonts w:ascii="仿宋_GB2312" w:eastAsia="仿宋_GB2312"/>
          <w:sz w:val="28"/>
          <w:szCs w:val="28"/>
        </w:rPr>
      </w:pPr>
      <w:r w:rsidRPr="00260057">
        <w:rPr>
          <w:rFonts w:ascii="仿宋_GB2312" w:eastAsia="仿宋_GB2312" w:hint="eastAsia"/>
          <w:sz w:val="28"/>
          <w:szCs w:val="28"/>
        </w:rPr>
        <w:t>3)  甲方工程师经中标单位培训后可以独立管理项目所含设备、软件。</w:t>
      </w:r>
    </w:p>
    <w:p w:rsidR="00327067" w:rsidRPr="00260057" w:rsidRDefault="00327067" w:rsidP="00327067">
      <w:pPr>
        <w:rPr>
          <w:sz w:val="28"/>
          <w:szCs w:val="28"/>
        </w:rPr>
      </w:pPr>
      <w:r w:rsidRPr="00260057">
        <w:rPr>
          <w:rFonts w:hint="eastAsia"/>
          <w:sz w:val="28"/>
          <w:szCs w:val="28"/>
        </w:rPr>
        <w:t xml:space="preserve">                                                       </w:t>
      </w:r>
    </w:p>
    <w:p w:rsidR="00327067" w:rsidRPr="005E2999" w:rsidRDefault="00327067" w:rsidP="00327067">
      <w:pPr>
        <w:jc w:val="left"/>
        <w:rPr>
          <w:rFonts w:ascii="仿宋_GB2312" w:eastAsia="仿宋_GB2312" w:hAnsi="Songti SC"/>
          <w:b/>
          <w:sz w:val="32"/>
          <w:szCs w:val="32"/>
        </w:rPr>
      </w:pPr>
    </w:p>
    <w:p w:rsidR="009562C7" w:rsidRPr="00327067" w:rsidRDefault="009562C7"/>
    <w:sectPr w:rsidR="009562C7" w:rsidRPr="00327067" w:rsidSect="002A144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Times">
    <w:panose1 w:val="02020603050405020304"/>
    <w:charset w:val="00"/>
    <w:family w:val="auto"/>
    <w:pitch w:val="variable"/>
    <w:sig w:usb0="00000003" w:usb1="00000000" w:usb2="00000000" w:usb3="00000000" w:csb0="00000007" w:csb1="00000000"/>
  </w:font>
  <w:font w:name="Roman">
    <w:altName w:val="Times New Roman"/>
    <w:charset w:val="FF"/>
    <w:family w:val="roman"/>
    <w:pitch w:val="default"/>
    <w:sig w:usb0="00000003" w:usb1="00000000" w:usb2="00000000" w:usb3="00000000" w:csb0="00000000" w:csb1="00000000"/>
  </w:font>
  <w:font w:name="ˎ̥">
    <w:altName w:val="Times New Roman"/>
    <w:charset w:val="00"/>
    <w:family w:val="roman"/>
    <w:pitch w:val="default"/>
    <w:sig w:usb0="00000000" w:usb1="00000000" w:usb2="00000000" w:usb3="00000000" w:csb0="00040001" w:csb1="00000000"/>
  </w:font>
  <w:font w:name="楷体">
    <w:charset w:val="86"/>
    <w:family w:val="modern"/>
    <w:pitch w:val="fixed"/>
    <w:sig w:usb0="800002BF" w:usb1="38CF7CFA" w:usb2="00000016" w:usb3="00000000" w:csb0="00040001" w:csb1="00000000"/>
  </w:font>
  <w:font w:name="全真中明體">
    <w:altName w:val="Arial Unicode MS"/>
    <w:panose1 w:val="00000000000000000000"/>
    <w:charset w:val="88"/>
    <w:family w:val="modern"/>
    <w:notTrueType/>
    <w:pitch w:val="default"/>
    <w:sig w:usb0="00000000"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楷体_GB2312">
    <w:altName w:val="楷体"/>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仿宋体">
    <w:altName w:val="宋体"/>
    <w:charset w:val="86"/>
    <w:family w:val="roman"/>
    <w:pitch w:val="default"/>
    <w:sig w:usb0="00000001" w:usb1="080E0000" w:usb2="00000010" w:usb3="00000000" w:csb0="00040000" w:csb1="00000000"/>
  </w:font>
  <w:font w:name="仿宋">
    <w:charset w:val="86"/>
    <w:family w:val="modern"/>
    <w:pitch w:val="fixed"/>
    <w:sig w:usb0="800002BF" w:usb1="38CF7CFA" w:usb2="00000016" w:usb3="00000000" w:csb0="00040001" w:csb1="00000000"/>
  </w:font>
  <w:font w:name="Songti SC">
    <w:altName w:val="Arial Unicode MS"/>
    <w:charset w:val="86"/>
    <w:family w:val="auto"/>
    <w:pitch w:val="variable"/>
    <w:sig w:usb0="00000000" w:usb1="080F0000" w:usb2="00000010" w:usb3="00000000" w:csb0="0004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35pt;height:11.35pt" o:bullet="t">
        <v:imagedata r:id="rId1" o:title="msoABCB"/>
      </v:shape>
    </w:pict>
  </w:numPicBullet>
  <w:numPicBullet w:numPicBulletId="1">
    <w:pict>
      <v:shape id="_x0000_i1031" type="#_x0000_t75" style="width:11.35pt;height:11.35pt" o:bullet="t">
        <v:imagedata r:id="rId2" o:title="mso2A9C"/>
      </v:shape>
    </w:pict>
  </w:numPicBullet>
  <w:abstractNum w:abstractNumId="0">
    <w:nsid w:val="00000003"/>
    <w:multiLevelType w:val="multilevel"/>
    <w:tmpl w:val="00000003"/>
    <w:lvl w:ilvl="0">
      <w:start w:val="1"/>
      <w:numFmt w:val="bullet"/>
      <w:lvlText w:val=""/>
      <w:lvlJc w:val="left"/>
      <w:pPr>
        <w:tabs>
          <w:tab w:val="num" w:pos="420"/>
        </w:tabs>
        <w:ind w:left="420" w:hanging="420"/>
      </w:pPr>
      <w:rPr>
        <w:rFonts w:ascii="Wingdings" w:hAnsi="Wingdings" w:hint="default"/>
      </w:rPr>
    </w:lvl>
    <w:lvl w:ilvl="1">
      <w:start w:val="1"/>
      <w:numFmt w:val="chineseCountingThousand"/>
      <w:lvlText w:val="%2、"/>
      <w:lvlJc w:val="left"/>
      <w:pPr>
        <w:tabs>
          <w:tab w:val="num" w:pos="845"/>
        </w:tabs>
        <w:ind w:left="845" w:hanging="425"/>
      </w:pPr>
      <w:rPr>
        <w:rFonts w:hint="default"/>
      </w:rPr>
    </w:lvl>
    <w:lvl w:ilvl="2">
      <w:start w:val="13"/>
      <w:numFmt w:val="decimal"/>
      <w:lvlText w:val="%3、"/>
      <w:lvlJc w:val="left"/>
      <w:pPr>
        <w:tabs>
          <w:tab w:val="num" w:pos="1260"/>
        </w:tabs>
        <w:ind w:left="1260" w:hanging="420"/>
      </w:pPr>
      <w:rPr>
        <w:rFonts w:ascii="Times New Roman" w:eastAsia="宋体" w:hAnsi="宋体" w:cs="Times New Roman" w:hint="default"/>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C857783"/>
    <w:multiLevelType w:val="hybridMultilevel"/>
    <w:tmpl w:val="7130C668"/>
    <w:lvl w:ilvl="0" w:tplc="04090007">
      <w:start w:val="1"/>
      <w:numFmt w:val="bullet"/>
      <w:lvlText w:val=""/>
      <w:lvlPicBulletId w:val="0"/>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2">
    <w:nsid w:val="1895394D"/>
    <w:multiLevelType w:val="hybridMultilevel"/>
    <w:tmpl w:val="101C56EC"/>
    <w:lvl w:ilvl="0" w:tplc="0409000B">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3">
    <w:nsid w:val="235F1A8F"/>
    <w:multiLevelType w:val="hybridMultilevel"/>
    <w:tmpl w:val="05607FEA"/>
    <w:lvl w:ilvl="0" w:tplc="3BA0D0C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3DB2E7E"/>
    <w:multiLevelType w:val="hybridMultilevel"/>
    <w:tmpl w:val="F662A5E6"/>
    <w:lvl w:ilvl="0" w:tplc="017A059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96E2783"/>
    <w:multiLevelType w:val="hybridMultilevel"/>
    <w:tmpl w:val="F3A808EE"/>
    <w:lvl w:ilvl="0" w:tplc="04090007">
      <w:start w:val="1"/>
      <w:numFmt w:val="bullet"/>
      <w:lvlText w:val=""/>
      <w:lvlPicBulletId w:val="1"/>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6">
    <w:nsid w:val="3C0E2B24"/>
    <w:multiLevelType w:val="hybridMultilevel"/>
    <w:tmpl w:val="A08807A6"/>
    <w:lvl w:ilvl="0" w:tplc="CCBE3534">
      <w:start w:val="1"/>
      <w:numFmt w:val="decimal"/>
      <w:lvlText w:val="%1."/>
      <w:lvlJc w:val="left"/>
      <w:pPr>
        <w:ind w:left="840" w:hanging="420"/>
      </w:pPr>
      <w:rPr>
        <w:rFonts w:hint="eastAsia"/>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F995B5E"/>
    <w:multiLevelType w:val="hybridMultilevel"/>
    <w:tmpl w:val="5D1C7F20"/>
    <w:lvl w:ilvl="0" w:tplc="02C0BB42">
      <w:start w:val="1"/>
      <w:numFmt w:val="decimal"/>
      <w:lvlText w:val="%1）"/>
      <w:lvlJc w:val="left"/>
      <w:pPr>
        <w:ind w:left="1140" w:hanging="360"/>
      </w:pPr>
      <w:rPr>
        <w:rFonts w:hint="default"/>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8">
    <w:nsid w:val="53F2295D"/>
    <w:multiLevelType w:val="hybridMultilevel"/>
    <w:tmpl w:val="2D60237A"/>
    <w:lvl w:ilvl="0" w:tplc="04090007">
      <w:start w:val="1"/>
      <w:numFmt w:val="bullet"/>
      <w:lvlText w:val=""/>
      <w:lvlPicBulletId w:val="1"/>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9">
    <w:nsid w:val="5A7C0BDC"/>
    <w:multiLevelType w:val="hybridMultilevel"/>
    <w:tmpl w:val="9C5E5E80"/>
    <w:lvl w:ilvl="0" w:tplc="E67A66D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D042668"/>
    <w:multiLevelType w:val="hybridMultilevel"/>
    <w:tmpl w:val="3E92C3F0"/>
    <w:lvl w:ilvl="0" w:tplc="04090007">
      <w:start w:val="1"/>
      <w:numFmt w:val="bullet"/>
      <w:lvlText w:val=""/>
      <w:lvlPicBulletId w:val="0"/>
      <w:lvlJc w:val="left"/>
      <w:pPr>
        <w:ind w:left="2100" w:hanging="420"/>
      </w:pPr>
      <w:rPr>
        <w:rFonts w:ascii="Wingdings" w:hAnsi="Wingdings" w:hint="default"/>
      </w:rPr>
    </w:lvl>
    <w:lvl w:ilvl="1" w:tplc="04090003" w:tentative="1">
      <w:start w:val="1"/>
      <w:numFmt w:val="bullet"/>
      <w:lvlText w:val=""/>
      <w:lvlJc w:val="left"/>
      <w:pPr>
        <w:ind w:left="2520" w:hanging="420"/>
      </w:pPr>
      <w:rPr>
        <w:rFonts w:ascii="Wingdings" w:hAnsi="Wingdings" w:hint="default"/>
      </w:rPr>
    </w:lvl>
    <w:lvl w:ilvl="2" w:tplc="04090005"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3" w:tentative="1">
      <w:start w:val="1"/>
      <w:numFmt w:val="bullet"/>
      <w:lvlText w:val=""/>
      <w:lvlJc w:val="left"/>
      <w:pPr>
        <w:ind w:left="3780" w:hanging="420"/>
      </w:pPr>
      <w:rPr>
        <w:rFonts w:ascii="Wingdings" w:hAnsi="Wingdings" w:hint="default"/>
      </w:rPr>
    </w:lvl>
    <w:lvl w:ilvl="5" w:tplc="04090005"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3" w:tentative="1">
      <w:start w:val="1"/>
      <w:numFmt w:val="bullet"/>
      <w:lvlText w:val=""/>
      <w:lvlJc w:val="left"/>
      <w:pPr>
        <w:ind w:left="5040" w:hanging="420"/>
      </w:pPr>
      <w:rPr>
        <w:rFonts w:ascii="Wingdings" w:hAnsi="Wingdings" w:hint="default"/>
      </w:rPr>
    </w:lvl>
    <w:lvl w:ilvl="8" w:tplc="04090005" w:tentative="1">
      <w:start w:val="1"/>
      <w:numFmt w:val="bullet"/>
      <w:lvlText w:val=""/>
      <w:lvlJc w:val="left"/>
      <w:pPr>
        <w:ind w:left="5460" w:hanging="420"/>
      </w:pPr>
      <w:rPr>
        <w:rFonts w:ascii="Wingdings" w:hAnsi="Wingdings" w:hint="default"/>
      </w:rPr>
    </w:lvl>
  </w:abstractNum>
  <w:abstractNum w:abstractNumId="11">
    <w:nsid w:val="5FE50C2E"/>
    <w:multiLevelType w:val="hybridMultilevel"/>
    <w:tmpl w:val="CFD817C2"/>
    <w:lvl w:ilvl="0" w:tplc="EF5663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1BC2953"/>
    <w:multiLevelType w:val="hybridMultilevel"/>
    <w:tmpl w:val="266A3492"/>
    <w:lvl w:ilvl="0" w:tplc="04090007">
      <w:start w:val="1"/>
      <w:numFmt w:val="bullet"/>
      <w:lvlText w:val=""/>
      <w:lvlPicBulletId w:val="0"/>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3">
    <w:nsid w:val="696D36FC"/>
    <w:multiLevelType w:val="hybridMultilevel"/>
    <w:tmpl w:val="C2FCEFE0"/>
    <w:lvl w:ilvl="0" w:tplc="2B329114">
      <w:start w:val="1"/>
      <w:numFmt w:val="decimal"/>
      <w:lvlText w:val="%1、"/>
      <w:lvlJc w:val="left"/>
      <w:pPr>
        <w:ind w:left="1140" w:hanging="360"/>
      </w:pPr>
      <w:rPr>
        <w:rFonts w:ascii="仿宋_GB2312" w:eastAsia="仿宋_GB2312" w:hAnsi="宋体" w:cs="宋体"/>
      </w:rPr>
    </w:lvl>
    <w:lvl w:ilvl="1" w:tplc="04090019" w:tentative="1">
      <w:start w:val="1"/>
      <w:numFmt w:val="lowerLetter"/>
      <w:lvlText w:val="%2)"/>
      <w:lvlJc w:val="left"/>
      <w:pPr>
        <w:ind w:left="1620" w:hanging="420"/>
      </w:pPr>
    </w:lvl>
    <w:lvl w:ilvl="2" w:tplc="0409001B" w:tentative="1">
      <w:start w:val="1"/>
      <w:numFmt w:val="lowerRoman"/>
      <w:lvlText w:val="%3."/>
      <w:lvlJc w:val="right"/>
      <w:pPr>
        <w:ind w:left="2040" w:hanging="420"/>
      </w:pPr>
    </w:lvl>
    <w:lvl w:ilvl="3" w:tplc="0409000F" w:tentative="1">
      <w:start w:val="1"/>
      <w:numFmt w:val="decimal"/>
      <w:lvlText w:val="%4."/>
      <w:lvlJc w:val="left"/>
      <w:pPr>
        <w:ind w:left="2460" w:hanging="420"/>
      </w:pPr>
    </w:lvl>
    <w:lvl w:ilvl="4" w:tplc="04090019" w:tentative="1">
      <w:start w:val="1"/>
      <w:numFmt w:val="lowerLetter"/>
      <w:lvlText w:val="%5)"/>
      <w:lvlJc w:val="left"/>
      <w:pPr>
        <w:ind w:left="2880" w:hanging="420"/>
      </w:pPr>
    </w:lvl>
    <w:lvl w:ilvl="5" w:tplc="0409001B" w:tentative="1">
      <w:start w:val="1"/>
      <w:numFmt w:val="lowerRoman"/>
      <w:lvlText w:val="%6."/>
      <w:lvlJc w:val="right"/>
      <w:pPr>
        <w:ind w:left="3300" w:hanging="420"/>
      </w:pPr>
    </w:lvl>
    <w:lvl w:ilvl="6" w:tplc="0409000F" w:tentative="1">
      <w:start w:val="1"/>
      <w:numFmt w:val="decimal"/>
      <w:lvlText w:val="%7."/>
      <w:lvlJc w:val="left"/>
      <w:pPr>
        <w:ind w:left="3720" w:hanging="420"/>
      </w:pPr>
    </w:lvl>
    <w:lvl w:ilvl="7" w:tplc="04090019" w:tentative="1">
      <w:start w:val="1"/>
      <w:numFmt w:val="lowerLetter"/>
      <w:lvlText w:val="%8)"/>
      <w:lvlJc w:val="left"/>
      <w:pPr>
        <w:ind w:left="4140" w:hanging="420"/>
      </w:pPr>
    </w:lvl>
    <w:lvl w:ilvl="8" w:tplc="0409001B" w:tentative="1">
      <w:start w:val="1"/>
      <w:numFmt w:val="lowerRoman"/>
      <w:lvlText w:val="%9."/>
      <w:lvlJc w:val="right"/>
      <w:pPr>
        <w:ind w:left="4560" w:hanging="420"/>
      </w:pPr>
    </w:lvl>
  </w:abstractNum>
  <w:abstractNum w:abstractNumId="14">
    <w:nsid w:val="6F8E72DA"/>
    <w:multiLevelType w:val="hybridMultilevel"/>
    <w:tmpl w:val="E468FEE4"/>
    <w:lvl w:ilvl="0" w:tplc="814EEB7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6"/>
  </w:num>
  <w:num w:numId="3">
    <w:abstractNumId w:val="12"/>
  </w:num>
  <w:num w:numId="4">
    <w:abstractNumId w:val="2"/>
  </w:num>
  <w:num w:numId="5">
    <w:abstractNumId w:val="5"/>
  </w:num>
  <w:num w:numId="6">
    <w:abstractNumId w:val="8"/>
  </w:num>
  <w:num w:numId="7">
    <w:abstractNumId w:val="10"/>
  </w:num>
  <w:num w:numId="8">
    <w:abstractNumId w:val="1"/>
  </w:num>
  <w:num w:numId="9">
    <w:abstractNumId w:val="14"/>
  </w:num>
  <w:num w:numId="10">
    <w:abstractNumId w:val="13"/>
  </w:num>
  <w:num w:numId="11">
    <w:abstractNumId w:val="7"/>
  </w:num>
  <w:num w:numId="12">
    <w:abstractNumId w:val="4"/>
  </w:num>
  <w:num w:numId="13">
    <w:abstractNumId w:val="9"/>
  </w:num>
  <w:num w:numId="14">
    <w:abstractNumId w:val="11"/>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27067"/>
    <w:rsid w:val="000056F9"/>
    <w:rsid w:val="000068AD"/>
    <w:rsid w:val="000100C2"/>
    <w:rsid w:val="0002138A"/>
    <w:rsid w:val="000238DD"/>
    <w:rsid w:val="00033758"/>
    <w:rsid w:val="00034FA3"/>
    <w:rsid w:val="00044AF0"/>
    <w:rsid w:val="00057691"/>
    <w:rsid w:val="000658B0"/>
    <w:rsid w:val="000724FE"/>
    <w:rsid w:val="00076CCC"/>
    <w:rsid w:val="00085626"/>
    <w:rsid w:val="000A40A0"/>
    <w:rsid w:val="000A5853"/>
    <w:rsid w:val="000B44BD"/>
    <w:rsid w:val="000B51CC"/>
    <w:rsid w:val="000C2206"/>
    <w:rsid w:val="000E7766"/>
    <w:rsid w:val="000F220E"/>
    <w:rsid w:val="001077EB"/>
    <w:rsid w:val="00107F75"/>
    <w:rsid w:val="00112761"/>
    <w:rsid w:val="001164F8"/>
    <w:rsid w:val="0012095E"/>
    <w:rsid w:val="00122B67"/>
    <w:rsid w:val="00130ABE"/>
    <w:rsid w:val="0013100A"/>
    <w:rsid w:val="00134DCD"/>
    <w:rsid w:val="00145011"/>
    <w:rsid w:val="001513DF"/>
    <w:rsid w:val="00162E7A"/>
    <w:rsid w:val="0018057C"/>
    <w:rsid w:val="00180CD4"/>
    <w:rsid w:val="00185F39"/>
    <w:rsid w:val="00187DDA"/>
    <w:rsid w:val="001B17A5"/>
    <w:rsid w:val="001C15C5"/>
    <w:rsid w:val="001C77CC"/>
    <w:rsid w:val="001E79DF"/>
    <w:rsid w:val="001F554E"/>
    <w:rsid w:val="002024E6"/>
    <w:rsid w:val="002028A1"/>
    <w:rsid w:val="00203BCA"/>
    <w:rsid w:val="00204073"/>
    <w:rsid w:val="00205BDF"/>
    <w:rsid w:val="0025215E"/>
    <w:rsid w:val="0027494E"/>
    <w:rsid w:val="00282400"/>
    <w:rsid w:val="002850DE"/>
    <w:rsid w:val="0028761E"/>
    <w:rsid w:val="002A4EE7"/>
    <w:rsid w:val="002C46BA"/>
    <w:rsid w:val="00301D27"/>
    <w:rsid w:val="00306082"/>
    <w:rsid w:val="00315E4A"/>
    <w:rsid w:val="003242D1"/>
    <w:rsid w:val="00325B94"/>
    <w:rsid w:val="00327067"/>
    <w:rsid w:val="00332CEA"/>
    <w:rsid w:val="00334469"/>
    <w:rsid w:val="00340482"/>
    <w:rsid w:val="00342E3E"/>
    <w:rsid w:val="003430B7"/>
    <w:rsid w:val="00346DEC"/>
    <w:rsid w:val="00352E9C"/>
    <w:rsid w:val="0037783E"/>
    <w:rsid w:val="0038060B"/>
    <w:rsid w:val="00395B02"/>
    <w:rsid w:val="003A349B"/>
    <w:rsid w:val="003B5483"/>
    <w:rsid w:val="003D0F52"/>
    <w:rsid w:val="003E1243"/>
    <w:rsid w:val="003E2BE4"/>
    <w:rsid w:val="003E47D2"/>
    <w:rsid w:val="003E4ECB"/>
    <w:rsid w:val="004105F0"/>
    <w:rsid w:val="0041243C"/>
    <w:rsid w:val="00414004"/>
    <w:rsid w:val="004214F6"/>
    <w:rsid w:val="00436FB4"/>
    <w:rsid w:val="004456C6"/>
    <w:rsid w:val="00465DFA"/>
    <w:rsid w:val="0047152F"/>
    <w:rsid w:val="004769DB"/>
    <w:rsid w:val="004818C0"/>
    <w:rsid w:val="0048326C"/>
    <w:rsid w:val="004965F6"/>
    <w:rsid w:val="004B1649"/>
    <w:rsid w:val="004B7167"/>
    <w:rsid w:val="004C2852"/>
    <w:rsid w:val="004E5AA3"/>
    <w:rsid w:val="004E7EA5"/>
    <w:rsid w:val="004F5E5E"/>
    <w:rsid w:val="005179F3"/>
    <w:rsid w:val="005207D7"/>
    <w:rsid w:val="0052671C"/>
    <w:rsid w:val="00530E28"/>
    <w:rsid w:val="00545D4A"/>
    <w:rsid w:val="00545F5C"/>
    <w:rsid w:val="00561DB9"/>
    <w:rsid w:val="00566B36"/>
    <w:rsid w:val="0057270F"/>
    <w:rsid w:val="00576BA1"/>
    <w:rsid w:val="00583911"/>
    <w:rsid w:val="005872CF"/>
    <w:rsid w:val="00594E5C"/>
    <w:rsid w:val="005C0E26"/>
    <w:rsid w:val="005D2FCB"/>
    <w:rsid w:val="005D459D"/>
    <w:rsid w:val="005E1AAC"/>
    <w:rsid w:val="005F377B"/>
    <w:rsid w:val="00603743"/>
    <w:rsid w:val="00607C07"/>
    <w:rsid w:val="00611F30"/>
    <w:rsid w:val="0061345C"/>
    <w:rsid w:val="006417F9"/>
    <w:rsid w:val="006434D4"/>
    <w:rsid w:val="006469D8"/>
    <w:rsid w:val="0066278E"/>
    <w:rsid w:val="00673BCD"/>
    <w:rsid w:val="00691E39"/>
    <w:rsid w:val="006B549D"/>
    <w:rsid w:val="006C2D54"/>
    <w:rsid w:val="006D188F"/>
    <w:rsid w:val="00706F39"/>
    <w:rsid w:val="00715C95"/>
    <w:rsid w:val="00742594"/>
    <w:rsid w:val="007443FD"/>
    <w:rsid w:val="007475B9"/>
    <w:rsid w:val="00763108"/>
    <w:rsid w:val="0076618F"/>
    <w:rsid w:val="007726C8"/>
    <w:rsid w:val="007733FB"/>
    <w:rsid w:val="00774E74"/>
    <w:rsid w:val="00782D2E"/>
    <w:rsid w:val="00784BAF"/>
    <w:rsid w:val="007934A6"/>
    <w:rsid w:val="007B0B52"/>
    <w:rsid w:val="007B658D"/>
    <w:rsid w:val="007F7F30"/>
    <w:rsid w:val="00800174"/>
    <w:rsid w:val="008168EA"/>
    <w:rsid w:val="008206B8"/>
    <w:rsid w:val="00825AAB"/>
    <w:rsid w:val="0082716D"/>
    <w:rsid w:val="00842340"/>
    <w:rsid w:val="00850FB2"/>
    <w:rsid w:val="00856741"/>
    <w:rsid w:val="008726EF"/>
    <w:rsid w:val="0089786C"/>
    <w:rsid w:val="008A1465"/>
    <w:rsid w:val="008A7C72"/>
    <w:rsid w:val="008C1DF1"/>
    <w:rsid w:val="008C2A78"/>
    <w:rsid w:val="008F5C58"/>
    <w:rsid w:val="009006FE"/>
    <w:rsid w:val="00902EED"/>
    <w:rsid w:val="00904252"/>
    <w:rsid w:val="00907552"/>
    <w:rsid w:val="00914946"/>
    <w:rsid w:val="00926E34"/>
    <w:rsid w:val="00947988"/>
    <w:rsid w:val="00952194"/>
    <w:rsid w:val="00953CFE"/>
    <w:rsid w:val="009562C7"/>
    <w:rsid w:val="00963BA6"/>
    <w:rsid w:val="009656C2"/>
    <w:rsid w:val="00966162"/>
    <w:rsid w:val="00970831"/>
    <w:rsid w:val="00981D41"/>
    <w:rsid w:val="0099306E"/>
    <w:rsid w:val="009C6821"/>
    <w:rsid w:val="009D61F5"/>
    <w:rsid w:val="009E2EE9"/>
    <w:rsid w:val="009F3F62"/>
    <w:rsid w:val="009F540D"/>
    <w:rsid w:val="00A4316E"/>
    <w:rsid w:val="00A743CA"/>
    <w:rsid w:val="00A74624"/>
    <w:rsid w:val="00A86690"/>
    <w:rsid w:val="00A87C2E"/>
    <w:rsid w:val="00A9599A"/>
    <w:rsid w:val="00A96C6D"/>
    <w:rsid w:val="00AA5405"/>
    <w:rsid w:val="00AC57EF"/>
    <w:rsid w:val="00AD4D9A"/>
    <w:rsid w:val="00AE11EE"/>
    <w:rsid w:val="00B0139A"/>
    <w:rsid w:val="00B04BBB"/>
    <w:rsid w:val="00B10744"/>
    <w:rsid w:val="00B36A72"/>
    <w:rsid w:val="00B50A81"/>
    <w:rsid w:val="00B54B72"/>
    <w:rsid w:val="00B54E5B"/>
    <w:rsid w:val="00B55ED0"/>
    <w:rsid w:val="00B57355"/>
    <w:rsid w:val="00B73088"/>
    <w:rsid w:val="00B95C96"/>
    <w:rsid w:val="00BA09EF"/>
    <w:rsid w:val="00BA0F03"/>
    <w:rsid w:val="00BA3EFF"/>
    <w:rsid w:val="00BB4F40"/>
    <w:rsid w:val="00BC3318"/>
    <w:rsid w:val="00BD2A83"/>
    <w:rsid w:val="00BF4B73"/>
    <w:rsid w:val="00C01B86"/>
    <w:rsid w:val="00C171D8"/>
    <w:rsid w:val="00C456F5"/>
    <w:rsid w:val="00C50BB4"/>
    <w:rsid w:val="00C56B3C"/>
    <w:rsid w:val="00C95B46"/>
    <w:rsid w:val="00CA1DB0"/>
    <w:rsid w:val="00CB6232"/>
    <w:rsid w:val="00CD116D"/>
    <w:rsid w:val="00CD37AB"/>
    <w:rsid w:val="00CD7364"/>
    <w:rsid w:val="00CD7716"/>
    <w:rsid w:val="00D02864"/>
    <w:rsid w:val="00D12F39"/>
    <w:rsid w:val="00D345FE"/>
    <w:rsid w:val="00D37483"/>
    <w:rsid w:val="00D445A3"/>
    <w:rsid w:val="00D464E9"/>
    <w:rsid w:val="00D55139"/>
    <w:rsid w:val="00D56F84"/>
    <w:rsid w:val="00D6203E"/>
    <w:rsid w:val="00D81AE5"/>
    <w:rsid w:val="00D85733"/>
    <w:rsid w:val="00D90982"/>
    <w:rsid w:val="00D916FD"/>
    <w:rsid w:val="00DA49A5"/>
    <w:rsid w:val="00DC271E"/>
    <w:rsid w:val="00DE34D5"/>
    <w:rsid w:val="00E06382"/>
    <w:rsid w:val="00E11A85"/>
    <w:rsid w:val="00E1206C"/>
    <w:rsid w:val="00E13B7E"/>
    <w:rsid w:val="00E2194F"/>
    <w:rsid w:val="00E32A20"/>
    <w:rsid w:val="00E37A0A"/>
    <w:rsid w:val="00E44B12"/>
    <w:rsid w:val="00E46672"/>
    <w:rsid w:val="00E54F87"/>
    <w:rsid w:val="00E57D72"/>
    <w:rsid w:val="00E62DF2"/>
    <w:rsid w:val="00E675C8"/>
    <w:rsid w:val="00E74A29"/>
    <w:rsid w:val="00E75C7A"/>
    <w:rsid w:val="00E81DF0"/>
    <w:rsid w:val="00E82AB1"/>
    <w:rsid w:val="00E85A86"/>
    <w:rsid w:val="00E903C9"/>
    <w:rsid w:val="00EA07CA"/>
    <w:rsid w:val="00EC7B7A"/>
    <w:rsid w:val="00EC7C4D"/>
    <w:rsid w:val="00ED027F"/>
    <w:rsid w:val="00ED0E2D"/>
    <w:rsid w:val="00ED1B56"/>
    <w:rsid w:val="00ED6C60"/>
    <w:rsid w:val="00EF157C"/>
    <w:rsid w:val="00EF60DB"/>
    <w:rsid w:val="00F03772"/>
    <w:rsid w:val="00F16E36"/>
    <w:rsid w:val="00F240C5"/>
    <w:rsid w:val="00F314E5"/>
    <w:rsid w:val="00F400AA"/>
    <w:rsid w:val="00F53E7E"/>
    <w:rsid w:val="00F56A7B"/>
    <w:rsid w:val="00F76645"/>
    <w:rsid w:val="00F844B1"/>
    <w:rsid w:val="00F86F75"/>
    <w:rsid w:val="00F97E43"/>
    <w:rsid w:val="00FA14C8"/>
    <w:rsid w:val="00FA4612"/>
    <w:rsid w:val="00FA6DF0"/>
    <w:rsid w:val="00FB0EFD"/>
    <w:rsid w:val="00FB3149"/>
    <w:rsid w:val="00FB7634"/>
    <w:rsid w:val="00FC3831"/>
    <w:rsid w:val="00FE0B0D"/>
    <w:rsid w:val="00FE2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header" w:uiPriority="0"/>
    <w:lsdException w:name="footer" w:uiPriority="0"/>
    <w:lsdException w:name="caption" w:uiPriority="0" w:qFormat="1"/>
    <w:lsdException w:name="annotation reference" w:uiPriority="0"/>
    <w:lsdException w:name="page number" w:uiPriority="0"/>
    <w:lsdException w:name="toa heading"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067"/>
    <w:pPr>
      <w:widowControl w:val="0"/>
      <w:jc w:val="both"/>
    </w:pPr>
  </w:style>
  <w:style w:type="paragraph" w:styleId="1">
    <w:name w:val="heading 1"/>
    <w:basedOn w:val="a"/>
    <w:next w:val="a"/>
    <w:link w:val="1Char"/>
    <w:qFormat/>
    <w:rsid w:val="00327067"/>
    <w:pPr>
      <w:keepNext/>
      <w:keepLines/>
      <w:spacing w:before="340" w:after="330" w:line="578" w:lineRule="auto"/>
      <w:outlineLvl w:val="0"/>
    </w:pPr>
    <w:rPr>
      <w:b/>
      <w:bCs/>
      <w:kern w:val="44"/>
      <w:sz w:val="44"/>
      <w:szCs w:val="44"/>
    </w:rPr>
  </w:style>
  <w:style w:type="paragraph" w:styleId="2">
    <w:name w:val="heading 2"/>
    <w:basedOn w:val="a"/>
    <w:next w:val="a"/>
    <w:link w:val="2Char"/>
    <w:unhideWhenUsed/>
    <w:qFormat/>
    <w:rsid w:val="0032706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nhideWhenUsed/>
    <w:qFormat/>
    <w:rsid w:val="00327067"/>
    <w:pPr>
      <w:keepNext/>
      <w:keepLines/>
      <w:spacing w:before="260" w:after="260" w:line="416" w:lineRule="auto"/>
      <w:outlineLvl w:val="2"/>
    </w:pPr>
    <w:rPr>
      <w:b/>
      <w:bCs/>
      <w:sz w:val="32"/>
      <w:szCs w:val="32"/>
    </w:rPr>
  </w:style>
  <w:style w:type="paragraph" w:styleId="4">
    <w:name w:val="heading 4"/>
    <w:basedOn w:val="a"/>
    <w:next w:val="a"/>
    <w:link w:val="4Char"/>
    <w:qFormat/>
    <w:rsid w:val="00327067"/>
    <w:pPr>
      <w:keepNext/>
      <w:keepLines/>
      <w:spacing w:before="280" w:after="290" w:line="376" w:lineRule="auto"/>
      <w:ind w:left="1432" w:hanging="864"/>
      <w:outlineLvl w:val="3"/>
    </w:pPr>
    <w:rPr>
      <w:rFonts w:ascii="Cambria" w:eastAsia="宋体" w:hAnsi="Cambria" w:cs="Times New Roman"/>
      <w:b/>
      <w:bCs/>
      <w:kern w:val="0"/>
      <w:sz w:val="28"/>
      <w:szCs w:val="28"/>
    </w:rPr>
  </w:style>
  <w:style w:type="paragraph" w:styleId="5">
    <w:name w:val="heading 5"/>
    <w:basedOn w:val="a"/>
    <w:next w:val="a"/>
    <w:link w:val="5Char"/>
    <w:qFormat/>
    <w:rsid w:val="00327067"/>
    <w:pPr>
      <w:keepNext/>
      <w:keepLines/>
      <w:spacing w:before="280" w:after="290" w:line="376" w:lineRule="auto"/>
      <w:ind w:left="1008" w:hanging="1008"/>
      <w:outlineLvl w:val="4"/>
    </w:pPr>
    <w:rPr>
      <w:rFonts w:ascii="Times New Roman" w:eastAsia="仿宋_GB2312" w:hAnsi="Times New Roman" w:cs="Times New Roman"/>
      <w:b/>
      <w:bCs/>
      <w:kern w:val="0"/>
      <w:sz w:val="28"/>
      <w:szCs w:val="28"/>
    </w:rPr>
  </w:style>
  <w:style w:type="paragraph" w:styleId="6">
    <w:name w:val="heading 6"/>
    <w:basedOn w:val="a"/>
    <w:next w:val="a"/>
    <w:link w:val="6Char"/>
    <w:qFormat/>
    <w:rsid w:val="00327067"/>
    <w:pPr>
      <w:keepNext/>
      <w:keepLines/>
      <w:spacing w:before="240" w:after="64" w:line="320" w:lineRule="auto"/>
      <w:ind w:left="1152" w:hanging="1152"/>
      <w:outlineLvl w:val="5"/>
    </w:pPr>
    <w:rPr>
      <w:rFonts w:ascii="Cambria" w:eastAsia="宋体" w:hAnsi="Cambria" w:cs="Times New Roman"/>
      <w:b/>
      <w:bCs/>
      <w:kern w:val="0"/>
      <w:sz w:val="24"/>
      <w:szCs w:val="24"/>
    </w:rPr>
  </w:style>
  <w:style w:type="paragraph" w:styleId="7">
    <w:name w:val="heading 7"/>
    <w:basedOn w:val="a"/>
    <w:next w:val="a"/>
    <w:link w:val="7Char"/>
    <w:qFormat/>
    <w:rsid w:val="00327067"/>
    <w:pPr>
      <w:keepNext/>
      <w:keepLines/>
      <w:spacing w:before="240" w:after="64" w:line="320" w:lineRule="auto"/>
      <w:ind w:left="1296" w:hanging="1296"/>
      <w:outlineLvl w:val="6"/>
    </w:pPr>
    <w:rPr>
      <w:rFonts w:ascii="Times New Roman" w:eastAsia="仿宋_GB2312" w:hAnsi="Times New Roman" w:cs="Times New Roman"/>
      <w:b/>
      <w:bCs/>
      <w:kern w:val="0"/>
      <w:sz w:val="24"/>
      <w:szCs w:val="24"/>
    </w:rPr>
  </w:style>
  <w:style w:type="paragraph" w:styleId="8">
    <w:name w:val="heading 8"/>
    <w:basedOn w:val="a"/>
    <w:next w:val="a"/>
    <w:link w:val="8Char"/>
    <w:qFormat/>
    <w:rsid w:val="00327067"/>
    <w:pPr>
      <w:keepNext/>
      <w:keepLines/>
      <w:spacing w:before="240" w:after="64" w:line="320" w:lineRule="auto"/>
      <w:ind w:left="1440" w:hanging="1440"/>
      <w:outlineLvl w:val="7"/>
    </w:pPr>
    <w:rPr>
      <w:rFonts w:ascii="Cambria" w:eastAsia="宋体" w:hAnsi="Cambria" w:cs="Times New Roman"/>
      <w:kern w:val="0"/>
      <w:sz w:val="24"/>
      <w:szCs w:val="24"/>
    </w:rPr>
  </w:style>
  <w:style w:type="paragraph" w:styleId="9">
    <w:name w:val="heading 9"/>
    <w:basedOn w:val="a"/>
    <w:next w:val="a"/>
    <w:link w:val="9Char"/>
    <w:qFormat/>
    <w:rsid w:val="00327067"/>
    <w:pPr>
      <w:keepNext/>
      <w:keepLines/>
      <w:spacing w:before="240" w:after="64" w:line="320" w:lineRule="auto"/>
      <w:ind w:left="1584" w:hanging="1584"/>
      <w:outlineLvl w:val="8"/>
    </w:pPr>
    <w:rPr>
      <w:rFonts w:ascii="Cambria" w:eastAsia="宋体" w:hAnsi="Cambria" w:cs="Times New Roman"/>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27067"/>
    <w:rPr>
      <w:b/>
      <w:bCs/>
      <w:kern w:val="44"/>
      <w:sz w:val="44"/>
      <w:szCs w:val="44"/>
    </w:rPr>
  </w:style>
  <w:style w:type="character" w:customStyle="1" w:styleId="2Char">
    <w:name w:val="标题 2 Char"/>
    <w:basedOn w:val="a0"/>
    <w:link w:val="2"/>
    <w:rsid w:val="00327067"/>
    <w:rPr>
      <w:rFonts w:asciiTheme="majorHAnsi" w:eastAsiaTheme="majorEastAsia" w:hAnsiTheme="majorHAnsi" w:cstheme="majorBidi"/>
      <w:b/>
      <w:bCs/>
      <w:sz w:val="32"/>
      <w:szCs w:val="32"/>
    </w:rPr>
  </w:style>
  <w:style w:type="character" w:customStyle="1" w:styleId="3Char">
    <w:name w:val="标题 3 Char"/>
    <w:basedOn w:val="a0"/>
    <w:link w:val="3"/>
    <w:rsid w:val="00327067"/>
    <w:rPr>
      <w:b/>
      <w:bCs/>
      <w:sz w:val="32"/>
      <w:szCs w:val="32"/>
    </w:rPr>
  </w:style>
  <w:style w:type="character" w:customStyle="1" w:styleId="4Char">
    <w:name w:val="标题 4 Char"/>
    <w:basedOn w:val="a0"/>
    <w:link w:val="4"/>
    <w:rsid w:val="00327067"/>
    <w:rPr>
      <w:rFonts w:ascii="Cambria" w:eastAsia="宋体" w:hAnsi="Cambria" w:cs="Times New Roman"/>
      <w:b/>
      <w:bCs/>
      <w:kern w:val="0"/>
      <w:sz w:val="28"/>
      <w:szCs w:val="28"/>
    </w:rPr>
  </w:style>
  <w:style w:type="character" w:customStyle="1" w:styleId="5Char">
    <w:name w:val="标题 5 Char"/>
    <w:basedOn w:val="a0"/>
    <w:link w:val="5"/>
    <w:rsid w:val="00327067"/>
    <w:rPr>
      <w:rFonts w:ascii="Times New Roman" w:eastAsia="仿宋_GB2312" w:hAnsi="Times New Roman" w:cs="Times New Roman"/>
      <w:b/>
      <w:bCs/>
      <w:kern w:val="0"/>
      <w:sz w:val="28"/>
      <w:szCs w:val="28"/>
    </w:rPr>
  </w:style>
  <w:style w:type="character" w:customStyle="1" w:styleId="6Char">
    <w:name w:val="标题 6 Char"/>
    <w:basedOn w:val="a0"/>
    <w:link w:val="6"/>
    <w:rsid w:val="00327067"/>
    <w:rPr>
      <w:rFonts w:ascii="Cambria" w:eastAsia="宋体" w:hAnsi="Cambria" w:cs="Times New Roman"/>
      <w:b/>
      <w:bCs/>
      <w:kern w:val="0"/>
      <w:sz w:val="24"/>
      <w:szCs w:val="24"/>
    </w:rPr>
  </w:style>
  <w:style w:type="character" w:customStyle="1" w:styleId="7Char">
    <w:name w:val="标题 7 Char"/>
    <w:basedOn w:val="a0"/>
    <w:link w:val="7"/>
    <w:rsid w:val="00327067"/>
    <w:rPr>
      <w:rFonts w:ascii="Times New Roman" w:eastAsia="仿宋_GB2312" w:hAnsi="Times New Roman" w:cs="Times New Roman"/>
      <w:b/>
      <w:bCs/>
      <w:kern w:val="0"/>
      <w:sz w:val="24"/>
      <w:szCs w:val="24"/>
    </w:rPr>
  </w:style>
  <w:style w:type="character" w:customStyle="1" w:styleId="8Char">
    <w:name w:val="标题 8 Char"/>
    <w:basedOn w:val="a0"/>
    <w:link w:val="8"/>
    <w:rsid w:val="00327067"/>
    <w:rPr>
      <w:rFonts w:ascii="Cambria" w:eastAsia="宋体" w:hAnsi="Cambria" w:cs="Times New Roman"/>
      <w:kern w:val="0"/>
      <w:sz w:val="24"/>
      <w:szCs w:val="24"/>
    </w:rPr>
  </w:style>
  <w:style w:type="character" w:customStyle="1" w:styleId="9Char">
    <w:name w:val="标题 9 Char"/>
    <w:basedOn w:val="a0"/>
    <w:link w:val="9"/>
    <w:rsid w:val="00327067"/>
    <w:rPr>
      <w:rFonts w:ascii="Cambria" w:eastAsia="宋体" w:hAnsi="Cambria" w:cs="Times New Roman"/>
      <w:kern w:val="0"/>
      <w:sz w:val="20"/>
      <w:szCs w:val="21"/>
    </w:rPr>
  </w:style>
  <w:style w:type="paragraph" w:styleId="a3">
    <w:name w:val="header"/>
    <w:basedOn w:val="a"/>
    <w:link w:val="Char"/>
    <w:unhideWhenUsed/>
    <w:rsid w:val="0032706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27067"/>
    <w:rPr>
      <w:sz w:val="18"/>
      <w:szCs w:val="18"/>
    </w:rPr>
  </w:style>
  <w:style w:type="paragraph" w:styleId="a4">
    <w:name w:val="footer"/>
    <w:basedOn w:val="a"/>
    <w:link w:val="Char0"/>
    <w:unhideWhenUsed/>
    <w:rsid w:val="00327067"/>
    <w:pPr>
      <w:tabs>
        <w:tab w:val="center" w:pos="4153"/>
        <w:tab w:val="right" w:pos="8306"/>
      </w:tabs>
      <w:snapToGrid w:val="0"/>
      <w:jc w:val="left"/>
    </w:pPr>
    <w:rPr>
      <w:sz w:val="18"/>
      <w:szCs w:val="18"/>
    </w:rPr>
  </w:style>
  <w:style w:type="character" w:customStyle="1" w:styleId="Char0">
    <w:name w:val="页脚 Char"/>
    <w:basedOn w:val="a0"/>
    <w:link w:val="a4"/>
    <w:rsid w:val="00327067"/>
    <w:rPr>
      <w:sz w:val="18"/>
      <w:szCs w:val="18"/>
    </w:rPr>
  </w:style>
  <w:style w:type="paragraph" w:styleId="a5">
    <w:name w:val="Normal (Web)"/>
    <w:basedOn w:val="a"/>
    <w:uiPriority w:val="99"/>
    <w:unhideWhenUsed/>
    <w:rsid w:val="00327067"/>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327067"/>
    <w:pPr>
      <w:ind w:firstLineChars="200" w:firstLine="420"/>
    </w:pPr>
  </w:style>
  <w:style w:type="character" w:styleId="a7">
    <w:name w:val="page number"/>
    <w:basedOn w:val="a0"/>
    <w:rsid w:val="00327067"/>
  </w:style>
  <w:style w:type="character" w:styleId="a8">
    <w:name w:val="Emphasis"/>
    <w:qFormat/>
    <w:rsid w:val="00327067"/>
    <w:rPr>
      <w:i/>
      <w:iCs/>
    </w:rPr>
  </w:style>
  <w:style w:type="character" w:styleId="a9">
    <w:name w:val="annotation reference"/>
    <w:rsid w:val="00327067"/>
    <w:rPr>
      <w:sz w:val="21"/>
      <w:szCs w:val="21"/>
    </w:rPr>
  </w:style>
  <w:style w:type="character" w:styleId="aa">
    <w:name w:val="Hyperlink"/>
    <w:rsid w:val="00327067"/>
    <w:rPr>
      <w:color w:val="0000FF"/>
      <w:u w:val="single"/>
    </w:rPr>
  </w:style>
  <w:style w:type="character" w:styleId="ab">
    <w:name w:val="FollowedHyperlink"/>
    <w:rsid w:val="00327067"/>
    <w:rPr>
      <w:color w:val="800080"/>
      <w:u w:val="single"/>
    </w:rPr>
  </w:style>
  <w:style w:type="character" w:styleId="ac">
    <w:name w:val="Strong"/>
    <w:qFormat/>
    <w:rsid w:val="00327067"/>
    <w:rPr>
      <w:b/>
      <w:bCs/>
    </w:rPr>
  </w:style>
  <w:style w:type="character" w:customStyle="1" w:styleId="lh131">
    <w:name w:val="lh131"/>
    <w:basedOn w:val="a0"/>
    <w:rsid w:val="00327067"/>
  </w:style>
  <w:style w:type="character" w:customStyle="1" w:styleId="DASCharChar">
    <w:name w:val="DAS正文 Char Char"/>
    <w:rsid w:val="00327067"/>
    <w:rPr>
      <w:rFonts w:ascii="Verdana" w:eastAsia="宋体" w:hAnsi="Verdana"/>
      <w:kern w:val="2"/>
      <w:sz w:val="21"/>
      <w:szCs w:val="21"/>
      <w:lang w:val="en-US" w:eastAsia="zh-CN" w:bidi="ar-SA"/>
    </w:rPr>
  </w:style>
  <w:style w:type="character" w:customStyle="1" w:styleId="2Char0">
    <w:name w:val="正文文本缩进 2 Char"/>
    <w:link w:val="20"/>
    <w:rsid w:val="00327067"/>
    <w:rPr>
      <w:rFonts w:ascii="宋体" w:eastAsia="宋体"/>
      <w:sz w:val="28"/>
    </w:rPr>
  </w:style>
  <w:style w:type="character" w:customStyle="1" w:styleId="p105">
    <w:name w:val="p105"/>
    <w:basedOn w:val="a0"/>
    <w:rsid w:val="00327067"/>
  </w:style>
  <w:style w:type="character" w:customStyle="1" w:styleId="Char1">
    <w:name w:val="批注文字 Char"/>
    <w:link w:val="ad"/>
    <w:uiPriority w:val="99"/>
    <w:rsid w:val="00327067"/>
    <w:rPr>
      <w:rFonts w:eastAsia="宋体"/>
      <w:sz w:val="24"/>
    </w:rPr>
  </w:style>
  <w:style w:type="character" w:customStyle="1" w:styleId="TableTextCharCharCharChar">
    <w:name w:val="Table Text Char Char Char Char"/>
    <w:rsid w:val="00327067"/>
    <w:rPr>
      <w:rFonts w:ascii="Arial" w:hAnsi="Arial"/>
      <w:kern w:val="2"/>
      <w:sz w:val="18"/>
      <w:szCs w:val="24"/>
      <w:lang w:val="en-US" w:eastAsia="zh-CN" w:bidi="ar-SA"/>
    </w:rPr>
  </w:style>
  <w:style w:type="character" w:customStyle="1" w:styleId="CharChar">
    <w:name w:val="纯文本 Char Char"/>
    <w:rsid w:val="00327067"/>
    <w:rPr>
      <w:rFonts w:ascii="宋体" w:eastAsia="宋体" w:hAnsi="Courier New"/>
      <w:kern w:val="2"/>
      <w:sz w:val="24"/>
      <w:lang w:val="en-US" w:eastAsia="zh-CN" w:bidi="ar-SA"/>
    </w:rPr>
  </w:style>
  <w:style w:type="character" w:customStyle="1" w:styleId="qq1">
    <w:name w:val="qq1"/>
    <w:basedOn w:val="a0"/>
    <w:rsid w:val="00327067"/>
  </w:style>
  <w:style w:type="character" w:customStyle="1" w:styleId="3Char0">
    <w:name w:val="正文文本 3 Char"/>
    <w:link w:val="30"/>
    <w:rsid w:val="00327067"/>
    <w:rPr>
      <w:rFonts w:ascii="Arial" w:eastAsia="宋体" w:hAnsi="Arial"/>
    </w:rPr>
  </w:style>
  <w:style w:type="character" w:customStyle="1" w:styleId="31">
    <w:name w:val="标题 31"/>
    <w:aliases w:val="标题 3 Char11,标题 3 Char Char Char"/>
    <w:rsid w:val="00327067"/>
    <w:rPr>
      <w:rFonts w:eastAsia="宋体"/>
      <w:b/>
      <w:kern w:val="2"/>
      <w:sz w:val="32"/>
      <w:lang w:val="en-US" w:eastAsia="zh-CN"/>
    </w:rPr>
  </w:style>
  <w:style w:type="character" w:customStyle="1" w:styleId="s">
    <w:name w:val="s"/>
    <w:basedOn w:val="a0"/>
    <w:rsid w:val="00327067"/>
  </w:style>
  <w:style w:type="character" w:customStyle="1" w:styleId="2CharChar">
    <w:name w:val="正文缩进2格 Char Char"/>
    <w:link w:val="21"/>
    <w:rsid w:val="00327067"/>
    <w:rPr>
      <w:rFonts w:ascii="仿宋_GB2312" w:eastAsia="仿宋_GB2312" w:hAnsi="宋体"/>
      <w:sz w:val="31"/>
      <w:szCs w:val="28"/>
    </w:rPr>
  </w:style>
  <w:style w:type="character" w:customStyle="1" w:styleId="10">
    <w:name w:val="标题1"/>
    <w:basedOn w:val="a0"/>
    <w:rsid w:val="00327067"/>
  </w:style>
  <w:style w:type="character" w:customStyle="1" w:styleId="Char2">
    <w:name w:val="正文缩进 Char"/>
    <w:aliases w:val="body text Char,鋘drad Char,???änd Char,Body Text(ch) Char,ALT+Z Char"/>
    <w:rsid w:val="00327067"/>
    <w:rPr>
      <w:rFonts w:eastAsia="宋体"/>
      <w:lang w:val="en-US" w:eastAsia="zh-CN" w:bidi="ar-SA"/>
    </w:rPr>
  </w:style>
  <w:style w:type="character" w:customStyle="1" w:styleId="Char3">
    <w:name w:val="正文首行缩进 Char"/>
    <w:link w:val="ae"/>
    <w:rsid w:val="00327067"/>
    <w:rPr>
      <w:rFonts w:ascii="宋体" w:eastAsia="宋体"/>
      <w:b/>
      <w:bCs/>
    </w:rPr>
  </w:style>
  <w:style w:type="character" w:customStyle="1" w:styleId="2Char1">
    <w:name w:val="正文文本 2 Char"/>
    <w:link w:val="22"/>
    <w:rsid w:val="00327067"/>
    <w:rPr>
      <w:rFonts w:ascii="宋体" w:eastAsia="宋体"/>
      <w:sz w:val="28"/>
    </w:rPr>
  </w:style>
  <w:style w:type="character" w:customStyle="1" w:styleId="hei1">
    <w:name w:val="hei1"/>
    <w:rsid w:val="00327067"/>
    <w:rPr>
      <w:strike w:val="0"/>
      <w:dstrike w:val="0"/>
      <w:color w:val="2F2F2F"/>
      <w:sz w:val="19"/>
      <w:szCs w:val="19"/>
      <w:u w:val="none"/>
    </w:rPr>
  </w:style>
  <w:style w:type="character" w:customStyle="1" w:styleId="Char4">
    <w:name w:val="纯文本 Char"/>
    <w:link w:val="af"/>
    <w:rsid w:val="00327067"/>
    <w:rPr>
      <w:rFonts w:ascii="宋体" w:eastAsia="宋体" w:hAnsi="Courier New"/>
      <w:kern w:val="10"/>
    </w:rPr>
  </w:style>
  <w:style w:type="character" w:customStyle="1" w:styleId="Char5">
    <w:name w:val="批注框文本 Char"/>
    <w:link w:val="af0"/>
    <w:rsid w:val="00327067"/>
    <w:rPr>
      <w:rFonts w:eastAsia="宋体"/>
      <w:sz w:val="18"/>
      <w:szCs w:val="18"/>
    </w:rPr>
  </w:style>
  <w:style w:type="character" w:customStyle="1" w:styleId="ca-241">
    <w:name w:val="ca-241"/>
    <w:rsid w:val="00327067"/>
    <w:rPr>
      <w:rFonts w:ascii="宋体" w:eastAsia="宋体" w:hAnsi="宋体" w:hint="eastAsia"/>
      <w:color w:val="000000"/>
      <w:sz w:val="24"/>
      <w:szCs w:val="24"/>
    </w:rPr>
  </w:style>
  <w:style w:type="character" w:customStyle="1" w:styleId="text21">
    <w:name w:val="text21"/>
    <w:basedOn w:val="a0"/>
    <w:rsid w:val="00327067"/>
  </w:style>
  <w:style w:type="character" w:customStyle="1" w:styleId="Char6">
    <w:name w:val="正文文本缩进 Char"/>
    <w:link w:val="af1"/>
    <w:rsid w:val="00327067"/>
    <w:rPr>
      <w:rFonts w:eastAsia="宋体"/>
      <w:sz w:val="28"/>
    </w:rPr>
  </w:style>
  <w:style w:type="character" w:customStyle="1" w:styleId="2CharCharChar">
    <w:name w:val="正文缩进2格 Char Char Char"/>
    <w:rsid w:val="00327067"/>
    <w:rPr>
      <w:rFonts w:ascii="仿宋_GB2312" w:eastAsia="仿宋_GB2312" w:hAnsi="宋体"/>
      <w:kern w:val="2"/>
      <w:sz w:val="31"/>
      <w:szCs w:val="28"/>
      <w:lang w:val="en-US" w:eastAsia="zh-CN" w:bidi="ar-SA"/>
    </w:rPr>
  </w:style>
  <w:style w:type="character" w:customStyle="1" w:styleId="CharChar0">
    <w:name w:val="小 Char Char"/>
    <w:rsid w:val="00327067"/>
    <w:rPr>
      <w:rFonts w:ascii="宋体" w:eastAsia="宋体" w:hAnsi="Courier New" w:cs="Times New Roman"/>
      <w:szCs w:val="20"/>
    </w:rPr>
  </w:style>
  <w:style w:type="character" w:customStyle="1" w:styleId="ndradChar">
    <w:name w:val="ändrad Char"/>
    <w:aliases w:val="正文文字 Char1 Char,数字符号编号 Char,正文文字 Char Char Char"/>
    <w:rsid w:val="00327067"/>
    <w:rPr>
      <w:rFonts w:ascii="宋体" w:eastAsia="宋体" w:hAnsi="Times New Roman" w:cs="Times New Roman"/>
      <w:b/>
      <w:bCs/>
      <w:sz w:val="84"/>
      <w:szCs w:val="84"/>
      <w:lang w:val="zh-CN"/>
    </w:rPr>
  </w:style>
  <w:style w:type="character" w:customStyle="1" w:styleId="CharChar12">
    <w:name w:val="Char Char12"/>
    <w:rsid w:val="00327067"/>
    <w:rPr>
      <w:rFonts w:ascii="Times New Roman" w:eastAsia="宋体" w:hAnsi="Times New Roman" w:cs="Times New Roman"/>
      <w:szCs w:val="20"/>
    </w:rPr>
  </w:style>
  <w:style w:type="character" w:customStyle="1" w:styleId="3Char1">
    <w:name w:val="正文文本缩进 3 Char"/>
    <w:link w:val="32"/>
    <w:rsid w:val="00327067"/>
    <w:rPr>
      <w:rFonts w:ascii="宋体" w:eastAsia="宋体"/>
      <w:sz w:val="28"/>
      <w:szCs w:val="24"/>
    </w:rPr>
  </w:style>
  <w:style w:type="character" w:customStyle="1" w:styleId="z121">
    <w:name w:val="z121"/>
    <w:rsid w:val="00327067"/>
    <w:rPr>
      <w:sz w:val="18"/>
      <w:szCs w:val="18"/>
    </w:rPr>
  </w:style>
  <w:style w:type="character" w:customStyle="1" w:styleId="protop1">
    <w:name w:val="pro_top1"/>
    <w:rsid w:val="00327067"/>
    <w:rPr>
      <w:rFonts w:ascii="Verdana" w:hAnsi="Verdana" w:hint="default"/>
      <w:b/>
      <w:bCs/>
      <w:strike w:val="0"/>
      <w:dstrike w:val="0"/>
      <w:color w:val="BC2931"/>
      <w:sz w:val="30"/>
      <w:szCs w:val="30"/>
      <w:u w:val="none"/>
    </w:rPr>
  </w:style>
  <w:style w:type="character" w:customStyle="1" w:styleId="style7">
    <w:name w:val="style7"/>
    <w:basedOn w:val="a0"/>
    <w:rsid w:val="00327067"/>
  </w:style>
  <w:style w:type="character" w:customStyle="1" w:styleId="Char7">
    <w:name w:val="日期 Char"/>
    <w:link w:val="af2"/>
    <w:rsid w:val="00327067"/>
    <w:rPr>
      <w:rFonts w:ascii="宋体" w:eastAsia="宋体"/>
      <w:sz w:val="28"/>
    </w:rPr>
  </w:style>
  <w:style w:type="character" w:customStyle="1" w:styleId="dw1">
    <w:name w:val="dw1"/>
    <w:rsid w:val="00327067"/>
    <w:rPr>
      <w:strike w:val="0"/>
      <w:dstrike w:val="0"/>
      <w:color w:val="000000"/>
      <w:sz w:val="18"/>
      <w:szCs w:val="18"/>
      <w:u w:val="none"/>
    </w:rPr>
  </w:style>
  <w:style w:type="character" w:customStyle="1" w:styleId="Char8">
    <w:name w:val="正文文本 Char"/>
    <w:link w:val="af3"/>
    <w:rsid w:val="00327067"/>
    <w:rPr>
      <w:rFonts w:ascii="宋体" w:eastAsia="宋体"/>
      <w:sz w:val="28"/>
    </w:rPr>
  </w:style>
  <w:style w:type="character" w:customStyle="1" w:styleId="h9point1">
    <w:name w:val="h9point1"/>
    <w:rsid w:val="00327067"/>
    <w:rPr>
      <w:rFonts w:ascii="宋体" w:eastAsia="宋体" w:hAnsi="宋体" w:hint="eastAsia"/>
      <w:b w:val="0"/>
      <w:bCs w:val="0"/>
      <w:i w:val="0"/>
      <w:iCs w:val="0"/>
      <w:sz w:val="18"/>
      <w:szCs w:val="18"/>
    </w:rPr>
  </w:style>
  <w:style w:type="character" w:customStyle="1" w:styleId="TableTextChar1">
    <w:name w:val="Table Text Char1"/>
    <w:link w:val="TableText"/>
    <w:rsid w:val="00327067"/>
    <w:rPr>
      <w:rFonts w:ascii="Arial" w:hAnsi="Arial"/>
      <w:sz w:val="18"/>
    </w:rPr>
  </w:style>
  <w:style w:type="character" w:customStyle="1" w:styleId="style61">
    <w:name w:val="style61"/>
    <w:rsid w:val="00327067"/>
    <w:rPr>
      <w:b/>
      <w:bCs/>
    </w:rPr>
  </w:style>
  <w:style w:type="character" w:customStyle="1" w:styleId="keyfeatures1">
    <w:name w:val="keyfeatures1"/>
    <w:rsid w:val="00327067"/>
    <w:rPr>
      <w:rFonts w:ascii="Arial" w:hAnsi="Arial" w:cs="Arial" w:hint="default"/>
      <w:strike w:val="0"/>
      <w:dstrike w:val="0"/>
      <w:vanish w:val="0"/>
      <w:color w:val="003366"/>
      <w:sz w:val="17"/>
      <w:szCs w:val="17"/>
      <w:u w:val="none"/>
    </w:rPr>
  </w:style>
  <w:style w:type="character" w:customStyle="1" w:styleId="Char9">
    <w:name w:val="文档结构图 Char"/>
    <w:link w:val="af4"/>
    <w:rsid w:val="00327067"/>
    <w:rPr>
      <w:rFonts w:eastAsia="宋体"/>
      <w:szCs w:val="24"/>
      <w:shd w:val="clear" w:color="auto" w:fill="000080"/>
    </w:rPr>
  </w:style>
  <w:style w:type="character" w:customStyle="1" w:styleId="bule1">
    <w:name w:val="bule1"/>
    <w:rsid w:val="00327067"/>
    <w:rPr>
      <w:rFonts w:ascii="Verdana" w:hAnsi="Verdana" w:hint="default"/>
      <w:b/>
      <w:bCs/>
      <w:strike w:val="0"/>
      <w:dstrike w:val="0"/>
      <w:color w:val="222222"/>
      <w:sz w:val="18"/>
      <w:szCs w:val="18"/>
      <w:u w:val="none"/>
    </w:rPr>
  </w:style>
  <w:style w:type="character" w:customStyle="1" w:styleId="style28">
    <w:name w:val="style28"/>
    <w:basedOn w:val="a0"/>
    <w:rsid w:val="00327067"/>
  </w:style>
  <w:style w:type="paragraph" w:styleId="af5">
    <w:name w:val="Normal Indent"/>
    <w:basedOn w:val="a"/>
    <w:rsid w:val="00327067"/>
    <w:pPr>
      <w:ind w:firstLine="420"/>
    </w:pPr>
    <w:rPr>
      <w:rFonts w:ascii="Times New Roman" w:eastAsia="宋体" w:hAnsi="Times New Roman" w:cs="Times New Roman"/>
      <w:szCs w:val="20"/>
    </w:rPr>
  </w:style>
  <w:style w:type="paragraph" w:styleId="ad">
    <w:name w:val="annotation text"/>
    <w:basedOn w:val="a"/>
    <w:link w:val="Char1"/>
    <w:uiPriority w:val="99"/>
    <w:rsid w:val="00327067"/>
    <w:pPr>
      <w:adjustRightInd w:val="0"/>
      <w:spacing w:line="360" w:lineRule="auto"/>
      <w:ind w:firstLine="454"/>
      <w:jc w:val="left"/>
      <w:textAlignment w:val="baseline"/>
    </w:pPr>
    <w:rPr>
      <w:rFonts w:eastAsia="宋体"/>
      <w:sz w:val="24"/>
    </w:rPr>
  </w:style>
  <w:style w:type="character" w:customStyle="1" w:styleId="Char10">
    <w:name w:val="批注文字 Char1"/>
    <w:basedOn w:val="a0"/>
    <w:link w:val="ad"/>
    <w:uiPriority w:val="99"/>
    <w:semiHidden/>
    <w:rsid w:val="00327067"/>
  </w:style>
  <w:style w:type="paragraph" w:styleId="af6">
    <w:name w:val="Block Text"/>
    <w:basedOn w:val="a"/>
    <w:rsid w:val="00327067"/>
    <w:pPr>
      <w:autoSpaceDE w:val="0"/>
      <w:autoSpaceDN w:val="0"/>
      <w:adjustRightInd w:val="0"/>
      <w:spacing w:after="120"/>
      <w:ind w:leftChars="700" w:left="1440" w:rightChars="700" w:right="1440"/>
      <w:jc w:val="left"/>
    </w:pPr>
    <w:rPr>
      <w:rFonts w:ascii="宋体" w:eastAsia="宋体" w:hAnsi="Times New Roman" w:cs="Times New Roman"/>
      <w:kern w:val="0"/>
      <w:sz w:val="24"/>
      <w:szCs w:val="24"/>
    </w:rPr>
  </w:style>
  <w:style w:type="paragraph" w:styleId="af1">
    <w:name w:val="Body Text Indent"/>
    <w:basedOn w:val="a"/>
    <w:link w:val="Char6"/>
    <w:rsid w:val="00327067"/>
    <w:pPr>
      <w:ind w:firstLine="900"/>
    </w:pPr>
    <w:rPr>
      <w:rFonts w:eastAsia="宋体"/>
      <w:sz w:val="28"/>
    </w:rPr>
  </w:style>
  <w:style w:type="character" w:customStyle="1" w:styleId="Char11">
    <w:name w:val="正文文本缩进 Char1"/>
    <w:basedOn w:val="a0"/>
    <w:link w:val="af1"/>
    <w:uiPriority w:val="99"/>
    <w:semiHidden/>
    <w:rsid w:val="00327067"/>
  </w:style>
  <w:style w:type="paragraph" w:styleId="30">
    <w:name w:val="Body Text 3"/>
    <w:basedOn w:val="a"/>
    <w:link w:val="3Char0"/>
    <w:rsid w:val="00327067"/>
    <w:pPr>
      <w:widowControl/>
      <w:spacing w:before="100" w:beforeAutospacing="1" w:after="100" w:afterAutospacing="1"/>
      <w:jc w:val="left"/>
    </w:pPr>
    <w:rPr>
      <w:rFonts w:ascii="Arial" w:eastAsia="宋体" w:hAnsi="Arial"/>
    </w:rPr>
  </w:style>
  <w:style w:type="character" w:customStyle="1" w:styleId="3Char10">
    <w:name w:val="正文文本 3 Char1"/>
    <w:basedOn w:val="a0"/>
    <w:link w:val="30"/>
    <w:uiPriority w:val="99"/>
    <w:semiHidden/>
    <w:rsid w:val="00327067"/>
    <w:rPr>
      <w:sz w:val="16"/>
      <w:szCs w:val="16"/>
    </w:rPr>
  </w:style>
  <w:style w:type="paragraph" w:styleId="af3">
    <w:name w:val="Body Text"/>
    <w:basedOn w:val="a"/>
    <w:link w:val="Char8"/>
    <w:rsid w:val="00327067"/>
    <w:pPr>
      <w:autoSpaceDE w:val="0"/>
      <w:autoSpaceDN w:val="0"/>
      <w:adjustRightInd w:val="0"/>
      <w:jc w:val="left"/>
    </w:pPr>
    <w:rPr>
      <w:rFonts w:ascii="宋体" w:eastAsia="宋体"/>
      <w:sz w:val="28"/>
    </w:rPr>
  </w:style>
  <w:style w:type="character" w:customStyle="1" w:styleId="Char12">
    <w:name w:val="正文文本 Char1"/>
    <w:basedOn w:val="a0"/>
    <w:link w:val="af3"/>
    <w:uiPriority w:val="99"/>
    <w:semiHidden/>
    <w:rsid w:val="00327067"/>
  </w:style>
  <w:style w:type="paragraph" w:styleId="af7">
    <w:name w:val="toa heading"/>
    <w:basedOn w:val="a"/>
    <w:next w:val="a"/>
    <w:rsid w:val="00327067"/>
    <w:pPr>
      <w:autoSpaceDE w:val="0"/>
      <w:autoSpaceDN w:val="0"/>
      <w:adjustRightInd w:val="0"/>
      <w:snapToGrid w:val="0"/>
      <w:spacing w:before="120" w:line="360" w:lineRule="auto"/>
    </w:pPr>
    <w:rPr>
      <w:rFonts w:ascii="Arial" w:eastAsia="宋体" w:hAnsi="Arial" w:cs="Times New Roman"/>
      <w:snapToGrid w:val="0"/>
      <w:color w:val="000000"/>
      <w:kern w:val="0"/>
      <w:szCs w:val="20"/>
    </w:rPr>
  </w:style>
  <w:style w:type="paragraph" w:styleId="af8">
    <w:name w:val="caption"/>
    <w:basedOn w:val="a"/>
    <w:next w:val="a"/>
    <w:qFormat/>
    <w:rsid w:val="00327067"/>
    <w:pPr>
      <w:autoSpaceDE w:val="0"/>
      <w:autoSpaceDN w:val="0"/>
      <w:adjustRightInd w:val="0"/>
      <w:spacing w:before="152" w:after="160"/>
      <w:jc w:val="left"/>
    </w:pPr>
    <w:rPr>
      <w:rFonts w:ascii="Arial" w:eastAsia="黑体" w:hAnsi="Arial" w:cs="Arial"/>
      <w:kern w:val="0"/>
      <w:sz w:val="20"/>
      <w:szCs w:val="20"/>
    </w:rPr>
  </w:style>
  <w:style w:type="paragraph" w:styleId="af4">
    <w:name w:val="Document Map"/>
    <w:basedOn w:val="a"/>
    <w:link w:val="Char9"/>
    <w:rsid w:val="00327067"/>
    <w:pPr>
      <w:shd w:val="clear" w:color="auto" w:fill="000080"/>
    </w:pPr>
    <w:rPr>
      <w:rFonts w:eastAsia="宋体"/>
      <w:szCs w:val="24"/>
    </w:rPr>
  </w:style>
  <w:style w:type="character" w:customStyle="1" w:styleId="Char13">
    <w:name w:val="文档结构图 Char1"/>
    <w:basedOn w:val="a0"/>
    <w:link w:val="af4"/>
    <w:uiPriority w:val="99"/>
    <w:semiHidden/>
    <w:rsid w:val="00327067"/>
    <w:rPr>
      <w:rFonts w:ascii="宋体" w:eastAsia="宋体"/>
      <w:sz w:val="18"/>
      <w:szCs w:val="18"/>
    </w:rPr>
  </w:style>
  <w:style w:type="paragraph" w:styleId="ae">
    <w:name w:val="Body Text First Indent"/>
    <w:basedOn w:val="af3"/>
    <w:link w:val="Char3"/>
    <w:rsid w:val="00327067"/>
    <w:pPr>
      <w:autoSpaceDE/>
      <w:autoSpaceDN/>
      <w:adjustRightInd/>
      <w:spacing w:after="120"/>
      <w:ind w:firstLineChars="100" w:firstLine="420"/>
      <w:jc w:val="both"/>
    </w:pPr>
    <w:rPr>
      <w:b/>
      <w:bCs/>
      <w:sz w:val="21"/>
    </w:rPr>
  </w:style>
  <w:style w:type="character" w:customStyle="1" w:styleId="Char14">
    <w:name w:val="正文首行缩进 Char1"/>
    <w:basedOn w:val="Char12"/>
    <w:link w:val="ae"/>
    <w:uiPriority w:val="99"/>
    <w:semiHidden/>
    <w:rsid w:val="00327067"/>
  </w:style>
  <w:style w:type="paragraph" w:styleId="70">
    <w:name w:val="toc 7"/>
    <w:basedOn w:val="a"/>
    <w:next w:val="a"/>
    <w:rsid w:val="00327067"/>
    <w:pPr>
      <w:spacing w:line="360" w:lineRule="auto"/>
      <w:ind w:leftChars="1200" w:left="2520"/>
    </w:pPr>
    <w:rPr>
      <w:rFonts w:ascii="Times" w:eastAsia="宋体" w:hAnsi="Times" w:cs="Times New Roman"/>
      <w:sz w:val="24"/>
      <w:szCs w:val="24"/>
    </w:rPr>
  </w:style>
  <w:style w:type="paragraph" w:styleId="af9">
    <w:name w:val="annotation subject"/>
    <w:basedOn w:val="ad"/>
    <w:next w:val="ad"/>
    <w:link w:val="Chara"/>
    <w:rsid w:val="00327067"/>
    <w:rPr>
      <w:b/>
      <w:bCs/>
    </w:rPr>
  </w:style>
  <w:style w:type="character" w:customStyle="1" w:styleId="Chara">
    <w:name w:val="批注主题 Char"/>
    <w:basedOn w:val="Char10"/>
    <w:link w:val="af9"/>
    <w:rsid w:val="00327067"/>
    <w:rPr>
      <w:rFonts w:eastAsia="宋体"/>
      <w:b/>
      <w:bCs/>
      <w:sz w:val="24"/>
    </w:rPr>
  </w:style>
  <w:style w:type="paragraph" w:customStyle="1" w:styleId="r3">
    <w:name w:val="r3"/>
    <w:basedOn w:val="a"/>
    <w:rsid w:val="00327067"/>
    <w:pPr>
      <w:adjustRightInd w:val="0"/>
      <w:spacing w:line="700" w:lineRule="atLeast"/>
      <w:textAlignment w:val="baseline"/>
    </w:pPr>
    <w:rPr>
      <w:rFonts w:ascii="宋体" w:eastAsia="宋体" w:hAnsi="Roman" w:cs="Times New Roman"/>
      <w:b/>
      <w:kern w:val="0"/>
      <w:sz w:val="28"/>
      <w:szCs w:val="20"/>
    </w:rPr>
  </w:style>
  <w:style w:type="paragraph" w:customStyle="1" w:styleId="CharCharCharCharCharCharCharCharCharCharCharCharCharCharCharCharCharCharChar">
    <w:name w:val="Char Char Char Char Char Char Char Char Char Char Char Char Char Char Char Char Char Char Char"/>
    <w:basedOn w:val="a"/>
    <w:rsid w:val="00327067"/>
    <w:pPr>
      <w:widowControl/>
      <w:spacing w:before="100" w:beforeAutospacing="1" w:after="100" w:afterAutospacing="1" w:line="330" w:lineRule="atLeast"/>
      <w:ind w:left="360"/>
      <w:jc w:val="left"/>
    </w:pPr>
    <w:rPr>
      <w:rFonts w:ascii="ˎ̥" w:eastAsia="宋体" w:hAnsi="ˎ̥" w:cs="宋体"/>
      <w:color w:val="51585D"/>
      <w:kern w:val="0"/>
      <w:szCs w:val="18"/>
    </w:rPr>
  </w:style>
  <w:style w:type="paragraph" w:customStyle="1" w:styleId="xl68">
    <w:name w:val="xl68"/>
    <w:basedOn w:val="a"/>
    <w:rsid w:val="00327067"/>
    <w:pPr>
      <w:widowControl/>
      <w:pBdr>
        <w:top w:val="single" w:sz="4" w:space="0" w:color="auto"/>
      </w:pBdr>
      <w:spacing w:before="100" w:beforeAutospacing="1" w:after="100" w:afterAutospacing="1"/>
      <w:jc w:val="left"/>
      <w:textAlignment w:val="center"/>
    </w:pPr>
    <w:rPr>
      <w:rFonts w:ascii="宋体" w:eastAsia="宋体" w:hAnsi="宋体" w:cs="Times New Roman" w:hint="eastAsia"/>
      <w:kern w:val="0"/>
      <w:sz w:val="24"/>
      <w:szCs w:val="24"/>
    </w:rPr>
  </w:style>
  <w:style w:type="paragraph" w:customStyle="1" w:styleId="m3">
    <w:name w:val="m3"/>
    <w:basedOn w:val="a"/>
    <w:rsid w:val="00327067"/>
    <w:pPr>
      <w:adjustRightInd w:val="0"/>
      <w:spacing w:line="400" w:lineRule="atLeast"/>
      <w:jc w:val="center"/>
      <w:textAlignment w:val="bottom"/>
    </w:pPr>
    <w:rPr>
      <w:rFonts w:ascii="Times New Roman" w:eastAsia="楷体" w:hAnsi="Times New Roman" w:cs="Times New Roman"/>
      <w:kern w:val="0"/>
      <w:sz w:val="28"/>
      <w:szCs w:val="20"/>
    </w:rPr>
  </w:style>
  <w:style w:type="paragraph" w:customStyle="1" w:styleId="23">
    <w:name w:val="2册标题3"/>
    <w:basedOn w:val="a"/>
    <w:next w:val="a"/>
    <w:rsid w:val="00327067"/>
    <w:pPr>
      <w:spacing w:beforeLines="50" w:afterLines="50"/>
      <w:ind w:leftChars="100" w:left="100"/>
      <w:outlineLvl w:val="2"/>
    </w:pPr>
    <w:rPr>
      <w:rFonts w:ascii="Arial" w:eastAsia="黑体" w:hAnsi="Arial" w:cs="Times New Roman"/>
      <w:sz w:val="28"/>
      <w:szCs w:val="28"/>
    </w:rPr>
  </w:style>
  <w:style w:type="paragraph" w:customStyle="1" w:styleId="P7">
    <w:name w:val="P7"/>
    <w:rsid w:val="00327067"/>
    <w:pPr>
      <w:widowControl w:val="0"/>
      <w:tabs>
        <w:tab w:val="left" w:pos="576"/>
      </w:tabs>
      <w:spacing w:after="240" w:line="240" w:lineRule="atLeast"/>
      <w:ind w:left="1728" w:hanging="1728"/>
      <w:jc w:val="both"/>
    </w:pPr>
    <w:rPr>
      <w:rFonts w:ascii="Times New Roman" w:eastAsia="全真中明體" w:hAnsi="Times New Roman" w:cs="Times New Roman"/>
      <w:snapToGrid w:val="0"/>
      <w:spacing w:val="20"/>
      <w:kern w:val="0"/>
      <w:sz w:val="24"/>
      <w:szCs w:val="20"/>
      <w:lang w:val="en-GB" w:eastAsia="en-US"/>
    </w:rPr>
  </w:style>
  <w:style w:type="paragraph" w:customStyle="1" w:styleId="Char30">
    <w:name w:val="Char3"/>
    <w:basedOn w:val="a"/>
    <w:rsid w:val="00327067"/>
    <w:pPr>
      <w:widowControl/>
      <w:spacing w:after="160" w:line="240" w:lineRule="exact"/>
      <w:jc w:val="left"/>
    </w:pPr>
    <w:rPr>
      <w:rFonts w:ascii="Verdana" w:eastAsia="宋体" w:hAnsi="Verdana" w:cs="Times New Roman"/>
      <w:kern w:val="0"/>
      <w:szCs w:val="20"/>
      <w:lang w:eastAsia="en-US"/>
    </w:rPr>
  </w:style>
  <w:style w:type="paragraph" w:customStyle="1" w:styleId="font">
    <w:name w:val="font"/>
    <w:basedOn w:val="a"/>
    <w:rsid w:val="00327067"/>
    <w:pPr>
      <w:widowControl/>
      <w:spacing w:before="100" w:beforeAutospacing="1" w:after="100" w:afterAutospacing="1" w:line="260" w:lineRule="atLeast"/>
      <w:jc w:val="left"/>
    </w:pPr>
    <w:rPr>
      <w:rFonts w:ascii="Arial Unicode MS" w:eastAsia="Arial Unicode MS" w:hAnsi="Arial Unicode MS" w:cs="Times New Roman"/>
      <w:kern w:val="0"/>
      <w:sz w:val="22"/>
      <w:szCs w:val="20"/>
    </w:rPr>
  </w:style>
  <w:style w:type="paragraph" w:customStyle="1" w:styleId="afa">
    <w:name w:val="自定义二"/>
    <w:basedOn w:val="a"/>
    <w:next w:val="a"/>
    <w:rsid w:val="00327067"/>
    <w:pPr>
      <w:tabs>
        <w:tab w:val="left" w:pos="2880"/>
      </w:tabs>
      <w:spacing w:line="360" w:lineRule="auto"/>
      <w:outlineLvl w:val="1"/>
    </w:pPr>
    <w:rPr>
      <w:rFonts w:ascii="Arial" w:eastAsia="宋体" w:hAnsi="Arial" w:cs="Times New Roman"/>
      <w:b/>
      <w:sz w:val="24"/>
      <w:szCs w:val="21"/>
    </w:rPr>
  </w:style>
  <w:style w:type="paragraph" w:customStyle="1" w:styleId="afb">
    <w:name w:val="自定义三"/>
    <w:basedOn w:val="a"/>
    <w:next w:val="a"/>
    <w:rsid w:val="00327067"/>
    <w:pPr>
      <w:tabs>
        <w:tab w:val="left" w:pos="2880"/>
      </w:tabs>
      <w:spacing w:line="360" w:lineRule="auto"/>
      <w:outlineLvl w:val="2"/>
    </w:pPr>
    <w:rPr>
      <w:rFonts w:ascii="Arial" w:eastAsia="宋体" w:hAnsi="Arial" w:cs="Times New Roman"/>
      <w:b/>
      <w:szCs w:val="21"/>
    </w:rPr>
  </w:style>
  <w:style w:type="paragraph" w:customStyle="1" w:styleId="21">
    <w:name w:val="正文缩进2格"/>
    <w:link w:val="2CharChar"/>
    <w:rsid w:val="00327067"/>
    <w:pPr>
      <w:spacing w:line="600" w:lineRule="exact"/>
      <w:ind w:firstLineChars="206" w:firstLine="639"/>
      <w:jc w:val="both"/>
    </w:pPr>
    <w:rPr>
      <w:rFonts w:ascii="仿宋_GB2312" w:eastAsia="仿宋_GB2312" w:hAnsi="宋体"/>
      <w:sz w:val="31"/>
      <w:szCs w:val="28"/>
    </w:rPr>
  </w:style>
  <w:style w:type="paragraph" w:customStyle="1" w:styleId="Char1CharCharChar">
    <w:name w:val="Char1 Char Char Char"/>
    <w:basedOn w:val="a"/>
    <w:rsid w:val="00327067"/>
    <w:pPr>
      <w:ind w:left="420" w:hanging="420"/>
    </w:pPr>
    <w:rPr>
      <w:rFonts w:ascii="Times New Roman" w:eastAsia="宋体" w:hAnsi="Times New Roman" w:cs="Times New Roman"/>
      <w:sz w:val="24"/>
      <w:szCs w:val="24"/>
    </w:rPr>
  </w:style>
  <w:style w:type="paragraph" w:customStyle="1" w:styleId="210">
    <w:name w:val="2册标题1"/>
    <w:basedOn w:val="a"/>
    <w:next w:val="a"/>
    <w:rsid w:val="00327067"/>
    <w:pPr>
      <w:spacing w:beforeLines="50" w:afterLines="50"/>
      <w:jc w:val="center"/>
      <w:outlineLvl w:val="0"/>
    </w:pPr>
    <w:rPr>
      <w:rFonts w:ascii="Arial" w:eastAsia="黑体" w:hAnsi="Arial" w:cs="Times New Roman"/>
      <w:sz w:val="32"/>
      <w:szCs w:val="32"/>
    </w:rPr>
  </w:style>
  <w:style w:type="paragraph" w:customStyle="1" w:styleId="33">
    <w:name w:val="样式3"/>
    <w:basedOn w:val="3"/>
    <w:rsid w:val="00327067"/>
    <w:pPr>
      <w:tabs>
        <w:tab w:val="left" w:pos="425"/>
      </w:tabs>
      <w:spacing w:line="413" w:lineRule="auto"/>
      <w:ind w:left="425" w:hanging="425"/>
    </w:pPr>
    <w:rPr>
      <w:rFonts w:ascii="Times New Roman" w:eastAsia="宋体" w:hAnsi="Times New Roman" w:cs="Times New Roman"/>
      <w:b w:val="0"/>
    </w:rPr>
  </w:style>
  <w:style w:type="paragraph" w:customStyle="1" w:styleId="font6">
    <w:name w:val="font6"/>
    <w:basedOn w:val="a"/>
    <w:rsid w:val="00327067"/>
    <w:pPr>
      <w:widowControl/>
      <w:spacing w:before="100" w:beforeAutospacing="1" w:after="100" w:afterAutospacing="1"/>
      <w:jc w:val="left"/>
    </w:pPr>
    <w:rPr>
      <w:rFonts w:ascii="宋体" w:eastAsia="宋体" w:hAnsi="宋体" w:cs="Times New Roman" w:hint="eastAsia"/>
      <w:kern w:val="0"/>
      <w:sz w:val="18"/>
      <w:szCs w:val="18"/>
    </w:rPr>
  </w:style>
  <w:style w:type="paragraph" w:customStyle="1" w:styleId="25">
    <w:name w:val="2册标题5"/>
    <w:basedOn w:val="24"/>
    <w:next w:val="a"/>
    <w:rsid w:val="00327067"/>
    <w:pPr>
      <w:ind w:leftChars="300" w:left="720"/>
      <w:outlineLvl w:val="4"/>
    </w:pPr>
    <w:rPr>
      <w:rFonts w:eastAsia="楷体_GB2312" w:cs="Arial"/>
      <w:b/>
    </w:rPr>
  </w:style>
  <w:style w:type="paragraph" w:customStyle="1" w:styleId="CharCharChar">
    <w:name w:val="Char Char Char"/>
    <w:basedOn w:val="a"/>
    <w:rsid w:val="00327067"/>
    <w:rPr>
      <w:rFonts w:ascii="Tahoma" w:eastAsia="宋体" w:hAnsi="Tahoma" w:cs="Times New Roman"/>
      <w:b/>
      <w:kern w:val="0"/>
      <w:sz w:val="28"/>
      <w:szCs w:val="20"/>
    </w:rPr>
  </w:style>
  <w:style w:type="paragraph" w:customStyle="1" w:styleId="afc">
    <w:name w:val="列表正文"/>
    <w:basedOn w:val="a"/>
    <w:rsid w:val="00327067"/>
    <w:pPr>
      <w:adjustRightInd w:val="0"/>
      <w:snapToGrid w:val="0"/>
      <w:spacing w:line="312" w:lineRule="auto"/>
      <w:ind w:leftChars="200" w:left="200" w:firstLineChars="150" w:firstLine="150"/>
    </w:pPr>
    <w:rPr>
      <w:rFonts w:ascii="Times New Roman" w:eastAsia="宋体" w:hAnsi="Times New Roman" w:cs="Times New Roman"/>
      <w:szCs w:val="24"/>
    </w:rPr>
  </w:style>
  <w:style w:type="paragraph" w:customStyle="1" w:styleId="xl72">
    <w:name w:val="xl72"/>
    <w:basedOn w:val="a"/>
    <w:rsid w:val="00327067"/>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m1">
    <w:name w:val="m1"/>
    <w:basedOn w:val="a"/>
    <w:rsid w:val="00327067"/>
    <w:pPr>
      <w:adjustRightInd w:val="0"/>
      <w:spacing w:line="320" w:lineRule="atLeast"/>
      <w:jc w:val="left"/>
      <w:textAlignment w:val="bottom"/>
    </w:pPr>
    <w:rPr>
      <w:rFonts w:ascii="Times New Roman" w:eastAsia="楷体" w:hAnsi="Times New Roman" w:cs="Times New Roman"/>
      <w:kern w:val="0"/>
      <w:sz w:val="28"/>
      <w:szCs w:val="20"/>
    </w:rPr>
  </w:style>
  <w:style w:type="paragraph" w:customStyle="1" w:styleId="LED1">
    <w:name w:val="LED标题1"/>
    <w:basedOn w:val="a"/>
    <w:next w:val="a"/>
    <w:rsid w:val="00327067"/>
    <w:pPr>
      <w:spacing w:beforeLines="50" w:afterLines="50"/>
      <w:ind w:firstLineChars="100" w:firstLine="320"/>
      <w:jc w:val="center"/>
      <w:outlineLvl w:val="0"/>
    </w:pPr>
    <w:rPr>
      <w:rFonts w:ascii="Arial" w:eastAsia="黑体" w:hAnsi="Arial" w:cs="Times New Roman"/>
      <w:color w:val="FF0000"/>
      <w:sz w:val="32"/>
      <w:szCs w:val="32"/>
    </w:rPr>
  </w:style>
  <w:style w:type="paragraph" w:customStyle="1" w:styleId="60">
    <w:name w:val="正文缩进6格"/>
    <w:basedOn w:val="40"/>
    <w:rsid w:val="00327067"/>
    <w:pPr>
      <w:ind w:leftChars="854" w:left="1758"/>
    </w:pPr>
  </w:style>
  <w:style w:type="paragraph" w:customStyle="1" w:styleId="afd">
    <w:name w:val="表头"/>
    <w:basedOn w:val="af8"/>
    <w:rsid w:val="00327067"/>
    <w:pPr>
      <w:keepNext/>
      <w:keepLines/>
      <w:widowControl/>
      <w:autoSpaceDE/>
      <w:autoSpaceDN/>
      <w:adjustRightInd/>
      <w:spacing w:before="120" w:after="120" w:line="300" w:lineRule="auto"/>
      <w:jc w:val="center"/>
      <w:textAlignment w:val="baseline"/>
    </w:pPr>
    <w:rPr>
      <w:rFonts w:cs="Times New Roman"/>
      <w:sz w:val="21"/>
    </w:rPr>
  </w:style>
  <w:style w:type="paragraph" w:customStyle="1" w:styleId="head3">
    <w:name w:val="head3"/>
    <w:rsid w:val="00327067"/>
    <w:pPr>
      <w:spacing w:before="120" w:after="120"/>
    </w:pPr>
    <w:rPr>
      <w:rFonts w:ascii="宋体" w:eastAsia="宋体" w:hAnsi="Times New Roman" w:cs="Times New Roman"/>
      <w:b/>
      <w:kern w:val="0"/>
      <w:sz w:val="24"/>
      <w:szCs w:val="20"/>
    </w:rPr>
  </w:style>
  <w:style w:type="paragraph" w:styleId="61">
    <w:name w:val="toc 6"/>
    <w:basedOn w:val="a"/>
    <w:next w:val="a"/>
    <w:rsid w:val="00327067"/>
    <w:pPr>
      <w:spacing w:line="360" w:lineRule="auto"/>
      <w:ind w:leftChars="1000" w:left="2100"/>
    </w:pPr>
    <w:rPr>
      <w:rFonts w:ascii="Times" w:eastAsia="宋体" w:hAnsi="Times" w:cs="Times New Roman"/>
      <w:sz w:val="24"/>
      <w:szCs w:val="24"/>
    </w:rPr>
  </w:style>
  <w:style w:type="paragraph" w:customStyle="1" w:styleId="pa-23">
    <w:name w:val="pa-23"/>
    <w:basedOn w:val="a"/>
    <w:rsid w:val="00327067"/>
    <w:pPr>
      <w:widowControl/>
      <w:spacing w:line="280" w:lineRule="atLeast"/>
    </w:pPr>
    <w:rPr>
      <w:rFonts w:ascii="宋体" w:eastAsia="宋体" w:hAnsi="宋体" w:cs="宋体"/>
      <w:kern w:val="0"/>
      <w:sz w:val="24"/>
      <w:szCs w:val="24"/>
    </w:rPr>
  </w:style>
  <w:style w:type="paragraph" w:customStyle="1" w:styleId="CharCharCharCharCharCharChar">
    <w:name w:val="Char Char Char Char Char Char Char"/>
    <w:basedOn w:val="a"/>
    <w:rsid w:val="00327067"/>
    <w:pPr>
      <w:tabs>
        <w:tab w:val="left" w:pos="720"/>
      </w:tabs>
      <w:ind w:left="720" w:hanging="360"/>
    </w:pPr>
    <w:rPr>
      <w:rFonts w:ascii="Times New Roman" w:eastAsia="宋体" w:hAnsi="Times New Roman" w:cs="Times New Roman"/>
      <w:sz w:val="24"/>
      <w:szCs w:val="24"/>
    </w:rPr>
  </w:style>
  <w:style w:type="paragraph" w:customStyle="1" w:styleId="CharChar2">
    <w:name w:val="Char Char2"/>
    <w:basedOn w:val="a"/>
    <w:rsid w:val="00327067"/>
    <w:pPr>
      <w:widowControl/>
      <w:spacing w:after="160" w:line="240" w:lineRule="exact"/>
      <w:jc w:val="left"/>
    </w:pPr>
    <w:rPr>
      <w:rFonts w:ascii="Verdana" w:eastAsia="宋体" w:hAnsi="Verdana" w:cs="Times New Roman"/>
      <w:kern w:val="0"/>
      <w:sz w:val="20"/>
      <w:szCs w:val="20"/>
      <w:lang w:eastAsia="en-US"/>
    </w:rPr>
  </w:style>
  <w:style w:type="paragraph" w:customStyle="1" w:styleId="xl24">
    <w:name w:val="xl24"/>
    <w:basedOn w:val="a"/>
    <w:rsid w:val="00327067"/>
    <w:pPr>
      <w:widowControl/>
      <w:spacing w:before="100" w:beforeAutospacing="1" w:after="100" w:afterAutospacing="1"/>
      <w:jc w:val="left"/>
      <w:textAlignment w:val="bottom"/>
    </w:pPr>
    <w:rPr>
      <w:rFonts w:ascii="宋体" w:eastAsia="宋体" w:hAnsi="宋体" w:cs="Times New Roman" w:hint="eastAsia"/>
      <w:kern w:val="0"/>
      <w:sz w:val="24"/>
      <w:szCs w:val="24"/>
    </w:rPr>
  </w:style>
  <w:style w:type="paragraph" w:customStyle="1" w:styleId="xl26">
    <w:name w:val="xl26"/>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18"/>
      <w:szCs w:val="18"/>
    </w:rPr>
  </w:style>
  <w:style w:type="paragraph" w:customStyle="1" w:styleId="font11">
    <w:name w:val="font11"/>
    <w:basedOn w:val="a"/>
    <w:rsid w:val="00327067"/>
    <w:pPr>
      <w:widowControl/>
      <w:spacing w:before="100" w:beforeAutospacing="1" w:after="100" w:afterAutospacing="1"/>
      <w:jc w:val="left"/>
    </w:pPr>
    <w:rPr>
      <w:rFonts w:ascii="Times New Roman" w:eastAsia="宋体" w:hAnsi="Times New Roman" w:cs="Times New Roman"/>
      <w:b/>
      <w:bCs/>
      <w:kern w:val="0"/>
      <w:sz w:val="40"/>
      <w:szCs w:val="40"/>
    </w:rPr>
  </w:style>
  <w:style w:type="paragraph" w:customStyle="1" w:styleId="xl45">
    <w:name w:val="xl45"/>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Times New Roman" w:hint="eastAsia"/>
      <w:kern w:val="0"/>
      <w:sz w:val="26"/>
      <w:szCs w:val="26"/>
    </w:rPr>
  </w:style>
  <w:style w:type="paragraph" w:customStyle="1" w:styleId="textstyle2">
    <w:name w:val="textstyle2"/>
    <w:basedOn w:val="textstyle1"/>
    <w:rsid w:val="00327067"/>
    <w:pPr>
      <w:ind w:left="227" w:firstLine="0"/>
    </w:pPr>
  </w:style>
  <w:style w:type="paragraph" w:customStyle="1" w:styleId="12">
    <w:name w:val="1册标题2"/>
    <w:basedOn w:val="2"/>
    <w:next w:val="a"/>
    <w:rsid w:val="00327067"/>
    <w:pPr>
      <w:tabs>
        <w:tab w:val="left" w:pos="1440"/>
      </w:tabs>
      <w:adjustRightInd w:val="0"/>
      <w:spacing w:beforeLines="50" w:afterLines="50" w:line="240" w:lineRule="auto"/>
      <w:jc w:val="center"/>
      <w:textAlignment w:val="baseline"/>
    </w:pPr>
    <w:rPr>
      <w:rFonts w:ascii="Arial" w:eastAsia="黑体" w:hAnsi="Arial" w:cs="Times New Roman"/>
      <w:b w:val="0"/>
      <w:bCs w:val="0"/>
    </w:rPr>
  </w:style>
  <w:style w:type="paragraph" w:customStyle="1" w:styleId="xl50">
    <w:name w:val="xl50"/>
    <w:basedOn w:val="a"/>
    <w:rsid w:val="00327067"/>
    <w:pPr>
      <w:widowControl/>
      <w:pBdr>
        <w:top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Times New Roman" w:hint="eastAsia"/>
      <w:kern w:val="0"/>
      <w:sz w:val="18"/>
      <w:szCs w:val="18"/>
    </w:rPr>
  </w:style>
  <w:style w:type="paragraph" w:customStyle="1" w:styleId="afe">
    <w:name w:val="表中文字"/>
    <w:basedOn w:val="a"/>
    <w:rsid w:val="00327067"/>
    <w:pPr>
      <w:autoSpaceDE w:val="0"/>
      <w:autoSpaceDN w:val="0"/>
      <w:adjustRightInd w:val="0"/>
      <w:spacing w:line="400" w:lineRule="atLeast"/>
      <w:ind w:leftChars="14" w:left="35" w:hanging="1"/>
      <w:jc w:val="center"/>
      <w:textAlignment w:val="baseline"/>
    </w:pPr>
    <w:rPr>
      <w:rFonts w:ascii="Verdana" w:eastAsia="宋体" w:hAnsi="Verdana" w:cs="Times New Roman"/>
      <w:kern w:val="0"/>
      <w:szCs w:val="28"/>
    </w:rPr>
  </w:style>
  <w:style w:type="paragraph" w:customStyle="1" w:styleId="xl41">
    <w:name w:val="xl41"/>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2Heading2HiddenHeading2CCBSheading2Titre3HD2h2">
    <w:name w:val="样式 标题 2Heading 2 HiddenHeading 2 CCBSheading 2Titre3HD2h2..."/>
    <w:basedOn w:val="2"/>
    <w:rsid w:val="00327067"/>
    <w:pPr>
      <w:tabs>
        <w:tab w:val="left" w:pos="1440"/>
      </w:tabs>
      <w:spacing w:before="120" w:after="120" w:line="240" w:lineRule="auto"/>
    </w:pPr>
    <w:rPr>
      <w:rFonts w:ascii="宋体" w:eastAsia="宋体" w:hAnsi="宋体" w:cs="Times New Roman"/>
      <w:sz w:val="24"/>
    </w:rPr>
  </w:style>
  <w:style w:type="paragraph" w:customStyle="1" w:styleId="CharChar1Char">
    <w:name w:val="Char Char1 Char"/>
    <w:basedOn w:val="a"/>
    <w:rsid w:val="00327067"/>
    <w:rPr>
      <w:rFonts w:ascii="仿宋_GB2312" w:eastAsia="仿宋_GB2312" w:hAnsi="Times New Roman" w:cs="Times New Roman"/>
      <w:b/>
      <w:sz w:val="32"/>
      <w:szCs w:val="32"/>
    </w:rPr>
  </w:style>
  <w:style w:type="paragraph" w:customStyle="1" w:styleId="xl80">
    <w:name w:val="xl80"/>
    <w:basedOn w:val="a"/>
    <w:rsid w:val="0032706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DAS">
    <w:name w:val="DAS正文"/>
    <w:basedOn w:val="a"/>
    <w:rsid w:val="00327067"/>
    <w:pPr>
      <w:spacing w:line="360" w:lineRule="exact"/>
    </w:pPr>
    <w:rPr>
      <w:rFonts w:ascii="Verdana" w:eastAsia="宋体" w:hAnsi="Verdana" w:cs="Times New Roman"/>
      <w:szCs w:val="21"/>
    </w:rPr>
  </w:style>
  <w:style w:type="paragraph" w:customStyle="1" w:styleId="xl67">
    <w:name w:val="xl67"/>
    <w:basedOn w:val="a"/>
    <w:rsid w:val="00327067"/>
    <w:pPr>
      <w:widowControl/>
      <w:pBdr>
        <w:bottom w:val="single" w:sz="4" w:space="0" w:color="auto"/>
      </w:pBdr>
      <w:spacing w:before="100" w:beforeAutospacing="1" w:after="100" w:afterAutospacing="1"/>
      <w:jc w:val="right"/>
      <w:textAlignment w:val="center"/>
    </w:pPr>
    <w:rPr>
      <w:rFonts w:ascii="宋体" w:eastAsia="宋体" w:hAnsi="宋体" w:cs="Times New Roman" w:hint="eastAsia"/>
      <w:kern w:val="0"/>
      <w:sz w:val="24"/>
      <w:szCs w:val="24"/>
    </w:rPr>
  </w:style>
  <w:style w:type="paragraph" w:customStyle="1" w:styleId="aff">
    <w:name w:val="日期右"/>
    <w:basedOn w:val="af2"/>
    <w:rsid w:val="00327067"/>
    <w:pPr>
      <w:autoSpaceDE/>
      <w:autoSpaceDN/>
      <w:adjustRightInd/>
      <w:spacing w:line="600" w:lineRule="exact"/>
      <w:jc w:val="right"/>
    </w:pPr>
    <w:rPr>
      <w:rFonts w:ascii="Times New Roman" w:eastAsia="仿宋_GB2312"/>
      <w:sz w:val="31"/>
    </w:rPr>
  </w:style>
  <w:style w:type="paragraph" w:customStyle="1" w:styleId="xl25">
    <w:name w:val="xl25"/>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xl78">
    <w:name w:val="xl78"/>
    <w:basedOn w:val="a"/>
    <w:rsid w:val="00327067"/>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paragraph" w:styleId="af2">
    <w:name w:val="Date"/>
    <w:basedOn w:val="a"/>
    <w:next w:val="a"/>
    <w:link w:val="Char7"/>
    <w:rsid w:val="00327067"/>
    <w:pPr>
      <w:autoSpaceDE w:val="0"/>
      <w:autoSpaceDN w:val="0"/>
      <w:adjustRightInd w:val="0"/>
    </w:pPr>
    <w:rPr>
      <w:rFonts w:ascii="宋体" w:eastAsia="宋体"/>
      <w:sz w:val="28"/>
    </w:rPr>
  </w:style>
  <w:style w:type="character" w:customStyle="1" w:styleId="Char15">
    <w:name w:val="日期 Char1"/>
    <w:basedOn w:val="a0"/>
    <w:link w:val="af2"/>
    <w:uiPriority w:val="99"/>
    <w:semiHidden/>
    <w:rsid w:val="00327067"/>
  </w:style>
  <w:style w:type="paragraph" w:customStyle="1" w:styleId="120">
    <w:name w:val="12册标题"/>
    <w:basedOn w:val="a"/>
    <w:next w:val="a"/>
    <w:rsid w:val="00327067"/>
    <w:pPr>
      <w:spacing w:beforeLines="50" w:afterLines="50"/>
      <w:jc w:val="center"/>
      <w:outlineLvl w:val="0"/>
    </w:pPr>
    <w:rPr>
      <w:rFonts w:ascii="Arial" w:eastAsia="黑体" w:hAnsi="Arial" w:cs="Times New Roman"/>
      <w:sz w:val="44"/>
      <w:szCs w:val="20"/>
    </w:rPr>
  </w:style>
  <w:style w:type="paragraph" w:customStyle="1" w:styleId="11">
    <w:name w:val="1册标题1"/>
    <w:basedOn w:val="a"/>
    <w:next w:val="a"/>
    <w:rsid w:val="00327067"/>
    <w:pPr>
      <w:spacing w:beforeLines="50" w:afterLines="50"/>
      <w:jc w:val="center"/>
      <w:outlineLvl w:val="0"/>
    </w:pPr>
    <w:rPr>
      <w:rFonts w:ascii="Arial" w:eastAsia="黑体" w:hAnsi="Arial" w:cs="Times New Roman"/>
      <w:b/>
      <w:bCs/>
      <w:sz w:val="48"/>
      <w:szCs w:val="20"/>
    </w:rPr>
  </w:style>
  <w:style w:type="paragraph" w:customStyle="1" w:styleId="xl82">
    <w:name w:val="xl82"/>
    <w:basedOn w:val="a"/>
    <w:rsid w:val="00327067"/>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aff0">
    <w:name w:val="（符号）投标一、"/>
    <w:basedOn w:val="a"/>
    <w:rsid w:val="00327067"/>
    <w:pPr>
      <w:tabs>
        <w:tab w:val="left" w:pos="980"/>
      </w:tabs>
      <w:spacing w:line="460" w:lineRule="exact"/>
      <w:ind w:left="980" w:hanging="498"/>
    </w:pPr>
    <w:rPr>
      <w:rFonts w:ascii="Times New Roman" w:eastAsia="宋体" w:hAnsi="Times New Roman" w:cs="Times New Roman"/>
      <w:szCs w:val="24"/>
    </w:rPr>
  </w:style>
  <w:style w:type="paragraph" w:customStyle="1" w:styleId="xl43">
    <w:name w:val="xl43"/>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aff1">
    <w:name w:val="标准"/>
    <w:basedOn w:val="a"/>
    <w:rsid w:val="00327067"/>
    <w:pPr>
      <w:overflowPunct w:val="0"/>
      <w:autoSpaceDE w:val="0"/>
      <w:autoSpaceDN w:val="0"/>
      <w:adjustRightInd w:val="0"/>
      <w:spacing w:line="240" w:lineRule="atLeast"/>
      <w:textAlignment w:val="baseline"/>
    </w:pPr>
    <w:rPr>
      <w:rFonts w:ascii="Times New Roman" w:eastAsia="楷体_GB2312" w:hAnsi="Times New Roman" w:cs="Times New Roman"/>
      <w:kern w:val="0"/>
      <w:sz w:val="24"/>
      <w:szCs w:val="20"/>
    </w:rPr>
  </w:style>
  <w:style w:type="paragraph" w:customStyle="1" w:styleId="CharCharCharChar">
    <w:name w:val="Char Char Char Char"/>
    <w:basedOn w:val="a"/>
    <w:rsid w:val="00327067"/>
    <w:pPr>
      <w:widowControl/>
      <w:spacing w:after="160" w:line="240" w:lineRule="exact"/>
      <w:jc w:val="left"/>
    </w:pPr>
    <w:rPr>
      <w:rFonts w:ascii="Verdana" w:eastAsia="仿宋_GB2312" w:hAnsi="Verdana" w:cs="Times New Roman"/>
      <w:kern w:val="0"/>
      <w:sz w:val="24"/>
      <w:szCs w:val="20"/>
      <w:lang w:eastAsia="en-US"/>
    </w:rPr>
  </w:style>
  <w:style w:type="paragraph" w:customStyle="1" w:styleId="aff2">
    <w:name w:val="正文居中"/>
    <w:basedOn w:val="a"/>
    <w:next w:val="ae"/>
    <w:rsid w:val="00327067"/>
    <w:pPr>
      <w:adjustRightInd w:val="0"/>
      <w:snapToGrid w:val="0"/>
      <w:spacing w:line="300" w:lineRule="auto"/>
      <w:jc w:val="center"/>
    </w:pPr>
    <w:rPr>
      <w:rFonts w:ascii="Times New Roman" w:eastAsia="宋体" w:hAnsi="Times New Roman" w:cs="Times New Roman"/>
      <w:szCs w:val="24"/>
    </w:rPr>
  </w:style>
  <w:style w:type="paragraph" w:customStyle="1" w:styleId="xl31">
    <w:name w:val="xl31"/>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34">
    <w:name w:val="xl34"/>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CharCharCharCharCharCharCharCharCharCharCharChar1CharCharCharChar">
    <w:name w:val="Char Char Char Char Char Char Char Char Char Char Char Char1 Char Char Char Char"/>
    <w:basedOn w:val="a"/>
    <w:rsid w:val="00327067"/>
    <w:pPr>
      <w:widowControl/>
      <w:spacing w:after="160" w:line="240" w:lineRule="exact"/>
      <w:jc w:val="center"/>
    </w:pPr>
    <w:rPr>
      <w:rFonts w:ascii="黑体" w:eastAsia="黑体" w:hAnsi="Verdana" w:cs="Times New Roman"/>
      <w:kern w:val="0"/>
      <w:sz w:val="32"/>
      <w:szCs w:val="32"/>
      <w:lang w:eastAsia="en-US"/>
    </w:rPr>
  </w:style>
  <w:style w:type="paragraph" w:customStyle="1" w:styleId="xl69">
    <w:name w:val="xl69"/>
    <w:basedOn w:val="a"/>
    <w:rsid w:val="00327067"/>
    <w:pPr>
      <w:widowControl/>
      <w:pBdr>
        <w:left w:val="single" w:sz="4" w:space="0" w:color="auto"/>
        <w:bottom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xl70">
    <w:name w:val="xl70"/>
    <w:basedOn w:val="a"/>
    <w:rsid w:val="00327067"/>
    <w:pPr>
      <w:widowControl/>
      <w:pBdr>
        <w:top w:val="single" w:sz="4" w:space="0" w:color="auto"/>
        <w:lef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xl74">
    <w:name w:val="xl74"/>
    <w:basedOn w:val="a"/>
    <w:rsid w:val="0032706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宋体" w:hAnsi="Times New Roman" w:cs="Times New Roman"/>
      <w:kern w:val="0"/>
      <w:sz w:val="24"/>
      <w:szCs w:val="24"/>
    </w:rPr>
  </w:style>
  <w:style w:type="paragraph" w:customStyle="1" w:styleId="xl66">
    <w:name w:val="xl66"/>
    <w:basedOn w:val="a"/>
    <w:rsid w:val="00327067"/>
    <w:pPr>
      <w:widowControl/>
      <w:pBdr>
        <w:bottom w:val="single" w:sz="4" w:space="0" w:color="auto"/>
      </w:pBdr>
      <w:spacing w:before="100" w:beforeAutospacing="1" w:after="100" w:afterAutospacing="1"/>
      <w:jc w:val="left"/>
      <w:textAlignment w:val="center"/>
    </w:pPr>
    <w:rPr>
      <w:rFonts w:ascii="宋体" w:eastAsia="宋体" w:hAnsi="宋体" w:cs="Times New Roman" w:hint="eastAsia"/>
      <w:b/>
      <w:bCs/>
      <w:kern w:val="0"/>
      <w:sz w:val="22"/>
    </w:rPr>
  </w:style>
  <w:style w:type="paragraph" w:customStyle="1" w:styleId="textstyle1">
    <w:name w:val="textstyle1"/>
    <w:basedOn w:val="a"/>
    <w:rsid w:val="00327067"/>
    <w:pPr>
      <w:widowControl/>
      <w:overflowPunct w:val="0"/>
      <w:autoSpaceDE w:val="0"/>
      <w:autoSpaceDN w:val="0"/>
      <w:adjustRightInd w:val="0"/>
      <w:spacing w:before="160" w:line="360" w:lineRule="auto"/>
      <w:ind w:left="57" w:firstLine="425"/>
      <w:textAlignment w:val="baseline"/>
    </w:pPr>
    <w:rPr>
      <w:rFonts w:ascii="仿宋体" w:eastAsia="仿宋体" w:hAnsi="Times New Roman" w:cs="Times New Roman"/>
      <w:kern w:val="0"/>
      <w:sz w:val="28"/>
      <w:szCs w:val="20"/>
    </w:rPr>
  </w:style>
  <w:style w:type="paragraph" w:styleId="af">
    <w:name w:val="Plain Text"/>
    <w:basedOn w:val="a"/>
    <w:link w:val="Char4"/>
    <w:rsid w:val="00327067"/>
    <w:rPr>
      <w:rFonts w:ascii="宋体" w:eastAsia="宋体" w:hAnsi="Courier New"/>
      <w:kern w:val="10"/>
    </w:rPr>
  </w:style>
  <w:style w:type="character" w:customStyle="1" w:styleId="Char16">
    <w:name w:val="纯文本 Char1"/>
    <w:basedOn w:val="a0"/>
    <w:link w:val="af"/>
    <w:uiPriority w:val="99"/>
    <w:semiHidden/>
    <w:rsid w:val="00327067"/>
    <w:rPr>
      <w:rFonts w:ascii="宋体" w:eastAsia="宋体" w:hAnsi="Courier New" w:cs="Courier New"/>
      <w:szCs w:val="21"/>
    </w:rPr>
  </w:style>
  <w:style w:type="paragraph" w:styleId="80">
    <w:name w:val="toc 8"/>
    <w:basedOn w:val="a"/>
    <w:next w:val="a"/>
    <w:rsid w:val="00327067"/>
    <w:pPr>
      <w:spacing w:line="360" w:lineRule="auto"/>
      <w:ind w:leftChars="1400" w:left="2940"/>
    </w:pPr>
    <w:rPr>
      <w:rFonts w:ascii="Times" w:eastAsia="宋体" w:hAnsi="Times" w:cs="Times New Roman"/>
      <w:sz w:val="24"/>
      <w:szCs w:val="24"/>
    </w:rPr>
  </w:style>
  <w:style w:type="paragraph" w:styleId="13">
    <w:name w:val="toc 1"/>
    <w:basedOn w:val="a"/>
    <w:next w:val="a"/>
    <w:rsid w:val="00327067"/>
    <w:pPr>
      <w:spacing w:line="360" w:lineRule="auto"/>
    </w:pPr>
    <w:rPr>
      <w:rFonts w:ascii="宋体" w:eastAsia="宋体" w:hAnsi="宋体" w:cs="Times New Roman"/>
      <w:b/>
      <w:bCs/>
      <w:sz w:val="24"/>
      <w:szCs w:val="24"/>
    </w:rPr>
  </w:style>
  <w:style w:type="paragraph" w:styleId="22">
    <w:name w:val="Body Text 2"/>
    <w:basedOn w:val="a"/>
    <w:link w:val="2Char1"/>
    <w:rsid w:val="00327067"/>
    <w:pPr>
      <w:autoSpaceDE w:val="0"/>
      <w:autoSpaceDN w:val="0"/>
      <w:adjustRightInd w:val="0"/>
    </w:pPr>
    <w:rPr>
      <w:rFonts w:ascii="宋体" w:eastAsia="宋体"/>
      <w:sz w:val="28"/>
    </w:rPr>
  </w:style>
  <w:style w:type="character" w:customStyle="1" w:styleId="2Char10">
    <w:name w:val="正文文本 2 Char1"/>
    <w:basedOn w:val="a0"/>
    <w:link w:val="22"/>
    <w:uiPriority w:val="99"/>
    <w:semiHidden/>
    <w:rsid w:val="00327067"/>
  </w:style>
  <w:style w:type="paragraph" w:customStyle="1" w:styleId="ParaChar">
    <w:name w:val="默认段落字体 Para Char"/>
    <w:basedOn w:val="a"/>
    <w:rsid w:val="00327067"/>
    <w:pPr>
      <w:adjustRightInd w:val="0"/>
      <w:spacing w:line="360" w:lineRule="auto"/>
    </w:pPr>
    <w:rPr>
      <w:rFonts w:ascii="Times New Roman" w:eastAsia="宋体" w:hAnsi="Times New Roman" w:cs="Times New Roman"/>
      <w:kern w:val="0"/>
      <w:sz w:val="24"/>
      <w:szCs w:val="20"/>
    </w:rPr>
  </w:style>
  <w:style w:type="paragraph" w:customStyle="1" w:styleId="xl71">
    <w:name w:val="xl71"/>
    <w:basedOn w:val="a"/>
    <w:rsid w:val="00327067"/>
    <w:pPr>
      <w:widowControl/>
      <w:spacing w:before="100" w:beforeAutospacing="1" w:after="100" w:afterAutospacing="1"/>
      <w:jc w:val="center"/>
    </w:pPr>
    <w:rPr>
      <w:rFonts w:ascii="宋体" w:eastAsia="宋体" w:hAnsi="宋体" w:cs="Times New Roman" w:hint="eastAsia"/>
      <w:b/>
      <w:bCs/>
      <w:kern w:val="0"/>
      <w:sz w:val="36"/>
      <w:szCs w:val="36"/>
    </w:rPr>
  </w:style>
  <w:style w:type="paragraph" w:customStyle="1" w:styleId="xl53">
    <w:name w:val="xl53"/>
    <w:basedOn w:val="a"/>
    <w:rsid w:val="00327067"/>
    <w:pPr>
      <w:widowControl/>
      <w:spacing w:before="100" w:beforeAutospacing="1" w:after="100" w:afterAutospacing="1"/>
      <w:jc w:val="center"/>
      <w:textAlignment w:val="center"/>
    </w:pPr>
    <w:rPr>
      <w:rFonts w:ascii="宋体" w:eastAsia="宋体" w:hAnsi="宋体" w:cs="Times New Roman" w:hint="eastAsia"/>
      <w:b/>
      <w:bCs/>
      <w:kern w:val="0"/>
      <w:sz w:val="36"/>
      <w:szCs w:val="36"/>
    </w:rPr>
  </w:style>
  <w:style w:type="paragraph" w:customStyle="1" w:styleId="121">
    <w:name w:val="第12册用标题"/>
    <w:basedOn w:val="a"/>
    <w:next w:val="a"/>
    <w:rsid w:val="00327067"/>
    <w:pPr>
      <w:spacing w:beforeLines="50" w:afterLines="50"/>
      <w:jc w:val="center"/>
      <w:outlineLvl w:val="0"/>
    </w:pPr>
    <w:rPr>
      <w:rFonts w:ascii="Arial" w:eastAsia="黑体" w:hAnsi="Arial" w:cs="Times New Roman"/>
      <w:sz w:val="44"/>
      <w:szCs w:val="20"/>
    </w:rPr>
  </w:style>
  <w:style w:type="paragraph" w:customStyle="1" w:styleId="26">
    <w:name w:val="样式2"/>
    <w:basedOn w:val="1"/>
    <w:rsid w:val="00327067"/>
    <w:pPr>
      <w:tabs>
        <w:tab w:val="left" w:pos="694"/>
      </w:tabs>
      <w:spacing w:before="0" w:after="0" w:line="720" w:lineRule="auto"/>
    </w:pPr>
    <w:rPr>
      <w:rFonts w:ascii="Times New Roman" w:eastAsia="黑体" w:hAnsi="Times New Roman" w:cs="Times New Roman"/>
      <w:sz w:val="32"/>
    </w:rPr>
  </w:style>
  <w:style w:type="paragraph" w:customStyle="1" w:styleId="xl47">
    <w:name w:val="xl47"/>
    <w:basedOn w:val="a"/>
    <w:rsid w:val="00327067"/>
    <w:pPr>
      <w:widowControl/>
      <w:pBdr>
        <w:bottom w:val="single" w:sz="4" w:space="0" w:color="auto"/>
      </w:pBdr>
      <w:spacing w:before="100" w:beforeAutospacing="1" w:after="100" w:afterAutospacing="1"/>
      <w:jc w:val="left"/>
      <w:textAlignment w:val="center"/>
    </w:pPr>
    <w:rPr>
      <w:rFonts w:ascii="宋体" w:eastAsia="宋体" w:hAnsi="宋体" w:cs="Times New Roman" w:hint="eastAsia"/>
      <w:b/>
      <w:bCs/>
      <w:kern w:val="0"/>
      <w:sz w:val="22"/>
    </w:rPr>
  </w:style>
  <w:style w:type="paragraph" w:customStyle="1" w:styleId="aff3">
    <w:name w:val="内部列表"/>
    <w:basedOn w:val="a"/>
    <w:rsid w:val="00327067"/>
    <w:pPr>
      <w:tabs>
        <w:tab w:val="left" w:pos="1260"/>
      </w:tabs>
      <w:adjustRightInd w:val="0"/>
      <w:snapToGrid w:val="0"/>
      <w:spacing w:line="312" w:lineRule="auto"/>
      <w:ind w:leftChars="350" w:left="500" w:hangingChars="150" w:hanging="150"/>
    </w:pPr>
    <w:rPr>
      <w:rFonts w:ascii="Times New Roman" w:eastAsia="宋体" w:hAnsi="Times New Roman" w:cs="Times New Roman"/>
      <w:szCs w:val="24"/>
    </w:rPr>
  </w:style>
  <w:style w:type="paragraph" w:customStyle="1" w:styleId="aff4">
    <w:name w:val="图"/>
    <w:basedOn w:val="a"/>
    <w:rsid w:val="00327067"/>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paragraph" w:customStyle="1" w:styleId="xl40">
    <w:name w:val="xl40"/>
    <w:basedOn w:val="a"/>
    <w:rsid w:val="00327067"/>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head6">
    <w:name w:val="head6"/>
    <w:basedOn w:val="a"/>
    <w:rsid w:val="00327067"/>
    <w:pPr>
      <w:widowControl/>
      <w:overflowPunct w:val="0"/>
      <w:autoSpaceDE w:val="0"/>
      <w:autoSpaceDN w:val="0"/>
      <w:adjustRightInd w:val="0"/>
      <w:spacing w:before="120" w:line="360" w:lineRule="auto"/>
      <w:ind w:left="964" w:hanging="284"/>
      <w:textAlignment w:val="baseline"/>
    </w:pPr>
    <w:rPr>
      <w:rFonts w:ascii="仿宋体" w:eastAsia="仿宋体" w:hAnsi="Times New Roman" w:cs="Times New Roman"/>
      <w:kern w:val="0"/>
      <w:sz w:val="28"/>
      <w:szCs w:val="20"/>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rsid w:val="00327067"/>
    <w:rPr>
      <w:rFonts w:ascii="Tahoma" w:eastAsia="宋体" w:hAnsi="Tahoma" w:cs="Times New Roman"/>
      <w:sz w:val="24"/>
      <w:szCs w:val="20"/>
    </w:rPr>
  </w:style>
  <w:style w:type="paragraph" w:styleId="50">
    <w:name w:val="toc 5"/>
    <w:basedOn w:val="a"/>
    <w:next w:val="a"/>
    <w:rsid w:val="00327067"/>
    <w:pPr>
      <w:spacing w:line="360" w:lineRule="auto"/>
      <w:ind w:leftChars="800" w:left="1680"/>
    </w:pPr>
    <w:rPr>
      <w:rFonts w:ascii="Times" w:eastAsia="宋体" w:hAnsi="Times" w:cs="Times New Roman"/>
      <w:sz w:val="24"/>
      <w:szCs w:val="24"/>
    </w:rPr>
  </w:style>
  <w:style w:type="character" w:customStyle="1" w:styleId="Char17">
    <w:name w:val="页脚 Char1"/>
    <w:basedOn w:val="a0"/>
    <w:uiPriority w:val="99"/>
    <w:semiHidden/>
    <w:rsid w:val="00327067"/>
    <w:rPr>
      <w:rFonts w:ascii="Times New Roman" w:eastAsia="宋体" w:hAnsi="Times New Roman" w:cs="Times New Roman"/>
      <w:sz w:val="18"/>
      <w:szCs w:val="18"/>
    </w:rPr>
  </w:style>
  <w:style w:type="paragraph" w:styleId="aff5">
    <w:name w:val="List"/>
    <w:basedOn w:val="a"/>
    <w:rsid w:val="00327067"/>
    <w:pPr>
      <w:adjustRightInd w:val="0"/>
      <w:snapToGrid w:val="0"/>
      <w:spacing w:line="312" w:lineRule="auto"/>
      <w:ind w:leftChars="200" w:left="350" w:hangingChars="150" w:hanging="150"/>
    </w:pPr>
    <w:rPr>
      <w:rFonts w:ascii="Times New Roman" w:eastAsia="宋体" w:hAnsi="Times New Roman" w:cs="Times New Roman"/>
      <w:szCs w:val="24"/>
    </w:rPr>
  </w:style>
  <w:style w:type="paragraph" w:styleId="32">
    <w:name w:val="Body Text Indent 3"/>
    <w:basedOn w:val="a"/>
    <w:link w:val="3Char1"/>
    <w:rsid w:val="00327067"/>
    <w:pPr>
      <w:autoSpaceDE w:val="0"/>
      <w:autoSpaceDN w:val="0"/>
      <w:adjustRightInd w:val="0"/>
      <w:spacing w:line="360" w:lineRule="auto"/>
      <w:ind w:firstLine="570"/>
      <w:textAlignment w:val="baseline"/>
    </w:pPr>
    <w:rPr>
      <w:rFonts w:ascii="宋体" w:eastAsia="宋体"/>
      <w:sz w:val="28"/>
      <w:szCs w:val="24"/>
    </w:rPr>
  </w:style>
  <w:style w:type="character" w:customStyle="1" w:styleId="3Char11">
    <w:name w:val="正文文本缩进 3 Char1"/>
    <w:basedOn w:val="a0"/>
    <w:link w:val="32"/>
    <w:uiPriority w:val="99"/>
    <w:semiHidden/>
    <w:rsid w:val="00327067"/>
    <w:rPr>
      <w:sz w:val="16"/>
      <w:szCs w:val="16"/>
    </w:rPr>
  </w:style>
  <w:style w:type="paragraph" w:customStyle="1" w:styleId="15">
    <w:name w:val="样式 宋体 小四 行距: 1.5 倍行距"/>
    <w:basedOn w:val="a"/>
    <w:rsid w:val="00327067"/>
    <w:pPr>
      <w:spacing w:line="360" w:lineRule="auto"/>
      <w:ind w:firstLineChars="200" w:firstLine="480"/>
    </w:pPr>
    <w:rPr>
      <w:rFonts w:ascii="宋体" w:eastAsia="宋体" w:hAnsi="宋体" w:cs="宋体"/>
      <w:sz w:val="24"/>
      <w:szCs w:val="20"/>
    </w:rPr>
  </w:style>
  <w:style w:type="paragraph" w:customStyle="1" w:styleId="aff6">
    <w:name w:val="黑体内部标题"/>
    <w:basedOn w:val="a"/>
    <w:next w:val="afc"/>
    <w:rsid w:val="00327067"/>
    <w:pPr>
      <w:tabs>
        <w:tab w:val="left" w:pos="571"/>
      </w:tabs>
      <w:adjustRightInd w:val="0"/>
      <w:snapToGrid w:val="0"/>
      <w:spacing w:beforeLines="50" w:afterLines="50" w:line="312" w:lineRule="auto"/>
      <w:ind w:leftChars="200" w:left="350" w:hangingChars="150" w:hanging="150"/>
    </w:pPr>
    <w:rPr>
      <w:rFonts w:ascii="Times New Roman" w:eastAsia="黑体" w:hAnsi="Times New Roman" w:cs="Times New Roman"/>
      <w:color w:val="000000"/>
      <w:sz w:val="24"/>
      <w:szCs w:val="24"/>
    </w:rPr>
  </w:style>
  <w:style w:type="paragraph" w:customStyle="1" w:styleId="xl44">
    <w:name w:val="xl44"/>
    <w:basedOn w:val="a"/>
    <w:rsid w:val="00327067"/>
    <w:pPr>
      <w:widowControl/>
      <w:pBdr>
        <w:left w:val="single" w:sz="4" w:space="0" w:color="auto"/>
        <w:bottom w:val="single" w:sz="4" w:space="0" w:color="auto"/>
        <w:right w:val="single" w:sz="4" w:space="0" w:color="auto"/>
      </w:pBdr>
      <w:spacing w:before="100" w:beforeAutospacing="1" w:after="100" w:afterAutospacing="1"/>
      <w:jc w:val="center"/>
    </w:pPr>
    <w:rPr>
      <w:rFonts w:ascii="黑体" w:eastAsia="黑体" w:hAnsi="宋体" w:cs="Times New Roman" w:hint="eastAsia"/>
      <w:kern w:val="0"/>
      <w:sz w:val="26"/>
      <w:szCs w:val="26"/>
    </w:rPr>
  </w:style>
  <w:style w:type="paragraph" w:customStyle="1" w:styleId="xl52">
    <w:name w:val="xl52"/>
    <w:basedOn w:val="a"/>
    <w:rsid w:val="0032706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4"/>
      <w:szCs w:val="24"/>
    </w:rPr>
  </w:style>
  <w:style w:type="paragraph" w:customStyle="1" w:styleId="310">
    <w:name w:val="标题 3.1"/>
    <w:basedOn w:val="3"/>
    <w:rsid w:val="00327067"/>
    <w:pPr>
      <w:tabs>
        <w:tab w:val="left" w:pos="1440"/>
        <w:tab w:val="left" w:pos="1620"/>
      </w:tabs>
      <w:spacing w:line="600" w:lineRule="exact"/>
    </w:pPr>
    <w:rPr>
      <w:rFonts w:ascii="宋体" w:eastAsia="宋体" w:hAnsi="宋体" w:cs="Times New Roman"/>
    </w:rPr>
  </w:style>
  <w:style w:type="paragraph" w:customStyle="1" w:styleId="Charb">
    <w:name w:val="Char"/>
    <w:basedOn w:val="a"/>
    <w:rsid w:val="00327067"/>
    <w:pPr>
      <w:widowControl/>
      <w:spacing w:after="160" w:line="240" w:lineRule="exact"/>
      <w:jc w:val="left"/>
    </w:pPr>
    <w:rPr>
      <w:rFonts w:ascii="Tahoma" w:eastAsia="宋体" w:hAnsi="Tahoma" w:cs="Times New Roman"/>
      <w:sz w:val="24"/>
      <w:szCs w:val="20"/>
    </w:rPr>
  </w:style>
  <w:style w:type="paragraph" w:customStyle="1" w:styleId="font8">
    <w:name w:val="font8"/>
    <w:basedOn w:val="a"/>
    <w:rsid w:val="00327067"/>
    <w:pPr>
      <w:widowControl/>
      <w:spacing w:before="100" w:beforeAutospacing="1" w:after="100" w:afterAutospacing="1"/>
      <w:jc w:val="left"/>
    </w:pPr>
    <w:rPr>
      <w:rFonts w:ascii="Verdana" w:eastAsia="宋体" w:hAnsi="Verdana" w:cs="Times New Roman"/>
      <w:kern w:val="0"/>
      <w:sz w:val="24"/>
      <w:szCs w:val="24"/>
    </w:rPr>
  </w:style>
  <w:style w:type="paragraph" w:customStyle="1" w:styleId="xl57">
    <w:name w:val="xl57"/>
    <w:basedOn w:val="a"/>
    <w:rsid w:val="0032706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40">
    <w:name w:val="正文缩进4格"/>
    <w:basedOn w:val="21"/>
    <w:rsid w:val="00327067"/>
    <w:pPr>
      <w:widowControl w:val="0"/>
      <w:ind w:leftChars="310" w:left="651" w:firstLineChars="196" w:firstLine="608"/>
    </w:pPr>
    <w:rPr>
      <w:color w:val="000000"/>
    </w:rPr>
  </w:style>
  <w:style w:type="paragraph" w:customStyle="1" w:styleId="aff7">
    <w:name w:val="缺省文本"/>
    <w:basedOn w:val="a"/>
    <w:rsid w:val="00327067"/>
    <w:pPr>
      <w:autoSpaceDE w:val="0"/>
      <w:autoSpaceDN w:val="0"/>
      <w:adjustRightInd w:val="0"/>
      <w:jc w:val="left"/>
    </w:pPr>
    <w:rPr>
      <w:rFonts w:ascii="Times New Roman" w:eastAsia="宋体" w:hAnsi="Times New Roman" w:cs="Times New Roman"/>
      <w:kern w:val="0"/>
      <w:sz w:val="24"/>
      <w:szCs w:val="20"/>
    </w:rPr>
  </w:style>
  <w:style w:type="paragraph" w:customStyle="1" w:styleId="xl76">
    <w:name w:val="xl76"/>
    <w:basedOn w:val="a"/>
    <w:rsid w:val="0032706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0"/>
      <w:szCs w:val="20"/>
    </w:rPr>
  </w:style>
  <w:style w:type="paragraph" w:styleId="af0">
    <w:name w:val="Balloon Text"/>
    <w:basedOn w:val="a"/>
    <w:link w:val="Char5"/>
    <w:rsid w:val="00327067"/>
    <w:rPr>
      <w:rFonts w:eastAsia="宋体"/>
      <w:sz w:val="18"/>
      <w:szCs w:val="18"/>
    </w:rPr>
  </w:style>
  <w:style w:type="character" w:customStyle="1" w:styleId="Char18">
    <w:name w:val="批注框文本 Char1"/>
    <w:basedOn w:val="a0"/>
    <w:link w:val="af0"/>
    <w:uiPriority w:val="99"/>
    <w:semiHidden/>
    <w:rsid w:val="00327067"/>
    <w:rPr>
      <w:sz w:val="18"/>
      <w:szCs w:val="18"/>
    </w:rPr>
  </w:style>
  <w:style w:type="paragraph" w:styleId="aff8">
    <w:name w:val="Title"/>
    <w:basedOn w:val="a"/>
    <w:link w:val="Charc"/>
    <w:qFormat/>
    <w:rsid w:val="00327067"/>
    <w:pPr>
      <w:tabs>
        <w:tab w:val="left" w:pos="420"/>
      </w:tabs>
      <w:spacing w:before="240" w:after="60"/>
      <w:ind w:left="420" w:hanging="420"/>
      <w:jc w:val="center"/>
      <w:outlineLvl w:val="0"/>
    </w:pPr>
    <w:rPr>
      <w:rFonts w:ascii="Arial" w:eastAsia="仿宋_GB2312" w:hAnsi="Arial" w:cs="Arial"/>
      <w:b/>
      <w:bCs/>
      <w:sz w:val="36"/>
      <w:szCs w:val="32"/>
    </w:rPr>
  </w:style>
  <w:style w:type="character" w:customStyle="1" w:styleId="Charc">
    <w:name w:val="标题 Char"/>
    <w:basedOn w:val="a0"/>
    <w:link w:val="aff8"/>
    <w:rsid w:val="00327067"/>
    <w:rPr>
      <w:rFonts w:ascii="Arial" w:eastAsia="仿宋_GB2312" w:hAnsi="Arial" w:cs="Arial"/>
      <w:b/>
      <w:bCs/>
      <w:sz w:val="36"/>
      <w:szCs w:val="32"/>
    </w:rPr>
  </w:style>
  <w:style w:type="paragraph" w:customStyle="1" w:styleId="font9">
    <w:name w:val="font9"/>
    <w:basedOn w:val="a"/>
    <w:rsid w:val="00327067"/>
    <w:pPr>
      <w:widowControl/>
      <w:spacing w:before="100" w:beforeAutospacing="1" w:after="100" w:afterAutospacing="1"/>
      <w:jc w:val="left"/>
    </w:pPr>
    <w:rPr>
      <w:rFonts w:ascii="Times New Roman" w:eastAsia="宋体" w:hAnsi="Times New Roman" w:cs="Times New Roman"/>
      <w:kern w:val="0"/>
      <w:sz w:val="28"/>
      <w:szCs w:val="28"/>
    </w:rPr>
  </w:style>
  <w:style w:type="paragraph" w:customStyle="1" w:styleId="xl49">
    <w:name w:val="xl49"/>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Times New Roman" w:hint="eastAsia"/>
      <w:kern w:val="0"/>
      <w:sz w:val="24"/>
      <w:szCs w:val="24"/>
    </w:rPr>
  </w:style>
  <w:style w:type="paragraph" w:customStyle="1" w:styleId="Char19">
    <w:name w:val="Char1"/>
    <w:basedOn w:val="af4"/>
    <w:rsid w:val="00327067"/>
    <w:rPr>
      <w:rFonts w:ascii="Tahoma" w:hAnsi="Tahoma"/>
      <w:sz w:val="24"/>
    </w:rPr>
  </w:style>
  <w:style w:type="paragraph" w:customStyle="1" w:styleId="head2">
    <w:name w:val="head2"/>
    <w:basedOn w:val="head1"/>
    <w:rsid w:val="00327067"/>
    <w:pPr>
      <w:ind w:left="113"/>
    </w:pPr>
    <w:rPr>
      <w:sz w:val="28"/>
    </w:rPr>
  </w:style>
  <w:style w:type="paragraph" w:customStyle="1" w:styleId="xl37">
    <w:name w:val="xl37"/>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Verdana" w:eastAsia="宋体" w:hAnsi="Verdana" w:cs="Times New Roman"/>
      <w:kern w:val="0"/>
      <w:sz w:val="24"/>
      <w:szCs w:val="24"/>
    </w:rPr>
  </w:style>
  <w:style w:type="paragraph" w:customStyle="1" w:styleId="font10">
    <w:name w:val="font10"/>
    <w:basedOn w:val="a"/>
    <w:rsid w:val="00327067"/>
    <w:pPr>
      <w:widowControl/>
      <w:spacing w:before="100" w:beforeAutospacing="1" w:after="100" w:afterAutospacing="1"/>
      <w:jc w:val="left"/>
    </w:pPr>
    <w:rPr>
      <w:rFonts w:ascii="黑体" w:eastAsia="黑体" w:hAnsi="宋体" w:cs="宋体"/>
      <w:b/>
      <w:bCs/>
      <w:kern w:val="0"/>
      <w:sz w:val="40"/>
      <w:szCs w:val="40"/>
    </w:rPr>
  </w:style>
  <w:style w:type="paragraph" w:customStyle="1" w:styleId="35">
    <w:name w:val="标题 3.5"/>
    <w:basedOn w:val="3"/>
    <w:rsid w:val="00327067"/>
    <w:pPr>
      <w:keepNext w:val="0"/>
      <w:keepLines w:val="0"/>
      <w:spacing w:before="0" w:after="0" w:line="600" w:lineRule="exact"/>
      <w:outlineLvl w:val="9"/>
    </w:pPr>
    <w:rPr>
      <w:rFonts w:ascii="Times New Roman" w:eastAsia="仿宋_GB2312" w:hAnsi="Times New Roman" w:cs="Times New Roman"/>
      <w:b w:val="0"/>
      <w:bCs w:val="0"/>
      <w:sz w:val="31"/>
      <w:szCs w:val="24"/>
    </w:rPr>
  </w:style>
  <w:style w:type="paragraph" w:customStyle="1" w:styleId="TableText">
    <w:name w:val="Table Text"/>
    <w:link w:val="TableTextChar1"/>
    <w:rsid w:val="00327067"/>
    <w:pPr>
      <w:snapToGrid w:val="0"/>
      <w:spacing w:before="80" w:after="80"/>
    </w:pPr>
    <w:rPr>
      <w:rFonts w:ascii="Arial" w:hAnsi="Arial"/>
      <w:sz w:val="18"/>
    </w:rPr>
  </w:style>
  <w:style w:type="paragraph" w:customStyle="1" w:styleId="P1">
    <w:name w:val="P1"/>
    <w:rsid w:val="00327067"/>
    <w:pPr>
      <w:widowControl w:val="0"/>
      <w:spacing w:after="240" w:line="240" w:lineRule="atLeast"/>
      <w:ind w:left="2304" w:hanging="576"/>
      <w:jc w:val="both"/>
    </w:pPr>
    <w:rPr>
      <w:rFonts w:ascii="Times New Roman" w:eastAsia="全真中明體" w:hAnsi="Times New Roman" w:cs="Times New Roman"/>
      <w:snapToGrid w:val="0"/>
      <w:spacing w:val="20"/>
      <w:kern w:val="0"/>
      <w:sz w:val="24"/>
      <w:szCs w:val="20"/>
      <w:lang w:val="en-GB" w:eastAsia="en-US"/>
    </w:rPr>
  </w:style>
  <w:style w:type="paragraph" w:customStyle="1" w:styleId="xl55">
    <w:name w:val="xl55"/>
    <w:basedOn w:val="a"/>
    <w:rsid w:val="00327067"/>
    <w:pPr>
      <w:widowControl/>
      <w:pBdr>
        <w:top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head5">
    <w:name w:val="head5"/>
    <w:basedOn w:val="a"/>
    <w:rsid w:val="00327067"/>
    <w:pPr>
      <w:widowControl/>
      <w:overflowPunct w:val="0"/>
      <w:autoSpaceDE w:val="0"/>
      <w:autoSpaceDN w:val="0"/>
      <w:adjustRightInd w:val="0"/>
      <w:spacing w:before="120" w:line="360" w:lineRule="auto"/>
      <w:jc w:val="left"/>
      <w:textAlignment w:val="baseline"/>
    </w:pPr>
    <w:rPr>
      <w:rFonts w:ascii="楷体" w:eastAsia="楷体" w:hAnsi="Times New Roman" w:cs="Times New Roman"/>
      <w:kern w:val="0"/>
      <w:sz w:val="24"/>
      <w:szCs w:val="20"/>
    </w:rPr>
  </w:style>
  <w:style w:type="paragraph" w:customStyle="1" w:styleId="xl62">
    <w:name w:val="xl62"/>
    <w:basedOn w:val="a"/>
    <w:rsid w:val="00327067"/>
    <w:pPr>
      <w:widowControl/>
      <w:pBdr>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xl81">
    <w:name w:val="xl81"/>
    <w:basedOn w:val="a"/>
    <w:rsid w:val="00327067"/>
    <w:pPr>
      <w:widowControl/>
      <w:pBdr>
        <w:top w:val="single" w:sz="4" w:space="0" w:color="auto"/>
        <w:bottom w:val="single" w:sz="4" w:space="0" w:color="auto"/>
      </w:pBdr>
      <w:spacing w:before="100" w:beforeAutospacing="1" w:after="100" w:afterAutospacing="1"/>
      <w:jc w:val="left"/>
      <w:textAlignment w:val="center"/>
    </w:pPr>
    <w:rPr>
      <w:rFonts w:ascii="宋体" w:eastAsia="宋体" w:hAnsi="宋体" w:cs="宋体"/>
      <w:kern w:val="0"/>
      <w:sz w:val="20"/>
      <w:szCs w:val="20"/>
    </w:rPr>
  </w:style>
  <w:style w:type="paragraph" w:customStyle="1" w:styleId="xl38">
    <w:name w:val="xl38"/>
    <w:basedOn w:val="a"/>
    <w:rsid w:val="0032706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xl64">
    <w:name w:val="xl64"/>
    <w:basedOn w:val="a"/>
    <w:rsid w:val="0032706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Web">
    <w:name w:val="普通 (Web)"/>
    <w:basedOn w:val="a"/>
    <w:rsid w:val="00327067"/>
    <w:pPr>
      <w:widowControl/>
      <w:spacing w:before="100" w:beforeAutospacing="1" w:after="100" w:afterAutospacing="1"/>
      <w:jc w:val="left"/>
    </w:pPr>
    <w:rPr>
      <w:rFonts w:ascii="宋体" w:eastAsia="宋体" w:hAnsi="宋体" w:cs="Times New Roman"/>
      <w:kern w:val="0"/>
      <w:sz w:val="24"/>
      <w:szCs w:val="20"/>
    </w:rPr>
  </w:style>
  <w:style w:type="paragraph" w:customStyle="1" w:styleId="aff9">
    <w:name w:val="自定义一"/>
    <w:basedOn w:val="a"/>
    <w:next w:val="a"/>
    <w:rsid w:val="00327067"/>
    <w:pPr>
      <w:tabs>
        <w:tab w:val="left" w:pos="360"/>
        <w:tab w:val="left" w:pos="2880"/>
      </w:tabs>
      <w:spacing w:line="360" w:lineRule="auto"/>
      <w:outlineLvl w:val="0"/>
    </w:pPr>
    <w:rPr>
      <w:rFonts w:ascii="Arial" w:eastAsia="宋体" w:hAnsi="Arial" w:cs="Times New Roman"/>
      <w:b/>
      <w:sz w:val="28"/>
      <w:szCs w:val="30"/>
    </w:rPr>
  </w:style>
  <w:style w:type="paragraph" w:customStyle="1" w:styleId="xl28">
    <w:name w:val="xl28"/>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77">
    <w:name w:val="xl77"/>
    <w:basedOn w:val="a"/>
    <w:rsid w:val="0032706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paragraph" w:styleId="34">
    <w:name w:val="toc 3"/>
    <w:basedOn w:val="a"/>
    <w:next w:val="a"/>
    <w:rsid w:val="00327067"/>
    <w:pPr>
      <w:spacing w:line="360" w:lineRule="auto"/>
      <w:ind w:left="480" w:firstLine="425"/>
      <w:jc w:val="left"/>
    </w:pPr>
    <w:rPr>
      <w:rFonts w:ascii="Times" w:eastAsia="宋体" w:hAnsi="Times" w:cs="Times New Roman"/>
      <w:i/>
      <w:sz w:val="20"/>
      <w:szCs w:val="20"/>
    </w:rPr>
  </w:style>
  <w:style w:type="paragraph" w:styleId="90">
    <w:name w:val="toc 9"/>
    <w:basedOn w:val="a"/>
    <w:next w:val="a"/>
    <w:rsid w:val="00327067"/>
    <w:pPr>
      <w:spacing w:line="360" w:lineRule="auto"/>
      <w:ind w:leftChars="1600" w:left="3360"/>
    </w:pPr>
    <w:rPr>
      <w:rFonts w:ascii="Times" w:eastAsia="宋体" w:hAnsi="Times" w:cs="Times New Roman"/>
      <w:sz w:val="24"/>
      <w:szCs w:val="24"/>
    </w:rPr>
  </w:style>
  <w:style w:type="paragraph" w:styleId="14">
    <w:name w:val="index 1"/>
    <w:basedOn w:val="a"/>
    <w:next w:val="a"/>
    <w:rsid w:val="00327067"/>
    <w:pPr>
      <w:jc w:val="center"/>
    </w:pPr>
    <w:rPr>
      <w:rFonts w:ascii="Times New Roman" w:eastAsia="宋体" w:hAnsi="Times New Roman" w:cs="Times New Roman"/>
      <w:szCs w:val="24"/>
    </w:rPr>
  </w:style>
  <w:style w:type="paragraph" w:customStyle="1" w:styleId="affa">
    <w:name w:val="首行缩进"/>
    <w:basedOn w:val="a"/>
    <w:rsid w:val="00327067"/>
    <w:pPr>
      <w:spacing w:line="360" w:lineRule="auto"/>
      <w:ind w:firstLineChars="200" w:firstLine="420"/>
    </w:pPr>
    <w:rPr>
      <w:rFonts w:ascii="宋体" w:eastAsia="宋体" w:hAnsi="宋体" w:cs="Times New Roman"/>
      <w:szCs w:val="24"/>
    </w:rPr>
  </w:style>
  <w:style w:type="paragraph" w:customStyle="1" w:styleId="2Heading2HiddenHeading2CCBSheading2Titre3HD2h21">
    <w:name w:val="样式 标题 2Heading 2 HiddenHeading 2 CCBSheading 2Titre3HD2h2...1"/>
    <w:basedOn w:val="2"/>
    <w:rsid w:val="00327067"/>
    <w:pPr>
      <w:tabs>
        <w:tab w:val="left" w:pos="1440"/>
      </w:tabs>
      <w:spacing w:before="120" w:after="120" w:line="240" w:lineRule="auto"/>
    </w:pPr>
    <w:rPr>
      <w:rFonts w:ascii="宋体" w:eastAsia="宋体" w:hAnsi="宋体" w:cs="Times New Roman"/>
      <w:sz w:val="24"/>
    </w:rPr>
  </w:style>
  <w:style w:type="paragraph" w:customStyle="1" w:styleId="r1">
    <w:name w:val="r1"/>
    <w:basedOn w:val="a"/>
    <w:rsid w:val="00327067"/>
    <w:pPr>
      <w:adjustRightInd w:val="0"/>
      <w:spacing w:line="360" w:lineRule="atLeast"/>
      <w:jc w:val="left"/>
      <w:textAlignment w:val="baseline"/>
    </w:pPr>
    <w:rPr>
      <w:rFonts w:ascii="宋体" w:eastAsia="楷体" w:hAnsi="Roman" w:cs="Times New Roman"/>
      <w:kern w:val="0"/>
      <w:sz w:val="24"/>
      <w:szCs w:val="20"/>
    </w:rPr>
  </w:style>
  <w:style w:type="paragraph" w:customStyle="1" w:styleId="ItemStepinTable">
    <w:name w:val="Item Step in Table"/>
    <w:rsid w:val="00327067"/>
    <w:pPr>
      <w:tabs>
        <w:tab w:val="left" w:pos="397"/>
      </w:tabs>
      <w:spacing w:before="40" w:after="40"/>
      <w:ind w:left="397" w:hanging="397"/>
      <w:jc w:val="both"/>
    </w:pPr>
    <w:rPr>
      <w:rFonts w:ascii="Arial" w:eastAsia="宋体" w:hAnsi="Arial" w:cs="Arial"/>
      <w:kern w:val="0"/>
      <w:sz w:val="18"/>
      <w:szCs w:val="18"/>
    </w:rPr>
  </w:style>
  <w:style w:type="paragraph" w:customStyle="1" w:styleId="xl79">
    <w:name w:val="xl79"/>
    <w:basedOn w:val="a"/>
    <w:rsid w:val="0032706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b/>
      <w:bCs/>
      <w:kern w:val="0"/>
      <w:sz w:val="20"/>
      <w:szCs w:val="20"/>
    </w:rPr>
  </w:style>
  <w:style w:type="paragraph" w:customStyle="1" w:styleId="affb">
    <w:name w:val="表正文"/>
    <w:basedOn w:val="a"/>
    <w:next w:val="af6"/>
    <w:rsid w:val="00327067"/>
    <w:pPr>
      <w:spacing w:line="360" w:lineRule="auto"/>
      <w:ind w:leftChars="85" w:left="180" w:right="2" w:hanging="2"/>
    </w:pPr>
    <w:rPr>
      <w:rFonts w:ascii="Arial" w:eastAsia="宋体" w:hAnsi="Arial" w:cs="Times New Roman"/>
      <w:szCs w:val="20"/>
    </w:rPr>
  </w:style>
  <w:style w:type="paragraph" w:customStyle="1" w:styleId="xl75">
    <w:name w:val="xl75"/>
    <w:basedOn w:val="a"/>
    <w:rsid w:val="00327067"/>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宋体" w:eastAsia="宋体" w:hAnsi="宋体" w:cs="宋体"/>
      <w:b/>
      <w:bCs/>
      <w:kern w:val="0"/>
      <w:sz w:val="20"/>
      <w:szCs w:val="20"/>
    </w:rPr>
  </w:style>
  <w:style w:type="paragraph" w:customStyle="1" w:styleId="affc">
    <w:name w:val="表格文字"/>
    <w:basedOn w:val="a"/>
    <w:rsid w:val="00327067"/>
    <w:pPr>
      <w:spacing w:before="25" w:after="25" w:line="300" w:lineRule="auto"/>
    </w:pPr>
    <w:rPr>
      <w:rFonts w:ascii="宋体" w:eastAsia="宋体" w:hAnsi="宋体" w:cs="Times New Roman"/>
      <w:spacing w:val="10"/>
      <w:kern w:val="0"/>
      <w:sz w:val="24"/>
      <w:szCs w:val="20"/>
    </w:rPr>
  </w:style>
  <w:style w:type="paragraph" w:customStyle="1" w:styleId="27">
    <w:name w:val="标题2"/>
    <w:basedOn w:val="3"/>
    <w:rsid w:val="00327067"/>
    <w:pPr>
      <w:tabs>
        <w:tab w:val="left" w:pos="2160"/>
      </w:tabs>
      <w:spacing w:before="120" w:after="120" w:line="240" w:lineRule="auto"/>
    </w:pPr>
    <w:rPr>
      <w:rFonts w:ascii="宋体" w:eastAsia="宋体" w:hAnsi="Times New Roman" w:cs="Times New Roman"/>
      <w:color w:val="000000"/>
      <w:sz w:val="24"/>
      <w:szCs w:val="24"/>
    </w:rPr>
  </w:style>
  <w:style w:type="paragraph" w:customStyle="1" w:styleId="xl60">
    <w:name w:val="xl60"/>
    <w:basedOn w:val="a"/>
    <w:rsid w:val="00327067"/>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Times New Roman" w:hint="eastAsia"/>
      <w:kern w:val="0"/>
      <w:sz w:val="18"/>
      <w:szCs w:val="18"/>
    </w:rPr>
  </w:style>
  <w:style w:type="paragraph" w:customStyle="1" w:styleId="xl56">
    <w:name w:val="xl56"/>
    <w:basedOn w:val="a"/>
    <w:rsid w:val="00327067"/>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xl65">
    <w:name w:val="xl65"/>
    <w:basedOn w:val="a"/>
    <w:rsid w:val="0032706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affd">
    <w:name w:val="文档正文"/>
    <w:basedOn w:val="a"/>
    <w:rsid w:val="00327067"/>
    <w:rPr>
      <w:rFonts w:ascii="Arial" w:eastAsia="宋体" w:hAnsi="Arial" w:cs="Arial"/>
      <w:bCs/>
      <w:sz w:val="24"/>
      <w:szCs w:val="24"/>
    </w:rPr>
  </w:style>
  <w:style w:type="paragraph" w:customStyle="1" w:styleId="130">
    <w:name w:val="1册标题3"/>
    <w:basedOn w:val="a"/>
    <w:next w:val="a"/>
    <w:rsid w:val="00327067"/>
    <w:pPr>
      <w:keepNext/>
      <w:keepLines/>
      <w:adjustRightInd w:val="0"/>
      <w:spacing w:beforeLines="50" w:afterLines="50"/>
      <w:textAlignment w:val="baseline"/>
      <w:outlineLvl w:val="2"/>
    </w:pPr>
    <w:rPr>
      <w:rFonts w:ascii="Arial" w:eastAsia="黑体" w:hAnsi="Arial" w:cs="Times New Roman"/>
      <w:kern w:val="0"/>
      <w:sz w:val="24"/>
      <w:szCs w:val="20"/>
    </w:rPr>
  </w:style>
  <w:style w:type="paragraph" w:customStyle="1" w:styleId="m2">
    <w:name w:val="m2"/>
    <w:basedOn w:val="m1"/>
    <w:rsid w:val="00327067"/>
    <w:pPr>
      <w:spacing w:line="400" w:lineRule="atLeast"/>
    </w:pPr>
    <w:rPr>
      <w:b/>
    </w:rPr>
  </w:style>
  <w:style w:type="paragraph" w:customStyle="1" w:styleId="Char1CharCharCharCharCharChar">
    <w:name w:val="Char1 Char Char Char Char Char Char"/>
    <w:basedOn w:val="a"/>
    <w:rsid w:val="00327067"/>
    <w:pPr>
      <w:widowControl/>
      <w:spacing w:line="400" w:lineRule="exact"/>
      <w:jc w:val="center"/>
    </w:pPr>
    <w:rPr>
      <w:rFonts w:ascii="Verdana" w:eastAsia="宋体" w:hAnsi="Verdana" w:cs="Times New Roman"/>
      <w:kern w:val="0"/>
      <w:szCs w:val="20"/>
      <w:lang w:eastAsia="en-US"/>
    </w:rPr>
  </w:style>
  <w:style w:type="paragraph" w:customStyle="1" w:styleId="xl48">
    <w:name w:val="xl48"/>
    <w:basedOn w:val="a"/>
    <w:rsid w:val="00327067"/>
    <w:pPr>
      <w:widowControl/>
      <w:pBdr>
        <w:bottom w:val="single" w:sz="4" w:space="0" w:color="auto"/>
      </w:pBdr>
      <w:spacing w:before="100" w:beforeAutospacing="1" w:after="100" w:afterAutospacing="1"/>
      <w:jc w:val="left"/>
      <w:textAlignment w:val="center"/>
    </w:pPr>
    <w:rPr>
      <w:rFonts w:ascii="宋体" w:eastAsia="宋体" w:hAnsi="宋体" w:cs="Times New Roman" w:hint="eastAsia"/>
      <w:kern w:val="0"/>
      <w:sz w:val="24"/>
      <w:szCs w:val="24"/>
    </w:rPr>
  </w:style>
  <w:style w:type="paragraph" w:styleId="20">
    <w:name w:val="Body Text Indent 2"/>
    <w:basedOn w:val="a"/>
    <w:link w:val="2Char0"/>
    <w:rsid w:val="00327067"/>
    <w:pPr>
      <w:spacing w:line="360" w:lineRule="auto"/>
      <w:ind w:firstLine="720"/>
    </w:pPr>
    <w:rPr>
      <w:rFonts w:ascii="宋体" w:eastAsia="宋体"/>
      <w:sz w:val="28"/>
    </w:rPr>
  </w:style>
  <w:style w:type="character" w:customStyle="1" w:styleId="2Char11">
    <w:name w:val="正文文本缩进 2 Char1"/>
    <w:basedOn w:val="a0"/>
    <w:link w:val="20"/>
    <w:uiPriority w:val="99"/>
    <w:semiHidden/>
    <w:rsid w:val="00327067"/>
  </w:style>
  <w:style w:type="character" w:customStyle="1" w:styleId="Char1a">
    <w:name w:val="页眉 Char1"/>
    <w:basedOn w:val="a0"/>
    <w:uiPriority w:val="99"/>
    <w:semiHidden/>
    <w:rsid w:val="00327067"/>
    <w:rPr>
      <w:rFonts w:ascii="Times New Roman" w:eastAsia="宋体" w:hAnsi="Times New Roman" w:cs="Times New Roman"/>
      <w:sz w:val="18"/>
      <w:szCs w:val="18"/>
    </w:rPr>
  </w:style>
  <w:style w:type="paragraph" w:styleId="41">
    <w:name w:val="toc 4"/>
    <w:basedOn w:val="a"/>
    <w:next w:val="a"/>
    <w:rsid w:val="00327067"/>
    <w:pPr>
      <w:spacing w:line="360" w:lineRule="auto"/>
      <w:ind w:leftChars="600" w:left="1260"/>
    </w:pPr>
    <w:rPr>
      <w:rFonts w:ascii="Times" w:eastAsia="宋体" w:hAnsi="Times" w:cs="Times New Roman"/>
      <w:sz w:val="24"/>
      <w:szCs w:val="24"/>
    </w:rPr>
  </w:style>
  <w:style w:type="paragraph" w:styleId="28">
    <w:name w:val="toc 2"/>
    <w:basedOn w:val="a"/>
    <w:next w:val="a"/>
    <w:rsid w:val="00327067"/>
    <w:pPr>
      <w:tabs>
        <w:tab w:val="right" w:leader="dot" w:pos="9458"/>
      </w:tabs>
      <w:spacing w:line="420" w:lineRule="exact"/>
      <w:ind w:left="240" w:firstLine="425"/>
      <w:jc w:val="left"/>
    </w:pPr>
    <w:rPr>
      <w:rFonts w:ascii="宋体" w:eastAsia="宋体" w:hAnsi="宋体" w:cs="Arial"/>
      <w:bCs/>
      <w:smallCaps/>
      <w:sz w:val="24"/>
      <w:szCs w:val="32"/>
    </w:rPr>
  </w:style>
  <w:style w:type="paragraph" w:styleId="29">
    <w:name w:val="List Continue 2"/>
    <w:basedOn w:val="a"/>
    <w:rsid w:val="00327067"/>
    <w:pPr>
      <w:spacing w:after="120"/>
      <w:ind w:leftChars="400" w:left="840"/>
    </w:pPr>
    <w:rPr>
      <w:rFonts w:ascii="Times New Roman" w:eastAsia="宋体" w:hAnsi="Times New Roman" w:cs="Times New Roman"/>
      <w:szCs w:val="24"/>
    </w:rPr>
  </w:style>
  <w:style w:type="paragraph" w:customStyle="1" w:styleId="xl42">
    <w:name w:val="xl42"/>
    <w:basedOn w:val="a"/>
    <w:rsid w:val="0032706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0"/>
      <w:szCs w:val="20"/>
    </w:rPr>
  </w:style>
  <w:style w:type="paragraph" w:customStyle="1" w:styleId="Style202">
    <w:name w:val="_Style 202"/>
    <w:basedOn w:val="a"/>
    <w:rsid w:val="00327067"/>
    <w:pPr>
      <w:tabs>
        <w:tab w:val="left" w:pos="360"/>
      </w:tabs>
    </w:pPr>
    <w:rPr>
      <w:rFonts w:ascii="Times New Roman" w:eastAsia="宋体" w:hAnsi="Times New Roman" w:cs="Times New Roman"/>
      <w:szCs w:val="24"/>
    </w:rPr>
  </w:style>
  <w:style w:type="paragraph" w:customStyle="1" w:styleId="a10">
    <w:name w:val="a1"/>
    <w:basedOn w:val="a"/>
    <w:rsid w:val="00327067"/>
    <w:pPr>
      <w:widowControl/>
      <w:spacing w:before="100" w:beforeAutospacing="1" w:after="100" w:afterAutospacing="1"/>
      <w:jc w:val="left"/>
    </w:pPr>
    <w:rPr>
      <w:rFonts w:ascii="宋体" w:eastAsia="宋体" w:hAnsi="宋体" w:cs="宋体"/>
      <w:kern w:val="0"/>
      <w:sz w:val="24"/>
      <w:szCs w:val="24"/>
    </w:rPr>
  </w:style>
  <w:style w:type="paragraph" w:customStyle="1" w:styleId="xl58">
    <w:name w:val="xl58"/>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4"/>
      <w:szCs w:val="24"/>
    </w:rPr>
  </w:style>
  <w:style w:type="paragraph" w:customStyle="1" w:styleId="xl36">
    <w:name w:val="xl36"/>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 w:val="20"/>
      <w:szCs w:val="20"/>
    </w:rPr>
  </w:style>
  <w:style w:type="paragraph" w:customStyle="1" w:styleId="xl61">
    <w:name w:val="xl61"/>
    <w:basedOn w:val="a"/>
    <w:rsid w:val="0032706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18"/>
      <w:szCs w:val="18"/>
    </w:rPr>
  </w:style>
  <w:style w:type="paragraph" w:customStyle="1" w:styleId="xl39">
    <w:name w:val="xl39"/>
    <w:basedOn w:val="a"/>
    <w:rsid w:val="00327067"/>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16">
    <w:name w:val="样式1"/>
    <w:basedOn w:val="a"/>
    <w:rsid w:val="00327067"/>
    <w:pPr>
      <w:snapToGrid w:val="0"/>
      <w:spacing w:line="540" w:lineRule="atLeast"/>
    </w:pPr>
    <w:rPr>
      <w:rFonts w:ascii="Times New Roman" w:eastAsia="宋体" w:hAnsi="Times New Roman" w:cs="Times New Roman"/>
      <w:spacing w:val="16"/>
      <w:sz w:val="28"/>
      <w:szCs w:val="20"/>
    </w:rPr>
  </w:style>
  <w:style w:type="paragraph" w:customStyle="1" w:styleId="xl59">
    <w:name w:val="xl59"/>
    <w:basedOn w:val="a"/>
    <w:rsid w:val="0032706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Times New Roman" w:hint="eastAsia"/>
      <w:kern w:val="0"/>
      <w:sz w:val="18"/>
      <w:szCs w:val="18"/>
    </w:rPr>
  </w:style>
  <w:style w:type="paragraph" w:customStyle="1" w:styleId="xl63">
    <w:name w:val="xl63"/>
    <w:basedOn w:val="a"/>
    <w:rsid w:val="00327067"/>
    <w:pPr>
      <w:widowControl/>
      <w:pBdr>
        <w:left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17">
    <w:name w:val="列出段落1"/>
    <w:basedOn w:val="a"/>
    <w:rsid w:val="00327067"/>
    <w:pPr>
      <w:ind w:firstLineChars="200" w:firstLine="420"/>
    </w:pPr>
    <w:rPr>
      <w:rFonts w:ascii="Times New Roman" w:eastAsia="宋体" w:hAnsi="Times New Roman" w:cs="Times New Roman"/>
      <w:szCs w:val="24"/>
    </w:rPr>
  </w:style>
  <w:style w:type="paragraph" w:customStyle="1" w:styleId="xl46">
    <w:name w:val="xl46"/>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73">
    <w:name w:val="xl73"/>
    <w:basedOn w:val="a"/>
    <w:rsid w:val="00327067"/>
    <w:pPr>
      <w:widowControl/>
      <w:spacing w:before="100" w:beforeAutospacing="1" w:after="100" w:afterAutospacing="1"/>
      <w:jc w:val="center"/>
    </w:pPr>
    <w:rPr>
      <w:rFonts w:ascii="宋体" w:eastAsia="宋体" w:hAnsi="宋体" w:cs="Times New Roman" w:hint="eastAsia"/>
      <w:b/>
      <w:bCs/>
      <w:kern w:val="0"/>
      <w:sz w:val="36"/>
      <w:szCs w:val="36"/>
    </w:rPr>
  </w:style>
  <w:style w:type="paragraph" w:customStyle="1" w:styleId="font5">
    <w:name w:val="font5"/>
    <w:basedOn w:val="a"/>
    <w:rsid w:val="00327067"/>
    <w:pPr>
      <w:widowControl/>
      <w:spacing w:before="100" w:beforeAutospacing="1" w:after="100" w:afterAutospacing="1"/>
      <w:jc w:val="left"/>
    </w:pPr>
    <w:rPr>
      <w:rFonts w:ascii="宋体" w:eastAsia="宋体" w:hAnsi="宋体" w:cs="Times New Roman" w:hint="eastAsia"/>
      <w:kern w:val="0"/>
      <w:sz w:val="24"/>
      <w:szCs w:val="24"/>
    </w:rPr>
  </w:style>
  <w:style w:type="paragraph" w:customStyle="1" w:styleId="xl27">
    <w:name w:val="xl27"/>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0"/>
      <w:szCs w:val="20"/>
    </w:rPr>
  </w:style>
  <w:style w:type="paragraph" w:customStyle="1" w:styleId="42">
    <w:name w:val="标题4"/>
    <w:basedOn w:val="21"/>
    <w:rsid w:val="00327067"/>
    <w:pPr>
      <w:widowControl w:val="0"/>
      <w:spacing w:line="540" w:lineRule="exact"/>
      <w:ind w:firstLineChars="0" w:firstLine="0"/>
    </w:pPr>
    <w:rPr>
      <w:rFonts w:hAnsi="Times New Roman"/>
      <w:szCs w:val="24"/>
    </w:rPr>
  </w:style>
  <w:style w:type="paragraph" w:customStyle="1" w:styleId="xl33">
    <w:name w:val="xl33"/>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xl35">
    <w:name w:val="xl35"/>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 w:val="24"/>
      <w:szCs w:val="24"/>
    </w:rPr>
  </w:style>
  <w:style w:type="paragraph" w:customStyle="1" w:styleId="xl54">
    <w:name w:val="xl54"/>
    <w:basedOn w:val="a"/>
    <w:rsid w:val="00327067"/>
    <w:pPr>
      <w:widowControl/>
      <w:pBdr>
        <w:bottom w:val="single" w:sz="4" w:space="0" w:color="auto"/>
      </w:pBdr>
      <w:spacing w:before="100" w:beforeAutospacing="1" w:after="100" w:afterAutospacing="1"/>
      <w:jc w:val="center"/>
      <w:textAlignment w:val="center"/>
    </w:pPr>
    <w:rPr>
      <w:rFonts w:ascii="宋体" w:eastAsia="宋体" w:hAnsi="宋体" w:cs="Times New Roman" w:hint="eastAsia"/>
      <w:kern w:val="0"/>
      <w:sz w:val="22"/>
    </w:rPr>
  </w:style>
  <w:style w:type="paragraph" w:customStyle="1" w:styleId="220">
    <w:name w:val="2册标题2"/>
    <w:basedOn w:val="a"/>
    <w:next w:val="a"/>
    <w:rsid w:val="00327067"/>
    <w:pPr>
      <w:spacing w:beforeLines="50" w:afterLines="50"/>
      <w:outlineLvl w:val="1"/>
    </w:pPr>
    <w:rPr>
      <w:rFonts w:ascii="Arial" w:eastAsia="黑体" w:hAnsi="Arial" w:cs="Times New Roman"/>
      <w:sz w:val="30"/>
      <w:szCs w:val="30"/>
    </w:rPr>
  </w:style>
  <w:style w:type="paragraph" w:customStyle="1" w:styleId="xl30">
    <w:name w:val="xl30"/>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Times New Roman"/>
      <w:kern w:val="0"/>
      <w:sz w:val="24"/>
      <w:szCs w:val="24"/>
    </w:rPr>
  </w:style>
  <w:style w:type="paragraph" w:customStyle="1" w:styleId="CharChar1CharCharCharCharCharChar">
    <w:name w:val="Char Char1 Char Char Char Char Char Char"/>
    <w:basedOn w:val="a"/>
    <w:rsid w:val="00327067"/>
    <w:pPr>
      <w:widowControl/>
      <w:spacing w:after="160" w:line="240" w:lineRule="exact"/>
      <w:jc w:val="left"/>
    </w:pPr>
    <w:rPr>
      <w:rFonts w:ascii="Verdana" w:eastAsia="仿宋_GB2312" w:hAnsi="Verdana" w:cs="Times New Roman"/>
      <w:kern w:val="0"/>
      <w:sz w:val="24"/>
      <w:szCs w:val="20"/>
      <w:lang w:eastAsia="en-US"/>
    </w:rPr>
  </w:style>
  <w:style w:type="paragraph" w:customStyle="1" w:styleId="affe">
    <w:name w:val="保留正文"/>
    <w:basedOn w:val="af3"/>
    <w:rsid w:val="00327067"/>
    <w:pPr>
      <w:keepNext/>
      <w:autoSpaceDE/>
      <w:autoSpaceDN/>
      <w:adjustRightInd/>
      <w:spacing w:after="160"/>
      <w:jc w:val="both"/>
    </w:pPr>
    <w:rPr>
      <w:rFonts w:ascii="Times New Roman"/>
      <w:sz w:val="21"/>
    </w:rPr>
  </w:style>
  <w:style w:type="paragraph" w:customStyle="1" w:styleId="3H3sect123titre111h3level3PIM3Level3HeadH">
    <w:name w:val="样式 标题 3H3sect1.2.3titre 1.1.1h3level_3PIM 3Level 3 HeadH..."/>
    <w:basedOn w:val="3"/>
    <w:rsid w:val="00327067"/>
    <w:pPr>
      <w:tabs>
        <w:tab w:val="left" w:pos="2160"/>
      </w:tabs>
      <w:spacing w:before="0" w:after="0" w:line="413" w:lineRule="auto"/>
      <w:ind w:firstLineChars="200" w:firstLine="200"/>
    </w:pPr>
    <w:rPr>
      <w:rFonts w:ascii="宋体" w:eastAsia="宋体" w:hAnsi="宋体" w:cs="宋体"/>
      <w:sz w:val="28"/>
      <w:szCs w:val="24"/>
    </w:rPr>
  </w:style>
  <w:style w:type="paragraph" w:customStyle="1" w:styleId="xl51">
    <w:name w:val="xl51"/>
    <w:basedOn w:val="a"/>
    <w:rsid w:val="00327067"/>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eastAsia="宋体" w:hAnsi="宋体" w:cs="Times New Roman" w:hint="eastAsia"/>
      <w:kern w:val="0"/>
      <w:sz w:val="24"/>
      <w:szCs w:val="24"/>
    </w:rPr>
  </w:style>
  <w:style w:type="paragraph" w:customStyle="1" w:styleId="CharCharCharCharCharChar1Char">
    <w:name w:val="Char Char Char Char Char Char1 Char"/>
    <w:basedOn w:val="a"/>
    <w:rsid w:val="00327067"/>
    <w:pPr>
      <w:widowControl/>
      <w:spacing w:after="160" w:line="240" w:lineRule="exact"/>
      <w:jc w:val="left"/>
    </w:pPr>
    <w:rPr>
      <w:rFonts w:ascii="Verdana" w:eastAsia="宋体" w:hAnsi="Verdana" w:cs="Times New Roman"/>
      <w:kern w:val="0"/>
      <w:szCs w:val="20"/>
      <w:lang w:eastAsia="en-US"/>
    </w:rPr>
  </w:style>
  <w:style w:type="paragraph" w:customStyle="1" w:styleId="text">
    <w:name w:val="text"/>
    <w:basedOn w:val="a"/>
    <w:rsid w:val="00327067"/>
    <w:pPr>
      <w:widowControl/>
      <w:tabs>
        <w:tab w:val="left" w:pos="1050"/>
      </w:tabs>
      <w:overflowPunct w:val="0"/>
      <w:autoSpaceDE w:val="0"/>
      <w:autoSpaceDN w:val="0"/>
      <w:adjustRightInd w:val="0"/>
      <w:spacing w:before="240"/>
      <w:ind w:left="1049"/>
      <w:textAlignment w:val="baseline"/>
    </w:pPr>
    <w:rPr>
      <w:rFonts w:ascii="Times New Roman" w:eastAsia="宋体" w:hAnsi="Times New Roman" w:cs="Times New Roman"/>
      <w:kern w:val="0"/>
      <w:sz w:val="24"/>
      <w:szCs w:val="20"/>
    </w:rPr>
  </w:style>
  <w:style w:type="paragraph" w:customStyle="1" w:styleId="xl29">
    <w:name w:val="xl29"/>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Times New Roman"/>
      <w:kern w:val="0"/>
      <w:sz w:val="24"/>
      <w:szCs w:val="24"/>
    </w:rPr>
  </w:style>
  <w:style w:type="paragraph" w:customStyle="1" w:styleId="43">
    <w:name w:val="标题  4"/>
    <w:basedOn w:val="4"/>
    <w:next w:val="4"/>
    <w:rsid w:val="00327067"/>
    <w:pPr>
      <w:tabs>
        <w:tab w:val="left" w:pos="964"/>
      </w:tabs>
      <w:spacing w:before="0" w:after="0" w:line="360" w:lineRule="auto"/>
      <w:ind w:left="397" w:hanging="397"/>
      <w:outlineLvl w:val="1"/>
    </w:pPr>
    <w:rPr>
      <w:rFonts w:ascii="Arial" w:hAnsi="Arial"/>
      <w:color w:val="000000"/>
      <w:kern w:val="2"/>
      <w:sz w:val="21"/>
    </w:rPr>
  </w:style>
  <w:style w:type="paragraph" w:customStyle="1" w:styleId="head4">
    <w:name w:val="head4"/>
    <w:basedOn w:val="head3"/>
    <w:rsid w:val="00327067"/>
    <w:pPr>
      <w:jc w:val="both"/>
    </w:pPr>
    <w:rPr>
      <w:b w:val="0"/>
    </w:rPr>
  </w:style>
  <w:style w:type="paragraph" w:customStyle="1" w:styleId="221">
    <w:name w:val="样式 正文文本缩进 2 + 首行缩进:  2 字符"/>
    <w:basedOn w:val="20"/>
    <w:rsid w:val="00327067"/>
    <w:pPr>
      <w:ind w:firstLineChars="200" w:firstLine="420"/>
    </w:pPr>
    <w:rPr>
      <w:rFonts w:ascii="Times New Roman" w:cs="宋体"/>
      <w:sz w:val="24"/>
    </w:rPr>
  </w:style>
  <w:style w:type="paragraph" w:customStyle="1" w:styleId="head1">
    <w:name w:val="head1"/>
    <w:basedOn w:val="a"/>
    <w:rsid w:val="00327067"/>
    <w:pPr>
      <w:widowControl/>
      <w:overflowPunct w:val="0"/>
      <w:autoSpaceDE w:val="0"/>
      <w:autoSpaceDN w:val="0"/>
      <w:adjustRightInd w:val="0"/>
      <w:spacing w:before="240" w:line="360" w:lineRule="auto"/>
      <w:ind w:left="57"/>
      <w:jc w:val="left"/>
      <w:textAlignment w:val="baseline"/>
    </w:pPr>
    <w:rPr>
      <w:rFonts w:ascii="黑体" w:eastAsia="黑体" w:hAnsi="Times New Roman" w:cs="Times New Roman"/>
      <w:kern w:val="0"/>
      <w:sz w:val="32"/>
      <w:szCs w:val="20"/>
    </w:rPr>
  </w:style>
  <w:style w:type="paragraph" w:customStyle="1" w:styleId="xl32">
    <w:name w:val="xl32"/>
    <w:basedOn w:val="a"/>
    <w:rsid w:val="003270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eastAsia="宋体" w:hAnsi="Verdana" w:cs="Times New Roman"/>
      <w:kern w:val="0"/>
      <w:sz w:val="24"/>
      <w:szCs w:val="24"/>
    </w:rPr>
  </w:style>
  <w:style w:type="paragraph" w:customStyle="1" w:styleId="24">
    <w:name w:val="2册标题4"/>
    <w:basedOn w:val="a"/>
    <w:next w:val="a"/>
    <w:rsid w:val="00327067"/>
    <w:pPr>
      <w:spacing w:beforeLines="50" w:afterLines="50"/>
      <w:ind w:leftChars="200" w:left="480"/>
      <w:outlineLvl w:val="3"/>
    </w:pPr>
    <w:rPr>
      <w:rFonts w:ascii="Arial" w:eastAsia="黑体" w:hAnsi="Arial" w:cs="Times New Roman"/>
      <w:sz w:val="24"/>
      <w:szCs w:val="24"/>
    </w:rPr>
  </w:style>
  <w:style w:type="paragraph" w:customStyle="1" w:styleId="afff">
    <w:name w:val="样式 红色"/>
    <w:basedOn w:val="a"/>
    <w:rsid w:val="00327067"/>
    <w:pPr>
      <w:adjustRightInd w:val="0"/>
      <w:spacing w:line="360" w:lineRule="auto"/>
      <w:jc w:val="left"/>
      <w:textAlignment w:val="baseline"/>
    </w:pPr>
    <w:rPr>
      <w:rFonts w:ascii="Times New Roman" w:eastAsia="宋体" w:hAnsi="Times New Roman" w:cs="Times New Roman"/>
      <w:color w:val="FF0000"/>
      <w:kern w:val="0"/>
      <w:sz w:val="24"/>
      <w:szCs w:val="20"/>
    </w:rPr>
  </w:style>
  <w:style w:type="paragraph" w:customStyle="1" w:styleId="font7">
    <w:name w:val="font7"/>
    <w:basedOn w:val="a"/>
    <w:rsid w:val="00327067"/>
    <w:pPr>
      <w:widowControl/>
      <w:spacing w:before="100" w:beforeAutospacing="1" w:after="100" w:afterAutospacing="1"/>
      <w:jc w:val="left"/>
    </w:pPr>
    <w:rPr>
      <w:rFonts w:ascii="仿宋_GB2312" w:eastAsia="仿宋_GB2312" w:hAnsi="宋体" w:cs="Times New Roman" w:hint="eastAsia"/>
      <w:kern w:val="0"/>
      <w:sz w:val="18"/>
      <w:szCs w:val="18"/>
    </w:rPr>
  </w:style>
  <w:style w:type="paragraph" w:customStyle="1" w:styleId="afff0">
    <w:name w:val="正文无缩进"/>
    <w:basedOn w:val="21"/>
    <w:rsid w:val="00327067"/>
    <w:pPr>
      <w:widowControl w:val="0"/>
      <w:ind w:firstLineChars="0" w:firstLine="0"/>
    </w:pPr>
  </w:style>
  <w:style w:type="paragraph" w:customStyle="1" w:styleId="Default">
    <w:name w:val="Default"/>
    <w:rsid w:val="00327067"/>
    <w:pPr>
      <w:widowControl w:val="0"/>
      <w:autoSpaceDE w:val="0"/>
      <w:autoSpaceDN w:val="0"/>
      <w:adjustRightInd w:val="0"/>
    </w:pPr>
    <w:rPr>
      <w:rFonts w:ascii="宋体" w:eastAsia="宋体" w:hAnsi="Calibri" w:cs="宋体"/>
      <w:color w:val="000000"/>
      <w:kern w:val="0"/>
      <w:sz w:val="24"/>
      <w:szCs w:val="24"/>
    </w:rPr>
  </w:style>
  <w:style w:type="character" w:customStyle="1" w:styleId="2Char2">
    <w:name w:val="正文缩进2格 Char"/>
    <w:rsid w:val="00327067"/>
    <w:rPr>
      <w:rFonts w:ascii="仿宋_GB2312" w:eastAsia="仿宋_GB2312" w:hAnsi="宋体" w:cs="Times New Roman"/>
      <w:sz w:val="31"/>
      <w:szCs w:val="28"/>
    </w:rPr>
  </w:style>
  <w:style w:type="paragraph" w:customStyle="1" w:styleId="2a">
    <w:name w:val="列出段落2"/>
    <w:basedOn w:val="a"/>
    <w:qFormat/>
    <w:rsid w:val="00327067"/>
    <w:pPr>
      <w:ind w:firstLineChars="200" w:firstLine="420"/>
    </w:pPr>
    <w:rPr>
      <w:rFonts w:ascii="Times New Roman" w:eastAsia="宋体" w:hAnsi="Times New Roman" w:cs="Times New Roman"/>
      <w:szCs w:val="24"/>
    </w:rPr>
  </w:style>
  <w:style w:type="table" w:styleId="afff1">
    <w:name w:val="Table Grid"/>
    <w:basedOn w:val="a1"/>
    <w:uiPriority w:val="39"/>
    <w:rsid w:val="003270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表格样式"/>
    <w:rsid w:val="00327067"/>
    <w:rPr>
      <w:rFonts w:ascii="Calibri" w:eastAsia="仿宋" w:hAnsi="Calibri" w:cs="仿宋_GB2312"/>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2616</Words>
  <Characters>14915</Characters>
  <Application>Microsoft Office Word</Application>
  <DocSecurity>0</DocSecurity>
  <Lines>124</Lines>
  <Paragraphs>34</Paragraphs>
  <ScaleCrop>false</ScaleCrop>
  <Company>gd2h</Company>
  <LinksUpToDate>false</LinksUpToDate>
  <CharactersWithSpaces>17497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officer</dc:creator>
  <cp:keywords/>
  <dc:description/>
  <cp:lastModifiedBy>officer</cp:lastModifiedBy>
  <cp:revision>1</cp:revision>
  <dcterms:created xsi:type="dcterms:W3CDTF">2018-09-12T09:23:00Z</dcterms:created>
  <dcterms:modified xsi:type="dcterms:W3CDTF">2018-09-12T09:24:00Z</dcterms:modified>
</cp:coreProperties>
</file>