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EC" w:rsidRDefault="00CE16EC" w:rsidP="00CE16EC">
      <w:pPr>
        <w:widowControl/>
        <w:spacing w:line="560" w:lineRule="exact"/>
        <w:jc w:val="left"/>
        <w:rPr>
          <w:rFonts w:ascii="宋体" w:hAnsi="宋体" w:cs="宋体"/>
          <w:b/>
          <w:kern w:val="0"/>
          <w:sz w:val="24"/>
        </w:rPr>
      </w:pPr>
    </w:p>
    <w:p w:rsidR="00CE16EC" w:rsidRDefault="00CE16EC" w:rsidP="00CE16EC">
      <w:pPr>
        <w:widowControl/>
        <w:spacing w:line="560" w:lineRule="exact"/>
        <w:jc w:val="left"/>
        <w:rPr>
          <w:rFonts w:ascii="宋体" w:hAnsi="宋体" w:cs="宋体"/>
          <w:b/>
          <w:kern w:val="0"/>
          <w:sz w:val="24"/>
        </w:rPr>
      </w:pPr>
    </w:p>
    <w:p w:rsidR="00CE16EC" w:rsidRDefault="00CE16EC" w:rsidP="00CE16EC">
      <w:pPr>
        <w:widowControl/>
        <w:spacing w:line="560" w:lineRule="exact"/>
        <w:jc w:val="left"/>
        <w:rPr>
          <w:rFonts w:ascii="宋体" w:hAnsi="宋体" w:cs="宋体"/>
          <w:b/>
          <w:kern w:val="0"/>
          <w:sz w:val="24"/>
        </w:rPr>
      </w:pPr>
      <w:r w:rsidRPr="0000425F">
        <w:rPr>
          <w:rFonts w:ascii="宋体" w:hAnsi="宋体" w:cs="宋体" w:hint="eastAsia"/>
          <w:b/>
          <w:kern w:val="0"/>
          <w:sz w:val="24"/>
        </w:rPr>
        <w:t>附件：</w:t>
      </w:r>
    </w:p>
    <w:p w:rsidR="00CE16EC" w:rsidRDefault="00CE16EC" w:rsidP="00CE16EC">
      <w:pPr>
        <w:spacing w:line="360" w:lineRule="auto"/>
        <w:rPr>
          <w:rFonts w:ascii="宋体" w:hAnsi="宋体" w:cs="宋体"/>
          <w:kern w:val="0"/>
          <w:sz w:val="24"/>
        </w:rPr>
      </w:pPr>
      <w:r w:rsidRPr="00986869">
        <w:rPr>
          <w:rFonts w:hint="eastAsia"/>
          <w:b/>
          <w:sz w:val="24"/>
        </w:rPr>
        <w:t>说明：</w:t>
      </w:r>
      <w:r w:rsidRPr="00986869">
        <w:rPr>
          <w:rFonts w:ascii="宋体" w:hAnsi="宋体" w:cs="宋体" w:hint="eastAsia"/>
          <w:kern w:val="0"/>
          <w:sz w:val="24"/>
        </w:rPr>
        <w:t>本技术要求仅做参考，不是唯一指标。</w:t>
      </w:r>
    </w:p>
    <w:p w:rsidR="00CE16EC" w:rsidRPr="005F5EB2" w:rsidRDefault="00CE16EC" w:rsidP="00CE16EC">
      <w:pPr>
        <w:widowControl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 xml:space="preserve"> </w:t>
      </w:r>
      <w:r w:rsidRPr="005F5EB2">
        <w:rPr>
          <w:rFonts w:ascii="宋体" w:hAnsi="宋体" w:cs="宋体" w:hint="eastAsia"/>
          <w:b/>
          <w:color w:val="000000"/>
          <w:kern w:val="0"/>
          <w:sz w:val="24"/>
        </w:rPr>
        <w:t>消化内镜系统</w:t>
      </w:r>
    </w:p>
    <w:p w:rsidR="00CE16EC" w:rsidRDefault="00CE16EC" w:rsidP="00CE16EC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</w:t>
      </w:r>
      <w:r w:rsidRPr="00F46CA3">
        <w:rPr>
          <w:rFonts w:hint="eastAsia"/>
          <w:sz w:val="24"/>
        </w:rPr>
        <w:t>用于</w:t>
      </w:r>
      <w:r>
        <w:rPr>
          <w:rFonts w:hint="eastAsia"/>
          <w:sz w:val="24"/>
        </w:rPr>
        <w:t>消化道疾病诊疗。</w:t>
      </w:r>
    </w:p>
    <w:p w:rsidR="00CE16EC" w:rsidRDefault="00CE16EC" w:rsidP="00CE16EC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套</w:t>
      </w:r>
    </w:p>
    <w:p w:rsidR="00CE16EC" w:rsidRPr="00EE0F64" w:rsidRDefault="00CE16EC" w:rsidP="00CE16EC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CE16EC" w:rsidRDefault="00CE16EC" w:rsidP="00CE16EC">
      <w:pPr>
        <w:widowControl/>
        <w:numPr>
          <w:ilvl w:val="0"/>
          <w:numId w:val="2"/>
        </w:numPr>
        <w:spacing w:line="360" w:lineRule="auto"/>
        <w:jc w:val="left"/>
        <w:rPr>
          <w:rFonts w:ascii="宋体" w:hAnsi="宋体"/>
          <w:szCs w:val="21"/>
        </w:rPr>
      </w:pPr>
      <w:r w:rsidRPr="000154C8">
        <w:rPr>
          <w:rFonts w:ascii="宋体" w:hAnsi="宋体" w:hint="eastAsia"/>
          <w:szCs w:val="21"/>
        </w:rPr>
        <w:t>品牌：国内外知名品牌。</w:t>
      </w:r>
    </w:p>
    <w:p w:rsidR="00CE16EC" w:rsidRDefault="00CE16EC" w:rsidP="00CE16EC">
      <w:pPr>
        <w:widowControl/>
        <w:numPr>
          <w:ilvl w:val="0"/>
          <w:numId w:val="2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主机</w:t>
      </w:r>
    </w:p>
    <w:p w:rsidR="00CE16EC" w:rsidRDefault="00CE16EC" w:rsidP="00CE16EC">
      <w:pPr>
        <w:pStyle w:val="a3"/>
        <w:widowControl/>
        <w:numPr>
          <w:ilvl w:val="1"/>
          <w:numId w:val="3"/>
        </w:numPr>
        <w:spacing w:line="360" w:lineRule="auto"/>
        <w:ind w:firstLineChars="0"/>
        <w:jc w:val="left"/>
        <w:rPr>
          <w:rFonts w:ascii="宋体" w:hAnsi="宋体"/>
          <w:szCs w:val="21"/>
        </w:rPr>
      </w:pPr>
      <w:r w:rsidRPr="00FC10CD">
        <w:rPr>
          <w:rFonts w:ascii="宋体" w:hAnsi="宋体" w:hint="eastAsia"/>
          <w:szCs w:val="21"/>
        </w:rPr>
        <w:t>具备</w:t>
      </w:r>
      <w:r w:rsidRPr="00FC10CD">
        <w:rPr>
          <w:rFonts w:ascii="宋体" w:hAnsi="宋体"/>
          <w:szCs w:val="21"/>
        </w:rPr>
        <w:t>NBI</w:t>
      </w:r>
      <w:r w:rsidRPr="00FC10CD">
        <w:rPr>
          <w:rFonts w:ascii="宋体" w:hAnsi="宋体" w:hint="eastAsia"/>
          <w:szCs w:val="21"/>
        </w:rPr>
        <w:t>、A</w:t>
      </w:r>
      <w:r w:rsidRPr="00FC10CD">
        <w:rPr>
          <w:rFonts w:ascii="宋体" w:hAnsi="宋体"/>
          <w:szCs w:val="21"/>
        </w:rPr>
        <w:t>FI</w:t>
      </w:r>
      <w:r w:rsidRPr="00FC10CD">
        <w:rPr>
          <w:rFonts w:ascii="宋体" w:hAnsi="宋体" w:hint="eastAsia"/>
          <w:szCs w:val="21"/>
        </w:rPr>
        <w:t>、H</w:t>
      </w:r>
      <w:r w:rsidRPr="00FC10CD">
        <w:rPr>
          <w:rFonts w:ascii="宋体" w:hAnsi="宋体"/>
          <w:szCs w:val="21"/>
        </w:rPr>
        <w:t>DTV</w:t>
      </w:r>
      <w:r w:rsidRPr="00FC10CD">
        <w:rPr>
          <w:rFonts w:ascii="宋体" w:hAnsi="宋体" w:hint="eastAsia"/>
          <w:szCs w:val="21"/>
        </w:rPr>
        <w:t>等图像处理功能。</w:t>
      </w:r>
    </w:p>
    <w:p w:rsidR="00CE16EC" w:rsidRPr="00FC10CD" w:rsidRDefault="00CE16EC" w:rsidP="00CE16EC">
      <w:pPr>
        <w:pStyle w:val="a3"/>
        <w:widowControl/>
        <w:numPr>
          <w:ilvl w:val="1"/>
          <w:numId w:val="3"/>
        </w:numPr>
        <w:spacing w:line="360" w:lineRule="auto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</w:t>
      </w:r>
      <w:r w:rsidRPr="00F14045">
        <w:rPr>
          <w:rFonts w:ascii="宋体" w:hAnsi="宋体" w:hint="eastAsia"/>
          <w:sz w:val="24"/>
        </w:rPr>
        <w:t>HD-SDI、</w:t>
      </w:r>
      <w:r w:rsidRPr="00F14045">
        <w:rPr>
          <w:rFonts w:ascii="宋体" w:hAnsi="宋体"/>
          <w:sz w:val="24"/>
        </w:rPr>
        <w:t>SDTV</w:t>
      </w:r>
      <w:r>
        <w:rPr>
          <w:rFonts w:ascii="宋体" w:hAnsi="宋体" w:hint="eastAsia"/>
          <w:sz w:val="24"/>
        </w:rPr>
        <w:t>、</w:t>
      </w:r>
      <w:r w:rsidRPr="00F14045">
        <w:rPr>
          <w:rFonts w:ascii="宋体" w:hAnsi="宋体" w:hint="eastAsia"/>
          <w:sz w:val="24"/>
        </w:rPr>
        <w:t>DVI、</w:t>
      </w:r>
      <w:r w:rsidRPr="00F14045">
        <w:rPr>
          <w:rFonts w:ascii="宋体" w:hAnsi="宋体"/>
          <w:sz w:val="24"/>
        </w:rPr>
        <w:t>RGB</w:t>
      </w:r>
      <w:r>
        <w:rPr>
          <w:rFonts w:ascii="宋体" w:hAnsi="宋体" w:hint="eastAsia"/>
          <w:sz w:val="24"/>
        </w:rPr>
        <w:t>、</w:t>
      </w:r>
      <w:proofErr w:type="spellStart"/>
      <w:r w:rsidRPr="00F14045">
        <w:rPr>
          <w:rFonts w:ascii="宋体" w:hAnsi="宋体"/>
          <w:sz w:val="24"/>
        </w:rPr>
        <w:t>YPbPr</w:t>
      </w:r>
      <w:proofErr w:type="spellEnd"/>
      <w:r>
        <w:rPr>
          <w:rFonts w:ascii="宋体" w:hAnsi="宋体" w:hint="eastAsia"/>
          <w:sz w:val="24"/>
        </w:rPr>
        <w:t>等信号输出功能。</w:t>
      </w:r>
    </w:p>
    <w:p w:rsidR="00CE16EC" w:rsidRPr="00FC10CD" w:rsidRDefault="00CE16EC" w:rsidP="00CE16EC">
      <w:pPr>
        <w:pStyle w:val="a3"/>
        <w:widowControl/>
        <w:numPr>
          <w:ilvl w:val="1"/>
          <w:numId w:val="3"/>
        </w:numPr>
        <w:spacing w:line="360" w:lineRule="auto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 w:val="24"/>
        </w:rPr>
        <w:t>具备I</w:t>
      </w:r>
      <w:r>
        <w:rPr>
          <w:rFonts w:ascii="宋体" w:hAnsi="宋体"/>
          <w:sz w:val="24"/>
        </w:rPr>
        <w:t>HB</w:t>
      </w:r>
      <w:r>
        <w:rPr>
          <w:rFonts w:ascii="宋体" w:hAnsi="宋体" w:hint="eastAsia"/>
          <w:sz w:val="24"/>
        </w:rPr>
        <w:t>色彩强调和</w:t>
      </w:r>
      <w:proofErr w:type="gramStart"/>
      <w:r>
        <w:rPr>
          <w:rFonts w:ascii="宋体" w:hAnsi="宋体" w:hint="eastAsia"/>
          <w:sz w:val="24"/>
        </w:rPr>
        <w:t>色图</w:t>
      </w:r>
      <w:proofErr w:type="gramEnd"/>
      <w:r>
        <w:rPr>
          <w:rFonts w:ascii="宋体" w:hAnsi="宋体" w:hint="eastAsia"/>
          <w:sz w:val="24"/>
        </w:rPr>
        <w:t>显示功能。</w:t>
      </w:r>
    </w:p>
    <w:p w:rsidR="00CE16EC" w:rsidRPr="00FC10CD" w:rsidRDefault="00CE16EC" w:rsidP="00CE16EC">
      <w:pPr>
        <w:pStyle w:val="a3"/>
        <w:widowControl/>
        <w:numPr>
          <w:ilvl w:val="1"/>
          <w:numId w:val="3"/>
        </w:numPr>
        <w:spacing w:line="360" w:lineRule="auto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 w:val="24"/>
        </w:rPr>
        <w:t>具备自动增益功能。</w:t>
      </w:r>
    </w:p>
    <w:p w:rsidR="00CE16EC" w:rsidRPr="00FC10CD" w:rsidRDefault="00CE16EC" w:rsidP="00CE16EC">
      <w:pPr>
        <w:pStyle w:val="a3"/>
        <w:widowControl/>
        <w:numPr>
          <w:ilvl w:val="1"/>
          <w:numId w:val="3"/>
        </w:numPr>
        <w:spacing w:line="360" w:lineRule="auto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 w:val="24"/>
        </w:rPr>
        <w:t>具备</w:t>
      </w:r>
      <w:r w:rsidRPr="00F14045">
        <w:rPr>
          <w:rFonts w:ascii="宋体" w:hAnsi="宋体" w:hint="eastAsia"/>
          <w:sz w:val="24"/>
        </w:rPr>
        <w:t>平均、峰值、全自动</w:t>
      </w:r>
      <w:r>
        <w:rPr>
          <w:rFonts w:ascii="宋体" w:hAnsi="宋体" w:hint="eastAsia"/>
          <w:sz w:val="24"/>
        </w:rPr>
        <w:t>等</w:t>
      </w:r>
      <w:r w:rsidRPr="00F14045">
        <w:rPr>
          <w:rFonts w:ascii="宋体" w:hAnsi="宋体" w:hint="eastAsia"/>
          <w:sz w:val="24"/>
        </w:rPr>
        <w:t>测光模式</w:t>
      </w:r>
      <w:r>
        <w:rPr>
          <w:rFonts w:ascii="宋体" w:hAnsi="宋体" w:hint="eastAsia"/>
          <w:sz w:val="24"/>
        </w:rPr>
        <w:t>。</w:t>
      </w:r>
    </w:p>
    <w:p w:rsidR="00CE16EC" w:rsidRPr="00FC10CD" w:rsidRDefault="00CE16EC" w:rsidP="00CE16EC">
      <w:pPr>
        <w:pStyle w:val="a3"/>
        <w:widowControl/>
        <w:numPr>
          <w:ilvl w:val="1"/>
          <w:numId w:val="3"/>
        </w:numPr>
        <w:spacing w:line="360" w:lineRule="auto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 w:val="24"/>
        </w:rPr>
        <w:t>具备构造和轮廓强调功能。</w:t>
      </w:r>
    </w:p>
    <w:p w:rsidR="00CE16EC" w:rsidRPr="00FC10CD" w:rsidRDefault="00CE16EC" w:rsidP="00CE16EC">
      <w:pPr>
        <w:pStyle w:val="a3"/>
        <w:widowControl/>
        <w:numPr>
          <w:ilvl w:val="1"/>
          <w:numId w:val="3"/>
        </w:numPr>
        <w:spacing w:line="360" w:lineRule="auto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 w:val="24"/>
        </w:rPr>
        <w:t>具备电子放大功能。</w:t>
      </w:r>
    </w:p>
    <w:p w:rsidR="00CE16EC" w:rsidRPr="00FC10CD" w:rsidRDefault="00CE16EC" w:rsidP="00CE16EC">
      <w:pPr>
        <w:pStyle w:val="a3"/>
        <w:widowControl/>
        <w:numPr>
          <w:ilvl w:val="1"/>
          <w:numId w:val="3"/>
        </w:numPr>
        <w:spacing w:line="360" w:lineRule="auto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 w:val="24"/>
        </w:rPr>
        <w:t>具备快速实时冻结功能。</w:t>
      </w:r>
    </w:p>
    <w:p w:rsidR="00CE16EC" w:rsidRPr="00FC10CD" w:rsidRDefault="00CE16EC" w:rsidP="00CE16EC">
      <w:pPr>
        <w:pStyle w:val="a3"/>
        <w:widowControl/>
        <w:numPr>
          <w:ilvl w:val="1"/>
          <w:numId w:val="3"/>
        </w:numPr>
        <w:spacing w:line="360" w:lineRule="auto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 w:val="24"/>
        </w:rPr>
        <w:t>具备自动白平衡功能。</w:t>
      </w:r>
    </w:p>
    <w:p w:rsidR="00CE16EC" w:rsidRPr="00FC10CD" w:rsidRDefault="00CE16EC" w:rsidP="00CE16EC">
      <w:pPr>
        <w:pStyle w:val="a3"/>
        <w:widowControl/>
        <w:numPr>
          <w:ilvl w:val="1"/>
          <w:numId w:val="3"/>
        </w:numPr>
        <w:spacing w:line="360" w:lineRule="auto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 w:val="24"/>
        </w:rPr>
        <w:t>具备内镜记忆功能。</w:t>
      </w:r>
    </w:p>
    <w:p w:rsidR="00CE16EC" w:rsidRPr="00FC10CD" w:rsidRDefault="00CE16EC" w:rsidP="00CE16EC">
      <w:pPr>
        <w:pStyle w:val="a3"/>
        <w:widowControl/>
        <w:numPr>
          <w:ilvl w:val="1"/>
          <w:numId w:val="3"/>
        </w:numPr>
        <w:spacing w:line="360" w:lineRule="auto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 w:val="24"/>
        </w:rPr>
        <w:t>具备氙灯等光源。</w:t>
      </w:r>
    </w:p>
    <w:p w:rsidR="00CE16EC" w:rsidRPr="00FC10CD" w:rsidRDefault="00CE16EC" w:rsidP="00CE16EC">
      <w:pPr>
        <w:pStyle w:val="a3"/>
        <w:widowControl/>
        <w:numPr>
          <w:ilvl w:val="1"/>
          <w:numId w:val="3"/>
        </w:numPr>
        <w:spacing w:line="360" w:lineRule="auto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 w:val="24"/>
        </w:rPr>
        <w:t>具备内窥镜专用显示器。</w:t>
      </w:r>
    </w:p>
    <w:p w:rsidR="00CE16EC" w:rsidRDefault="00CE16EC" w:rsidP="00CE16EC">
      <w:pPr>
        <w:widowControl/>
        <w:numPr>
          <w:ilvl w:val="0"/>
          <w:numId w:val="2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电子胃镜</w:t>
      </w:r>
    </w:p>
    <w:p w:rsidR="00CE16EC" w:rsidRDefault="00CE16EC" w:rsidP="00CE16EC">
      <w:pPr>
        <w:pStyle w:val="a3"/>
        <w:widowControl/>
        <w:numPr>
          <w:ilvl w:val="1"/>
          <w:numId w:val="4"/>
        </w:numPr>
        <w:spacing w:line="360" w:lineRule="auto"/>
        <w:ind w:firstLineChars="0"/>
        <w:jc w:val="left"/>
        <w:rPr>
          <w:rFonts w:ascii="宋体" w:hAnsi="宋体"/>
          <w:szCs w:val="21"/>
        </w:rPr>
      </w:pPr>
      <w:r w:rsidRPr="00D045BF">
        <w:rPr>
          <w:rFonts w:ascii="宋体" w:hAnsi="宋体" w:hint="eastAsia"/>
          <w:szCs w:val="21"/>
        </w:rPr>
        <w:t>视野角：≥140度。</w:t>
      </w:r>
    </w:p>
    <w:p w:rsidR="00CE16EC" w:rsidRPr="00D045BF" w:rsidRDefault="00CE16EC" w:rsidP="00CE16EC">
      <w:pPr>
        <w:pStyle w:val="a3"/>
        <w:widowControl/>
        <w:numPr>
          <w:ilvl w:val="1"/>
          <w:numId w:val="4"/>
        </w:numPr>
        <w:spacing w:line="360" w:lineRule="auto"/>
        <w:ind w:firstLineChars="0"/>
        <w:jc w:val="left"/>
        <w:rPr>
          <w:rFonts w:ascii="宋体" w:hAnsi="宋体"/>
          <w:szCs w:val="21"/>
        </w:rPr>
      </w:pPr>
      <w:r w:rsidRPr="002F5BB3">
        <w:rPr>
          <w:rFonts w:ascii="宋体" w:hAnsi="宋体" w:hint="eastAsia"/>
          <w:sz w:val="24"/>
        </w:rPr>
        <w:t>弯曲部角度：上210度、下90度；左100度、右100度</w:t>
      </w:r>
      <w:r>
        <w:rPr>
          <w:rFonts w:ascii="宋体" w:hAnsi="宋体" w:hint="eastAsia"/>
          <w:sz w:val="24"/>
        </w:rPr>
        <w:t>。</w:t>
      </w:r>
    </w:p>
    <w:p w:rsidR="00CE16EC" w:rsidRPr="00D045BF" w:rsidRDefault="00CE16EC" w:rsidP="00CE16EC">
      <w:pPr>
        <w:pStyle w:val="a3"/>
        <w:widowControl/>
        <w:numPr>
          <w:ilvl w:val="1"/>
          <w:numId w:val="4"/>
        </w:numPr>
        <w:spacing w:line="360" w:lineRule="auto"/>
        <w:ind w:firstLineChars="0"/>
        <w:jc w:val="left"/>
        <w:rPr>
          <w:rFonts w:ascii="宋体" w:hAnsi="宋体"/>
          <w:szCs w:val="21"/>
        </w:rPr>
      </w:pPr>
      <w:r w:rsidRPr="007D049A">
        <w:rPr>
          <w:rFonts w:ascii="宋体" w:hAnsi="宋体" w:hint="eastAsia"/>
          <w:sz w:val="24"/>
        </w:rPr>
        <w:t>具有激光、高频电兼容性</w:t>
      </w:r>
      <w:r>
        <w:rPr>
          <w:rFonts w:ascii="宋体" w:hAnsi="宋体" w:hint="eastAsia"/>
          <w:sz w:val="24"/>
        </w:rPr>
        <w:t>。</w:t>
      </w:r>
    </w:p>
    <w:p w:rsidR="00CE16EC" w:rsidRPr="00D045BF" w:rsidRDefault="00CE16EC" w:rsidP="00CE16EC">
      <w:pPr>
        <w:pStyle w:val="a3"/>
        <w:widowControl/>
        <w:numPr>
          <w:ilvl w:val="1"/>
          <w:numId w:val="4"/>
        </w:numPr>
        <w:spacing w:line="360" w:lineRule="auto"/>
        <w:ind w:firstLineChars="0"/>
        <w:jc w:val="left"/>
        <w:rPr>
          <w:rFonts w:ascii="宋体" w:hAnsi="宋体"/>
          <w:szCs w:val="21"/>
        </w:rPr>
      </w:pPr>
      <w:r w:rsidRPr="007D049A">
        <w:rPr>
          <w:rFonts w:ascii="宋体" w:hAnsi="宋体" w:hint="eastAsia"/>
          <w:sz w:val="24"/>
        </w:rPr>
        <w:t>具有内镜信息记忆功能</w:t>
      </w:r>
    </w:p>
    <w:p w:rsidR="00CE16EC" w:rsidRPr="00D045BF" w:rsidRDefault="00CE16EC" w:rsidP="00CE16EC">
      <w:pPr>
        <w:pStyle w:val="a3"/>
        <w:widowControl/>
        <w:numPr>
          <w:ilvl w:val="1"/>
          <w:numId w:val="4"/>
        </w:numPr>
        <w:spacing w:line="360" w:lineRule="auto"/>
        <w:ind w:firstLineChars="0"/>
        <w:jc w:val="left"/>
        <w:rPr>
          <w:rFonts w:ascii="宋体" w:hAnsi="宋体"/>
          <w:szCs w:val="21"/>
        </w:rPr>
      </w:pPr>
      <w:r w:rsidRPr="002F5BB3">
        <w:rPr>
          <w:rFonts w:ascii="宋体" w:hAnsi="宋体" w:hint="eastAsia"/>
          <w:sz w:val="24"/>
        </w:rPr>
        <w:t>具备附送水功能</w:t>
      </w:r>
      <w:r>
        <w:rPr>
          <w:rFonts w:ascii="宋体" w:hAnsi="宋体" w:hint="eastAsia"/>
          <w:sz w:val="24"/>
        </w:rPr>
        <w:t>。</w:t>
      </w:r>
    </w:p>
    <w:p w:rsidR="00CE16EC" w:rsidRDefault="00CE16EC" w:rsidP="00CE16EC">
      <w:pPr>
        <w:widowControl/>
        <w:numPr>
          <w:ilvl w:val="0"/>
          <w:numId w:val="2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电子肠镜</w:t>
      </w:r>
    </w:p>
    <w:p w:rsidR="00CE16EC" w:rsidRDefault="00CE16EC" w:rsidP="00CE16EC">
      <w:pPr>
        <w:pStyle w:val="a3"/>
        <w:widowControl/>
        <w:numPr>
          <w:ilvl w:val="1"/>
          <w:numId w:val="5"/>
        </w:numPr>
        <w:spacing w:line="360" w:lineRule="auto"/>
        <w:ind w:left="1134" w:firstLineChars="0"/>
        <w:jc w:val="left"/>
        <w:rPr>
          <w:rFonts w:ascii="宋体" w:hAnsi="宋体"/>
          <w:szCs w:val="21"/>
        </w:rPr>
      </w:pPr>
      <w:r w:rsidRPr="00D045BF">
        <w:rPr>
          <w:rFonts w:ascii="宋体" w:hAnsi="宋体" w:hint="eastAsia"/>
          <w:szCs w:val="21"/>
        </w:rPr>
        <w:lastRenderedPageBreak/>
        <w:t>视野角：≥1</w:t>
      </w:r>
      <w:r>
        <w:rPr>
          <w:rFonts w:ascii="宋体" w:hAnsi="宋体" w:hint="eastAsia"/>
          <w:szCs w:val="21"/>
        </w:rPr>
        <w:t>7</w:t>
      </w:r>
      <w:r w:rsidRPr="00D045BF">
        <w:rPr>
          <w:rFonts w:ascii="宋体" w:hAnsi="宋体" w:hint="eastAsia"/>
          <w:szCs w:val="21"/>
        </w:rPr>
        <w:t>0度。</w:t>
      </w:r>
    </w:p>
    <w:p w:rsidR="00CE16EC" w:rsidRPr="00D045BF" w:rsidRDefault="00CE16EC" w:rsidP="00CE16EC">
      <w:pPr>
        <w:pStyle w:val="a3"/>
        <w:widowControl/>
        <w:numPr>
          <w:ilvl w:val="1"/>
          <w:numId w:val="5"/>
        </w:numPr>
        <w:spacing w:line="360" w:lineRule="auto"/>
        <w:ind w:left="1134" w:firstLineChars="0"/>
        <w:jc w:val="left"/>
        <w:rPr>
          <w:rFonts w:ascii="宋体" w:hAnsi="宋体"/>
          <w:szCs w:val="21"/>
        </w:rPr>
      </w:pPr>
      <w:r w:rsidRPr="002F5BB3">
        <w:rPr>
          <w:rFonts w:ascii="宋体" w:hAnsi="宋体" w:hint="eastAsia"/>
          <w:sz w:val="24"/>
        </w:rPr>
        <w:t>弯曲部角度：上180度、下180度；左160度、右160度</w:t>
      </w:r>
      <w:r>
        <w:rPr>
          <w:rFonts w:ascii="宋体" w:hAnsi="宋体" w:hint="eastAsia"/>
          <w:sz w:val="24"/>
        </w:rPr>
        <w:t>。</w:t>
      </w:r>
    </w:p>
    <w:p w:rsidR="00CE16EC" w:rsidRPr="00D045BF" w:rsidRDefault="00CE16EC" w:rsidP="00CE16EC">
      <w:pPr>
        <w:pStyle w:val="a3"/>
        <w:widowControl/>
        <w:numPr>
          <w:ilvl w:val="1"/>
          <w:numId w:val="5"/>
        </w:numPr>
        <w:spacing w:line="360" w:lineRule="auto"/>
        <w:ind w:left="1134" w:firstLineChars="0"/>
        <w:jc w:val="left"/>
        <w:rPr>
          <w:rFonts w:ascii="宋体" w:hAnsi="宋体"/>
          <w:szCs w:val="21"/>
        </w:rPr>
      </w:pPr>
      <w:r w:rsidRPr="007D049A">
        <w:rPr>
          <w:rFonts w:ascii="宋体" w:hAnsi="宋体" w:hint="eastAsia"/>
          <w:sz w:val="24"/>
        </w:rPr>
        <w:t>具有激光、高频电兼容性</w:t>
      </w:r>
      <w:r>
        <w:rPr>
          <w:rFonts w:ascii="宋体" w:hAnsi="宋体" w:hint="eastAsia"/>
          <w:sz w:val="24"/>
        </w:rPr>
        <w:t>。</w:t>
      </w:r>
    </w:p>
    <w:p w:rsidR="00CE16EC" w:rsidRPr="00D045BF" w:rsidRDefault="00CE16EC" w:rsidP="00CE16EC">
      <w:pPr>
        <w:pStyle w:val="a3"/>
        <w:widowControl/>
        <w:numPr>
          <w:ilvl w:val="1"/>
          <w:numId w:val="5"/>
        </w:numPr>
        <w:spacing w:line="360" w:lineRule="auto"/>
        <w:ind w:left="1134" w:firstLineChars="0"/>
        <w:jc w:val="left"/>
        <w:rPr>
          <w:rFonts w:ascii="宋体" w:hAnsi="宋体"/>
          <w:szCs w:val="21"/>
        </w:rPr>
      </w:pPr>
      <w:r w:rsidRPr="007D049A">
        <w:rPr>
          <w:rFonts w:ascii="宋体" w:hAnsi="宋体" w:hint="eastAsia"/>
          <w:sz w:val="24"/>
        </w:rPr>
        <w:t>具有内镜信息记忆</w:t>
      </w:r>
      <w:r>
        <w:rPr>
          <w:rFonts w:ascii="宋体" w:hAnsi="宋体" w:hint="eastAsia"/>
          <w:sz w:val="24"/>
        </w:rPr>
        <w:t>功能。</w:t>
      </w:r>
    </w:p>
    <w:p w:rsidR="00CE16EC" w:rsidRPr="00647134" w:rsidRDefault="00CE16EC" w:rsidP="00CE16EC">
      <w:pPr>
        <w:pStyle w:val="a3"/>
        <w:widowControl/>
        <w:numPr>
          <w:ilvl w:val="1"/>
          <w:numId w:val="5"/>
        </w:numPr>
        <w:spacing w:line="360" w:lineRule="auto"/>
        <w:ind w:left="1134" w:firstLineChars="0"/>
        <w:jc w:val="left"/>
        <w:rPr>
          <w:rFonts w:ascii="宋体" w:hAnsi="宋体"/>
          <w:szCs w:val="21"/>
        </w:rPr>
      </w:pPr>
      <w:r w:rsidRPr="002F5BB3">
        <w:rPr>
          <w:rFonts w:ascii="宋体" w:hAnsi="宋体" w:hint="eastAsia"/>
          <w:sz w:val="24"/>
        </w:rPr>
        <w:t>具备附送水功能</w:t>
      </w:r>
    </w:p>
    <w:p w:rsidR="00CE16EC" w:rsidRDefault="00CE16EC" w:rsidP="00CE16EC">
      <w:pPr>
        <w:numPr>
          <w:ilvl w:val="0"/>
          <w:numId w:val="1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  <w:bookmarkStart w:id="0" w:name="_GoBack"/>
      <w:bookmarkEnd w:id="0"/>
    </w:p>
    <w:p w:rsidR="00CE16EC" w:rsidRDefault="00CE16EC" w:rsidP="00CE16EC">
      <w:pPr>
        <w:numPr>
          <w:ilvl w:val="0"/>
          <w:numId w:val="6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主机 1台</w:t>
      </w:r>
    </w:p>
    <w:p w:rsidR="00CE16EC" w:rsidRDefault="00CE16EC" w:rsidP="00CE16EC">
      <w:pPr>
        <w:numPr>
          <w:ilvl w:val="0"/>
          <w:numId w:val="6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冷光源 1台</w:t>
      </w:r>
    </w:p>
    <w:p w:rsidR="00CE16EC" w:rsidRDefault="00CE16EC" w:rsidP="00CE16EC">
      <w:pPr>
        <w:numPr>
          <w:ilvl w:val="0"/>
          <w:numId w:val="6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显示器 1台</w:t>
      </w:r>
    </w:p>
    <w:p w:rsidR="00CE16EC" w:rsidRDefault="00CE16EC" w:rsidP="00CE16EC">
      <w:pPr>
        <w:numPr>
          <w:ilvl w:val="0"/>
          <w:numId w:val="6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电子胃镜 8条</w:t>
      </w:r>
    </w:p>
    <w:p w:rsidR="00CE16EC" w:rsidRDefault="00CE16EC" w:rsidP="00CE16EC">
      <w:pPr>
        <w:numPr>
          <w:ilvl w:val="0"/>
          <w:numId w:val="6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电子肠镜 5条</w:t>
      </w:r>
    </w:p>
    <w:p w:rsidR="00CE16EC" w:rsidRDefault="00CE16EC" w:rsidP="00CE16EC">
      <w:pPr>
        <w:numPr>
          <w:ilvl w:val="0"/>
          <w:numId w:val="6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专业水泵 1台</w:t>
      </w:r>
    </w:p>
    <w:p w:rsidR="00CE16EC" w:rsidRDefault="00CE16EC" w:rsidP="00CE16EC">
      <w:pPr>
        <w:numPr>
          <w:ilvl w:val="0"/>
          <w:numId w:val="6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二氧化碳气泵 1台</w:t>
      </w:r>
    </w:p>
    <w:p w:rsidR="00CE16EC" w:rsidRPr="0000425F" w:rsidRDefault="00CE16EC" w:rsidP="00CE16EC">
      <w:pPr>
        <w:widowControl/>
        <w:spacing w:line="560" w:lineRule="exact"/>
        <w:jc w:val="left"/>
        <w:rPr>
          <w:rFonts w:ascii="宋体" w:hAnsi="宋体" w:cs="宋体"/>
          <w:b/>
          <w:kern w:val="0"/>
          <w:sz w:val="24"/>
        </w:rPr>
      </w:pPr>
    </w:p>
    <w:p w:rsidR="00562971" w:rsidRDefault="00562971"/>
    <w:sectPr w:rsidR="00562971" w:rsidSect="00527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2934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12B56BF9"/>
    <w:multiLevelType w:val="hybridMultilevel"/>
    <w:tmpl w:val="34ACF59E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A9100F"/>
    <w:multiLevelType w:val="multilevel"/>
    <w:tmpl w:val="21D68282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520" w:hanging="2160"/>
      </w:pPr>
      <w:rPr>
        <w:rFonts w:hint="default"/>
      </w:rPr>
    </w:lvl>
  </w:abstractNum>
  <w:abstractNum w:abstractNumId="3">
    <w:nsid w:val="51C41192"/>
    <w:multiLevelType w:val="multilevel"/>
    <w:tmpl w:val="1EE45D74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、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318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564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810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10560" w:hanging="2160"/>
      </w:pPr>
      <w:rPr>
        <w:rFonts w:hint="default"/>
      </w:rPr>
    </w:lvl>
  </w:abstractNum>
  <w:abstractNum w:abstractNumId="4">
    <w:nsid w:val="5D431718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D6D62EE"/>
    <w:multiLevelType w:val="multilevel"/>
    <w:tmpl w:val="71E6DDC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16EC"/>
    <w:rsid w:val="00562971"/>
    <w:rsid w:val="00CE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6E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410</Characters>
  <Application>Microsoft Office Word</Application>
  <DocSecurity>0</DocSecurity>
  <Lines>3</Lines>
  <Paragraphs>1</Paragraphs>
  <ScaleCrop>false</ScaleCrop>
  <Company>gd2h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officer</cp:lastModifiedBy>
  <cp:revision>1</cp:revision>
  <dcterms:created xsi:type="dcterms:W3CDTF">2019-04-22T09:29:00Z</dcterms:created>
  <dcterms:modified xsi:type="dcterms:W3CDTF">2019-04-22T09:29:00Z</dcterms:modified>
</cp:coreProperties>
</file>