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49" w:rsidRDefault="00FF7E49" w:rsidP="00FF7E4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:</w:t>
      </w:r>
    </w:p>
    <w:p w:rsidR="00FF7E49" w:rsidRDefault="00FF7E49" w:rsidP="00FF7E49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FF7E49" w:rsidRDefault="00FF7E49" w:rsidP="00FF7E49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体视镜</w:t>
      </w:r>
    </w:p>
    <w:p w:rsidR="00FF7E49" w:rsidRDefault="00FF7E49" w:rsidP="00FF7E49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用于切片操作和显微镜外科手术。</w:t>
      </w:r>
    </w:p>
    <w:p w:rsidR="00FF7E49" w:rsidRDefault="00FF7E49" w:rsidP="00FF7E49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F7E49" w:rsidRDefault="00FF7E49" w:rsidP="00FF7E49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F7E49" w:rsidRDefault="00FF7E49" w:rsidP="00FF7E49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品牌：国内外知名品牌。</w:t>
      </w:r>
    </w:p>
    <w:p w:rsidR="00FF7E49" w:rsidRDefault="00FF7E49" w:rsidP="00FF7E49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连续变焦显微镜镜体：左右光轴平行式变焦系统，变焦驱动机构采用水平手柄，备有以每一倍率变焦档为单位</w:t>
      </w:r>
      <w:proofErr w:type="gramStart"/>
      <w:r>
        <w:rPr>
          <w:rFonts w:hint="eastAsia"/>
          <w:szCs w:val="21"/>
        </w:rPr>
        <w:t>的停档装置</w:t>
      </w:r>
      <w:proofErr w:type="gramEnd"/>
      <w:r>
        <w:rPr>
          <w:rFonts w:hint="eastAsia"/>
          <w:szCs w:val="21"/>
        </w:rPr>
        <w:t>。</w:t>
      </w:r>
    </w:p>
    <w:p w:rsidR="00FF7E49" w:rsidRDefault="00FF7E49" w:rsidP="00FF7E49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可变焦比≥</w:t>
      </w:r>
      <w:r>
        <w:rPr>
          <w:rFonts w:hint="eastAsia"/>
          <w:szCs w:val="21"/>
        </w:rPr>
        <w:t>7:1</w:t>
      </w:r>
      <w:r>
        <w:rPr>
          <w:rFonts w:hint="eastAsia"/>
          <w:szCs w:val="21"/>
        </w:rPr>
        <w:t>，放大倍数</w:t>
      </w:r>
      <w:r>
        <w:rPr>
          <w:rFonts w:hint="eastAsia"/>
          <w:szCs w:val="21"/>
        </w:rPr>
        <w:t>5.6-40</w:t>
      </w:r>
      <w:r>
        <w:rPr>
          <w:rFonts w:hint="eastAsia"/>
          <w:szCs w:val="21"/>
        </w:rPr>
        <w:t>倍下。</w:t>
      </w:r>
    </w:p>
    <w:p w:rsidR="00FF7E49" w:rsidRDefault="00FF7E49" w:rsidP="00FF7E49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倍目镜，视场数≥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。</w:t>
      </w:r>
    </w:p>
    <w:p w:rsidR="00FF7E49" w:rsidRDefault="00FF7E49" w:rsidP="00FF7E49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szCs w:val="21"/>
        </w:rPr>
        <w:t>LED</w:t>
      </w:r>
      <w:r>
        <w:rPr>
          <w:rFonts w:hint="eastAsia"/>
          <w:szCs w:val="21"/>
        </w:rPr>
        <w:t>反射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透射照明底座。</w:t>
      </w:r>
    </w:p>
    <w:p w:rsidR="00FF7E49" w:rsidRDefault="00FF7E49" w:rsidP="00FF7E49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照明方式：透射光照明，反射光照明。</w:t>
      </w:r>
    </w:p>
    <w:p w:rsidR="00FF7E49" w:rsidRDefault="00FF7E49" w:rsidP="00FF7E49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三目镜筒：光</w:t>
      </w:r>
      <w:proofErr w:type="gramStart"/>
      <w:r>
        <w:rPr>
          <w:rFonts w:hint="eastAsia"/>
          <w:szCs w:val="21"/>
        </w:rPr>
        <w:t>瞳</w:t>
      </w:r>
      <w:proofErr w:type="gramEnd"/>
      <w:r>
        <w:rPr>
          <w:rFonts w:hint="eastAsia"/>
          <w:szCs w:val="21"/>
        </w:rPr>
        <w:t>间距调节范围为</w:t>
      </w:r>
      <w:r>
        <w:rPr>
          <w:szCs w:val="21"/>
        </w:rPr>
        <w:t>50-76mm</w:t>
      </w:r>
      <w:r>
        <w:rPr>
          <w:rFonts w:hint="eastAsia"/>
          <w:szCs w:val="21"/>
        </w:rPr>
        <w:t>，备有目镜固定钮。</w:t>
      </w:r>
    </w:p>
    <w:p w:rsidR="00FF7E49" w:rsidRDefault="00FF7E49" w:rsidP="00FF7E49">
      <w:pPr>
        <w:numPr>
          <w:ilvl w:val="0"/>
          <w:numId w:val="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F7E49" w:rsidRPr="00510E16" w:rsidRDefault="00FF7E49" w:rsidP="00FF7E49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>主机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台</w:t>
      </w:r>
    </w:p>
    <w:p w:rsidR="00FF7E49" w:rsidRDefault="00FF7E49" w:rsidP="00FF7E49">
      <w:pPr>
        <w:spacing w:line="360" w:lineRule="auto"/>
        <w:rPr>
          <w:rFonts w:ascii="宋体" w:hAnsi="宋体"/>
          <w:szCs w:val="21"/>
        </w:rPr>
      </w:pPr>
    </w:p>
    <w:p w:rsidR="00FF7E49" w:rsidRDefault="00FF7E49" w:rsidP="00FF7E49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生物发光检测仪器</w:t>
      </w:r>
    </w:p>
    <w:p w:rsidR="00FF7E49" w:rsidRDefault="00FF7E49" w:rsidP="00FF7E4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用于对样品中的</w:t>
      </w:r>
      <w:r>
        <w:rPr>
          <w:rFonts w:hint="eastAsia"/>
          <w:sz w:val="24"/>
        </w:rPr>
        <w:t>RNA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DNA</w:t>
      </w:r>
      <w:r>
        <w:rPr>
          <w:rFonts w:hint="eastAsia"/>
          <w:sz w:val="24"/>
        </w:rPr>
        <w:t>及蛋白浓度进行测定。</w:t>
      </w:r>
    </w:p>
    <w:p w:rsidR="00FF7E49" w:rsidRDefault="00FF7E49" w:rsidP="00FF7E4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F7E49" w:rsidRDefault="00FF7E49" w:rsidP="00FF7E4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F7E49" w:rsidRDefault="00FF7E49" w:rsidP="00FF7E49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品牌：国内外知名品牌。</w:t>
      </w:r>
    </w:p>
    <w:p w:rsidR="00FF7E49" w:rsidRDefault="00FF7E49" w:rsidP="00FF7E49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波长范围：</w:t>
      </w:r>
      <w:r>
        <w:rPr>
          <w:rFonts w:hint="eastAsia"/>
        </w:rPr>
        <w:t>200-800nm</w:t>
      </w:r>
      <w:r>
        <w:rPr>
          <w:rFonts w:hint="eastAsia"/>
        </w:rPr>
        <w:t>。</w:t>
      </w:r>
    </w:p>
    <w:p w:rsidR="00FF7E49" w:rsidRDefault="00FF7E49" w:rsidP="00FF7E49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波长分辨率：</w:t>
      </w:r>
      <w:r>
        <w:rPr>
          <w:rFonts w:ascii="宋体" w:hAnsi="宋体" w:cs="宋体" w:hint="eastAsia"/>
          <w:kern w:val="0"/>
          <w:szCs w:val="21"/>
        </w:rPr>
        <w:t>≤3nm。</w:t>
      </w:r>
    </w:p>
    <w:p w:rsidR="00FF7E49" w:rsidRDefault="00FF7E49" w:rsidP="00FF7E49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>吸光度范围：0.02-90A。</w:t>
      </w:r>
    </w:p>
    <w:p w:rsidR="00FF7E49" w:rsidRDefault="00FF7E49" w:rsidP="00FF7E49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>测试时间：&lt;5s。</w:t>
      </w:r>
    </w:p>
    <w:p w:rsidR="00FF7E49" w:rsidRDefault="00FF7E49" w:rsidP="00FF7E49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>核酸检测范围：2-4500ng/</w:t>
      </w:r>
      <w:proofErr w:type="spellStart"/>
      <w:r>
        <w:rPr>
          <w:rFonts w:ascii="宋体" w:hAnsi="宋体" w:cs="宋体" w:hint="eastAsia"/>
          <w:kern w:val="0"/>
          <w:szCs w:val="21"/>
        </w:rPr>
        <w:t>ul</w:t>
      </w:r>
      <w:proofErr w:type="spellEnd"/>
      <w:r>
        <w:rPr>
          <w:rFonts w:ascii="宋体" w:hAnsi="宋体" w:cs="宋体" w:hint="eastAsia"/>
          <w:kern w:val="0"/>
          <w:szCs w:val="21"/>
        </w:rPr>
        <w:t>。</w:t>
      </w:r>
    </w:p>
    <w:p w:rsidR="00FF7E49" w:rsidRDefault="00FF7E49" w:rsidP="00FF7E49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F7E49" w:rsidRPr="00510E16" w:rsidRDefault="00FF7E49" w:rsidP="00FF7E49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>主机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台</w:t>
      </w:r>
    </w:p>
    <w:p w:rsidR="00DA0826" w:rsidRDefault="00DA0826"/>
    <w:sectPr w:rsidR="00DA0826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3D2A50"/>
    <w:multiLevelType w:val="multilevel"/>
    <w:tmpl w:val="BC3D2A5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C93E790F"/>
    <w:multiLevelType w:val="multilevel"/>
    <w:tmpl w:val="C93E790F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F3C56FF3"/>
    <w:multiLevelType w:val="multilevel"/>
    <w:tmpl w:val="F3C56FF3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F84D803F"/>
    <w:multiLevelType w:val="multilevel"/>
    <w:tmpl w:val="F84D803F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F9273AEA"/>
    <w:multiLevelType w:val="multilevel"/>
    <w:tmpl w:val="F9273AEA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56D32F"/>
    <w:multiLevelType w:val="multilevel"/>
    <w:tmpl w:val="6556D32F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7E49"/>
    <w:rsid w:val="00DA0826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gd2h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2019-08-21T03:41:00Z</dcterms:created>
  <dcterms:modified xsi:type="dcterms:W3CDTF">2019-08-21T03:42:00Z</dcterms:modified>
</cp:coreProperties>
</file>