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B" w:rsidRDefault="00A1523B" w:rsidP="00A1523B">
      <w:pPr>
        <w:spacing w:line="360" w:lineRule="auto"/>
        <w:rPr>
          <w:b/>
          <w:sz w:val="24"/>
        </w:rPr>
      </w:pPr>
    </w:p>
    <w:p w:rsidR="00A1523B" w:rsidRDefault="00A1523B" w:rsidP="00A1523B">
      <w:pPr>
        <w:spacing w:line="360" w:lineRule="auto"/>
        <w:rPr>
          <w:b/>
          <w:sz w:val="24"/>
        </w:rPr>
      </w:pPr>
    </w:p>
    <w:p w:rsidR="00A1523B" w:rsidRPr="00DD652F" w:rsidRDefault="00A1523B" w:rsidP="00A1523B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A1523B" w:rsidRPr="00EE0F64" w:rsidRDefault="00A1523B" w:rsidP="00A1523B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 w:rsidRPr="00183AF3">
        <w:rPr>
          <w:rFonts w:ascii="宋体" w:hAnsi="宋体" w:cs="宋体" w:hint="eastAsia"/>
          <w:b/>
          <w:color w:val="000000"/>
          <w:kern w:val="0"/>
          <w:sz w:val="24"/>
        </w:rPr>
        <w:t>医用空气质量处理系统</w:t>
      </w:r>
    </w:p>
    <w:p w:rsidR="00A1523B" w:rsidRDefault="00A1523B" w:rsidP="00A1523B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183AF3">
        <w:rPr>
          <w:rFonts w:hint="eastAsia"/>
          <w:sz w:val="24"/>
        </w:rPr>
        <w:t>用于</w:t>
      </w:r>
      <w:r w:rsidRPr="00183AF3">
        <w:rPr>
          <w:rFonts w:ascii="宋体" w:hAnsi="宋体" w:cs="宋体" w:hint="eastAsia"/>
          <w:bCs/>
          <w:sz w:val="24"/>
        </w:rPr>
        <w:t>病理科的甲醛、二甲苯等有害气体的净化</w:t>
      </w:r>
      <w:r w:rsidRPr="00183AF3">
        <w:rPr>
          <w:rFonts w:hint="eastAsia"/>
          <w:sz w:val="24"/>
        </w:rPr>
        <w:t>。</w:t>
      </w:r>
    </w:p>
    <w:p w:rsidR="00A1523B" w:rsidRDefault="00A1523B" w:rsidP="00A1523B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A1523B" w:rsidRPr="00EE0F64" w:rsidRDefault="00A1523B" w:rsidP="00A1523B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1523B" w:rsidRPr="00183AF3" w:rsidRDefault="00A1523B" w:rsidP="00A1523B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品牌：国内外知名品牌。</w:t>
      </w:r>
    </w:p>
    <w:p w:rsidR="00A1523B" w:rsidRPr="00183AF3" w:rsidRDefault="00A1523B" w:rsidP="00A1523B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具备</w:t>
      </w:r>
      <w:r w:rsidRPr="00183AF3">
        <w:rPr>
          <w:rFonts w:ascii="宋体" w:hAnsi="宋体" w:cs="宋体" w:hint="eastAsia"/>
          <w:sz w:val="24"/>
        </w:rPr>
        <w:t>杀灭室内空气中多种病原微生物（病毒、细菌、霉菌、孢子等）和感染性气溶胶等功能。</w:t>
      </w:r>
    </w:p>
    <w:p w:rsidR="00A1523B" w:rsidRPr="00183AF3" w:rsidRDefault="00A1523B" w:rsidP="00A1523B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hint="eastAsia"/>
          <w:sz w:val="24"/>
        </w:rPr>
        <w:t>具备</w:t>
      </w:r>
      <w:r w:rsidRPr="00183AF3">
        <w:rPr>
          <w:rFonts w:ascii="宋体" w:hAnsi="宋体" w:cs="宋体" w:hint="eastAsia"/>
          <w:color w:val="000000"/>
          <w:sz w:val="24"/>
        </w:rPr>
        <w:t>有效去除或分解包括室内空气中的甲醛、二甲苯、TVOC等有害化学气体及异味等功能。</w:t>
      </w:r>
    </w:p>
    <w:p w:rsidR="00A1523B" w:rsidRPr="00183AF3" w:rsidRDefault="00A1523B" w:rsidP="00A1523B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 w:val="24"/>
        </w:rPr>
      </w:pPr>
      <w:r w:rsidRPr="00183AF3">
        <w:rPr>
          <w:rFonts w:ascii="宋体" w:hAnsi="宋体" w:cs="宋体" w:hint="eastAsia"/>
          <w:sz w:val="24"/>
        </w:rPr>
        <w:t>最大风机流量：≥250 m³/h。</w:t>
      </w:r>
    </w:p>
    <w:p w:rsidR="00A1523B" w:rsidRDefault="00A1523B" w:rsidP="00A1523B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1523B" w:rsidRPr="00183AF3" w:rsidRDefault="00A1523B" w:rsidP="00A1523B">
      <w:pPr>
        <w:numPr>
          <w:ilvl w:val="0"/>
          <w:numId w:val="7"/>
        </w:numPr>
        <w:spacing w:line="360" w:lineRule="auto"/>
        <w:rPr>
          <w:rFonts w:ascii="宋体" w:hAnsi="宋体"/>
          <w:sz w:val="24"/>
          <w:szCs w:val="21"/>
        </w:rPr>
      </w:pPr>
      <w:r w:rsidRPr="00183AF3">
        <w:rPr>
          <w:rFonts w:ascii="宋体" w:hAnsi="宋体" w:hint="eastAsia"/>
          <w:sz w:val="24"/>
          <w:szCs w:val="21"/>
        </w:rPr>
        <w:t>主机 1台</w:t>
      </w:r>
    </w:p>
    <w:p w:rsidR="00A1523B" w:rsidRPr="00EE0F64" w:rsidRDefault="00A1523B" w:rsidP="00A1523B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流体剪切力系统</w:t>
      </w:r>
    </w:p>
    <w:p w:rsidR="00A1523B" w:rsidRDefault="00A1523B" w:rsidP="00A1523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细胞、组织的刺激作用。</w:t>
      </w:r>
    </w:p>
    <w:p w:rsidR="00A1523B" w:rsidRDefault="00A1523B" w:rsidP="00A1523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A1523B" w:rsidRPr="00EE0F64" w:rsidRDefault="00A1523B" w:rsidP="00A1523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1523B" w:rsidRDefault="00A1523B" w:rsidP="00A1523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A1523B" w:rsidRDefault="00A1523B" w:rsidP="00A1523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具备平行板流动实验腔。</w:t>
      </w:r>
    </w:p>
    <w:p w:rsidR="00A1523B" w:rsidRDefault="00A1523B" w:rsidP="00A1523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具备加载时间设定和到时报警功能。</w:t>
      </w:r>
    </w:p>
    <w:p w:rsidR="00A1523B" w:rsidRDefault="00A1523B" w:rsidP="00A1523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具备报表输出功能。</w:t>
      </w:r>
    </w:p>
    <w:p w:rsidR="00A1523B" w:rsidRDefault="00A1523B" w:rsidP="00A1523B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培养液用量：30-100ml。</w:t>
      </w:r>
    </w:p>
    <w:p w:rsidR="00A1523B" w:rsidRDefault="00A1523B" w:rsidP="00A1523B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1523B" w:rsidRDefault="00A1523B" w:rsidP="00A1523B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A1523B" w:rsidRPr="00AE3ECE" w:rsidRDefault="00A1523B" w:rsidP="00A1523B">
      <w:pPr>
        <w:spacing w:line="360" w:lineRule="auto"/>
        <w:ind w:left="570"/>
        <w:rPr>
          <w:rFonts w:ascii="Calibri" w:hAnsi="Calibri"/>
          <w:szCs w:val="21"/>
        </w:rPr>
      </w:pPr>
    </w:p>
    <w:p w:rsidR="004A5B29" w:rsidRDefault="004A5B29"/>
    <w:sectPr w:rsidR="004A5B29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1E9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D1F59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635188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5B42B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54DD6CF7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873F5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23B"/>
    <w:rsid w:val="004A5B29"/>
    <w:rsid w:val="00A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gd2h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2019-05-28T09:01:00Z</dcterms:created>
  <dcterms:modified xsi:type="dcterms:W3CDTF">2019-05-28T09:02:00Z</dcterms:modified>
</cp:coreProperties>
</file>