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82" w:rsidRPr="000655EF" w:rsidRDefault="001C5B82" w:rsidP="001C5B82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655E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附件：</w:t>
      </w:r>
    </w:p>
    <w:p w:rsidR="001C5B82" w:rsidRPr="000655EF" w:rsidRDefault="001C5B82" w:rsidP="001C5B82">
      <w:pPr>
        <w:pStyle w:val="a3"/>
        <w:tabs>
          <w:tab w:val="left" w:pos="420"/>
          <w:tab w:val="left" w:pos="640"/>
        </w:tabs>
        <w:spacing w:line="360" w:lineRule="auto"/>
        <w:ind w:firstLineChars="0" w:firstLine="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655EF">
        <w:rPr>
          <w:rFonts w:hint="eastAsia"/>
          <w:b/>
          <w:color w:val="000000" w:themeColor="text1"/>
          <w:sz w:val="24"/>
          <w:szCs w:val="24"/>
        </w:rPr>
        <w:t>说明：</w:t>
      </w:r>
      <w:r w:rsidRPr="000655EF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本技术要求仅做参考，不是唯一指标。</w:t>
      </w:r>
    </w:p>
    <w:p w:rsidR="001C5B82" w:rsidRPr="000655EF" w:rsidRDefault="001C5B82" w:rsidP="001C5B82">
      <w:pPr>
        <w:pStyle w:val="a3"/>
        <w:widowControl/>
        <w:ind w:left="6" w:firstLineChars="0" w:firstLine="0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0655E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一、团体生物反馈治疗仪</w:t>
      </w:r>
    </w:p>
    <w:p w:rsidR="001C5B82" w:rsidRPr="000655EF" w:rsidRDefault="001C5B82" w:rsidP="001C5B82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、用途</w:t>
      </w:r>
      <w:r w:rsidRPr="000655EF">
        <w:rPr>
          <w:rFonts w:hint="eastAsia"/>
          <w:sz w:val="24"/>
          <w:szCs w:val="24"/>
        </w:rPr>
        <w:t>：用</w:t>
      </w:r>
      <w:r w:rsidRPr="000655EF">
        <w:rPr>
          <w:rFonts w:ascii="宋体" w:hAnsi="宋体" w:cs="宋体" w:hint="eastAsia"/>
          <w:sz w:val="24"/>
          <w:szCs w:val="24"/>
        </w:rPr>
        <w:t>于焦虑症等神经精神疾病的生物反馈治疗。</w:t>
      </w:r>
    </w:p>
    <w:p w:rsidR="001C5B82" w:rsidRPr="000655EF" w:rsidRDefault="001C5B82" w:rsidP="001C5B8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、数量</w:t>
      </w:r>
      <w:r w:rsidRPr="000655EF">
        <w:rPr>
          <w:rFonts w:hint="eastAsia"/>
          <w:sz w:val="24"/>
          <w:szCs w:val="24"/>
        </w:rPr>
        <w:t>：</w:t>
      </w:r>
      <w:r w:rsidRPr="000655EF">
        <w:rPr>
          <w:rFonts w:hint="eastAsia"/>
          <w:sz w:val="24"/>
          <w:szCs w:val="24"/>
        </w:rPr>
        <w:t>1</w:t>
      </w:r>
      <w:r w:rsidRPr="000655EF">
        <w:rPr>
          <w:rFonts w:hint="eastAsia"/>
          <w:sz w:val="24"/>
          <w:szCs w:val="24"/>
        </w:rPr>
        <w:t>台</w:t>
      </w:r>
    </w:p>
    <w:p w:rsidR="001C5B82" w:rsidRPr="000655EF" w:rsidRDefault="001C5B82" w:rsidP="001C5B8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、技术要求</w:t>
      </w:r>
    </w:p>
    <w:p w:rsidR="001C5B82" w:rsidRPr="000655EF" w:rsidRDefault="001C5B82" w:rsidP="001C5B8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品牌：国内外知名品牌。</w:t>
      </w:r>
    </w:p>
    <w:p w:rsidR="001C5B82" w:rsidRPr="000655EF" w:rsidRDefault="001C5B82" w:rsidP="001C5B8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具备在团体训练中同时采集、分析与处理数据功能。</w:t>
      </w:r>
    </w:p>
    <w:p w:rsidR="001C5B82" w:rsidRPr="000655EF" w:rsidRDefault="001C5B82" w:rsidP="001C5B8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具备同时采集HRV及EMG信号功能。</w:t>
      </w:r>
    </w:p>
    <w:p w:rsidR="001C5B82" w:rsidRPr="000655EF" w:rsidRDefault="001C5B82" w:rsidP="001C5B8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具备同步监测20人的肌电及心率变异性参数指标的功能。</w:t>
      </w:r>
    </w:p>
    <w:p w:rsidR="001C5B82" w:rsidRPr="000655EF" w:rsidRDefault="001C5B82" w:rsidP="001C5B8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具备心理状态指示灯。</w:t>
      </w:r>
    </w:p>
    <w:p w:rsidR="001C5B82" w:rsidRPr="000655EF" w:rsidRDefault="001C5B82" w:rsidP="001C5B8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具备基线测试功能。</w:t>
      </w:r>
    </w:p>
    <w:p w:rsidR="001C5B82" w:rsidRPr="000655EF" w:rsidRDefault="001C5B82" w:rsidP="001C5B8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具备技能训练模式及团体训练模式。</w:t>
      </w:r>
    </w:p>
    <w:p w:rsidR="001C5B82" w:rsidRPr="000655EF" w:rsidRDefault="001C5B82" w:rsidP="001C5B8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具备储运、充电、临时存放、工作平台、灵活移动等功能。</w:t>
      </w:r>
    </w:p>
    <w:p w:rsidR="001C5B82" w:rsidRPr="000655EF" w:rsidRDefault="001C5B82" w:rsidP="001C5B82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具备无线型披戴式传感器：与信号处理器通过无线传输方式进行连接。</w:t>
      </w:r>
    </w:p>
    <w:p w:rsidR="001C5B82" w:rsidRPr="000655EF" w:rsidRDefault="001C5B82" w:rsidP="001C5B8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、配置要求</w:t>
      </w:r>
    </w:p>
    <w:p w:rsidR="001C5B82" w:rsidRPr="000655EF" w:rsidRDefault="001C5B82" w:rsidP="001C5B82"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 w:rsidRPr="000655EF">
        <w:rPr>
          <w:rFonts w:ascii="宋体" w:hAnsi="宋体" w:hint="eastAsia"/>
          <w:sz w:val="24"/>
          <w:szCs w:val="24"/>
        </w:rPr>
        <w:t>主机 1台</w:t>
      </w:r>
    </w:p>
    <w:p w:rsidR="001C5B82" w:rsidRPr="000655EF" w:rsidRDefault="001C5B82" w:rsidP="001C5B82">
      <w:pPr>
        <w:spacing w:line="360" w:lineRule="auto"/>
        <w:rPr>
          <w:rFonts w:ascii="宋体" w:hAnsi="宋体" w:cs="宋体"/>
          <w:sz w:val="24"/>
          <w:szCs w:val="24"/>
        </w:rPr>
      </w:pPr>
    </w:p>
    <w:p w:rsidR="001C5B82" w:rsidRPr="000655EF" w:rsidRDefault="001C5B82" w:rsidP="001C5B82">
      <w:pPr>
        <w:pStyle w:val="a3"/>
        <w:widowControl/>
        <w:ind w:left="6" w:firstLineChars="0" w:firstLine="0"/>
        <w:rPr>
          <w:rFonts w:ascii="宋体" w:hAnsi="宋体" w:cs="宋体"/>
          <w:b/>
          <w:bCs/>
          <w:kern w:val="0"/>
          <w:sz w:val="24"/>
          <w:szCs w:val="24"/>
        </w:rPr>
      </w:pPr>
      <w:r w:rsidRPr="000655EF">
        <w:rPr>
          <w:rFonts w:ascii="宋体" w:hAnsi="宋体" w:cs="宋体" w:hint="eastAsia"/>
          <w:b/>
          <w:bCs/>
          <w:kern w:val="0"/>
          <w:sz w:val="24"/>
          <w:szCs w:val="24"/>
        </w:rPr>
        <w:t>二、多导睡眠记录系统</w:t>
      </w:r>
    </w:p>
    <w:p w:rsidR="001C5B82" w:rsidRPr="000655EF" w:rsidRDefault="001C5B82" w:rsidP="001C5B82">
      <w:pPr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、用途</w:t>
      </w:r>
      <w:r w:rsidRPr="000655EF">
        <w:rPr>
          <w:rFonts w:hint="eastAsia"/>
          <w:sz w:val="24"/>
          <w:szCs w:val="24"/>
        </w:rPr>
        <w:t>：用于对睡眠疾病及精神障碍的睡眠状况可以进行有效的监测、诊断和综合治疗。</w:t>
      </w:r>
    </w:p>
    <w:p w:rsidR="001C5B82" w:rsidRPr="000655EF" w:rsidRDefault="001C5B82" w:rsidP="001C5B8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、数量</w:t>
      </w:r>
      <w:r w:rsidRPr="000655EF">
        <w:rPr>
          <w:rFonts w:hint="eastAsia"/>
          <w:sz w:val="24"/>
          <w:szCs w:val="24"/>
        </w:rPr>
        <w:t>：</w:t>
      </w:r>
      <w:r w:rsidRPr="000655EF">
        <w:rPr>
          <w:rFonts w:hint="eastAsia"/>
          <w:sz w:val="24"/>
          <w:szCs w:val="24"/>
        </w:rPr>
        <w:t>2</w:t>
      </w:r>
      <w:r w:rsidRPr="000655EF">
        <w:rPr>
          <w:rFonts w:hint="eastAsia"/>
          <w:sz w:val="24"/>
          <w:szCs w:val="24"/>
        </w:rPr>
        <w:t>台</w:t>
      </w:r>
    </w:p>
    <w:p w:rsidR="001C5B82" w:rsidRPr="000655EF" w:rsidRDefault="001C5B82" w:rsidP="001C5B8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、技术要求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sz w:val="24"/>
          <w:szCs w:val="24"/>
        </w:rPr>
      </w:pPr>
      <w:r w:rsidRPr="000655EF">
        <w:rPr>
          <w:rFonts w:hint="eastAsia"/>
          <w:sz w:val="24"/>
          <w:szCs w:val="24"/>
        </w:rPr>
        <w:t>品牌：国内外知名品牌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通道数≥50。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具备高频同步采样功能。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具备无线连接技术。病人无需束缚在床旁。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具备实时监测/动态记录功能。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睡眠软件符合最新的AASM标准，中文报告可修改任意格式。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具备开放式数据库设计。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lastRenderedPageBreak/>
        <w:t>具备系统扩展及匹配功能。</w:t>
      </w:r>
    </w:p>
    <w:p w:rsidR="001C5B82" w:rsidRPr="000655EF" w:rsidRDefault="001C5B82" w:rsidP="001C5B82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可通过平板或者手机，通过app进行生物定标和移动查房。</w:t>
      </w:r>
    </w:p>
    <w:p w:rsidR="001C5B82" w:rsidRPr="000655EF" w:rsidRDefault="001C5B82" w:rsidP="001C5B82">
      <w:pPr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、配置要求</w:t>
      </w:r>
    </w:p>
    <w:p w:rsidR="001C5B82" w:rsidRPr="000655EF" w:rsidRDefault="001C5B82" w:rsidP="001C5B82">
      <w:pPr>
        <w:numPr>
          <w:ilvl w:val="0"/>
          <w:numId w:val="6"/>
        </w:numPr>
        <w:spacing w:line="360" w:lineRule="auto"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主机     2台</w:t>
      </w:r>
    </w:p>
    <w:p w:rsidR="001C5B82" w:rsidRPr="000655EF" w:rsidRDefault="001C5B82" w:rsidP="001C5B82">
      <w:pPr>
        <w:spacing w:line="360" w:lineRule="auto"/>
        <w:ind w:left="360"/>
        <w:rPr>
          <w:rFonts w:ascii="宋体" w:hAnsi="宋体" w:cs="宋体"/>
          <w:sz w:val="24"/>
          <w:szCs w:val="24"/>
        </w:rPr>
      </w:pPr>
    </w:p>
    <w:p w:rsidR="001C5B82" w:rsidRPr="000655EF" w:rsidRDefault="001C5B82" w:rsidP="001C5B82">
      <w:pPr>
        <w:pStyle w:val="a3"/>
        <w:widowControl/>
        <w:ind w:left="6" w:firstLineChars="0" w:firstLine="0"/>
        <w:rPr>
          <w:rFonts w:ascii="宋体" w:hAnsi="宋体" w:cs="宋体"/>
          <w:b/>
          <w:bCs/>
          <w:kern w:val="0"/>
          <w:sz w:val="24"/>
          <w:szCs w:val="24"/>
        </w:rPr>
      </w:pPr>
      <w:r w:rsidRPr="000655EF">
        <w:rPr>
          <w:rFonts w:ascii="宋体" w:hAnsi="宋体" w:cs="宋体" w:hint="eastAsia"/>
          <w:b/>
          <w:bCs/>
          <w:kern w:val="0"/>
          <w:sz w:val="24"/>
          <w:szCs w:val="24"/>
        </w:rPr>
        <w:t>三、失眠治疗仪</w:t>
      </w:r>
    </w:p>
    <w:p w:rsidR="001C5B82" w:rsidRPr="000655EF" w:rsidRDefault="001C5B82" w:rsidP="001C5B82">
      <w:pPr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、用途</w:t>
      </w:r>
      <w:r w:rsidRPr="000655EF">
        <w:rPr>
          <w:rFonts w:hint="eastAsia"/>
          <w:sz w:val="24"/>
          <w:szCs w:val="24"/>
        </w:rPr>
        <w:t>：用于非器质性失眠的治疗。</w:t>
      </w:r>
    </w:p>
    <w:p w:rsidR="001C5B82" w:rsidRPr="000655EF" w:rsidRDefault="001C5B82" w:rsidP="001C5B82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、数量</w:t>
      </w:r>
      <w:r w:rsidRPr="000655EF">
        <w:rPr>
          <w:rFonts w:hint="eastAsia"/>
          <w:sz w:val="24"/>
          <w:szCs w:val="24"/>
        </w:rPr>
        <w:t>：</w:t>
      </w:r>
      <w:r w:rsidRPr="000655EF">
        <w:rPr>
          <w:rFonts w:hint="eastAsia"/>
          <w:sz w:val="24"/>
          <w:szCs w:val="24"/>
        </w:rPr>
        <w:t>1</w:t>
      </w:r>
      <w:r w:rsidRPr="000655EF">
        <w:rPr>
          <w:rFonts w:hint="eastAsia"/>
          <w:sz w:val="24"/>
          <w:szCs w:val="24"/>
        </w:rPr>
        <w:t>台</w:t>
      </w:r>
    </w:p>
    <w:p w:rsidR="001C5B82" w:rsidRPr="000655EF" w:rsidRDefault="001C5B82" w:rsidP="001C5B82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、技术要求</w:t>
      </w:r>
    </w:p>
    <w:p w:rsidR="001C5B82" w:rsidRPr="000655EF" w:rsidRDefault="001C5B82" w:rsidP="001C5B82">
      <w:pPr>
        <w:pStyle w:val="a3"/>
        <w:numPr>
          <w:ilvl w:val="0"/>
          <w:numId w:val="8"/>
        </w:numPr>
        <w:spacing w:line="360" w:lineRule="auto"/>
        <w:ind w:firstLineChars="0"/>
        <w:contextualSpacing/>
        <w:rPr>
          <w:sz w:val="24"/>
          <w:szCs w:val="24"/>
        </w:rPr>
      </w:pPr>
      <w:r w:rsidRPr="000655EF">
        <w:rPr>
          <w:rFonts w:hint="eastAsia"/>
          <w:sz w:val="24"/>
          <w:szCs w:val="24"/>
        </w:rPr>
        <w:t>品牌：国内外知名品牌</w:t>
      </w:r>
    </w:p>
    <w:p w:rsidR="001C5B82" w:rsidRPr="000655EF" w:rsidRDefault="001C5B82" w:rsidP="001C5B82">
      <w:pPr>
        <w:pStyle w:val="a3"/>
        <w:numPr>
          <w:ilvl w:val="0"/>
          <w:numId w:val="8"/>
        </w:numPr>
        <w:spacing w:line="360" w:lineRule="auto"/>
        <w:ind w:firstLineChars="0"/>
        <w:contextualSpacing/>
        <w:rPr>
          <w:sz w:val="24"/>
          <w:szCs w:val="24"/>
        </w:rPr>
      </w:pPr>
      <w:r w:rsidRPr="000655EF">
        <w:rPr>
          <w:rFonts w:hint="eastAsia"/>
          <w:sz w:val="24"/>
          <w:szCs w:val="24"/>
        </w:rPr>
        <w:t>具备</w:t>
      </w:r>
      <w:r w:rsidRPr="000655EF">
        <w:rPr>
          <w:rFonts w:hint="eastAsia"/>
          <w:sz w:val="24"/>
          <w:szCs w:val="24"/>
        </w:rPr>
        <w:t>15</w:t>
      </w:r>
      <w:r w:rsidRPr="000655EF">
        <w:rPr>
          <w:rFonts w:hint="eastAsia"/>
          <w:sz w:val="24"/>
          <w:szCs w:val="24"/>
        </w:rPr>
        <w:t>寸以上液晶触摸屏，可实时显示治疗参数及状态。</w:t>
      </w:r>
    </w:p>
    <w:p w:rsidR="001C5B82" w:rsidRPr="000655EF" w:rsidRDefault="001C5B82" w:rsidP="001C5B82">
      <w:pPr>
        <w:pStyle w:val="a3"/>
        <w:numPr>
          <w:ilvl w:val="0"/>
          <w:numId w:val="8"/>
        </w:numPr>
        <w:spacing w:line="360" w:lineRule="auto"/>
        <w:ind w:firstLineChars="0"/>
        <w:contextualSpacing/>
        <w:rPr>
          <w:sz w:val="24"/>
          <w:szCs w:val="24"/>
        </w:rPr>
      </w:pPr>
      <w:r w:rsidRPr="000655EF">
        <w:rPr>
          <w:rFonts w:hint="eastAsia"/>
          <w:sz w:val="24"/>
          <w:szCs w:val="24"/>
        </w:rPr>
        <w:t>具备两种以上治疗模式。</w:t>
      </w:r>
    </w:p>
    <w:p w:rsidR="001C5B82" w:rsidRPr="000655EF" w:rsidRDefault="001C5B82" w:rsidP="001C5B82">
      <w:pPr>
        <w:pStyle w:val="a3"/>
        <w:numPr>
          <w:ilvl w:val="0"/>
          <w:numId w:val="8"/>
        </w:numPr>
        <w:spacing w:line="360" w:lineRule="auto"/>
        <w:ind w:firstLineChars="0"/>
        <w:contextualSpacing/>
        <w:rPr>
          <w:sz w:val="24"/>
          <w:szCs w:val="24"/>
        </w:rPr>
      </w:pPr>
      <w:r w:rsidRPr="000655EF">
        <w:rPr>
          <w:rFonts w:hint="eastAsia"/>
          <w:sz w:val="24"/>
          <w:szCs w:val="24"/>
        </w:rPr>
        <w:t>治疗强度及时间可调。</w:t>
      </w:r>
    </w:p>
    <w:p w:rsidR="001C5B82" w:rsidRPr="000655EF" w:rsidRDefault="001C5B82" w:rsidP="001C5B82">
      <w:pPr>
        <w:pStyle w:val="a3"/>
        <w:numPr>
          <w:ilvl w:val="0"/>
          <w:numId w:val="8"/>
        </w:numPr>
        <w:spacing w:line="360" w:lineRule="auto"/>
        <w:ind w:firstLineChars="0"/>
        <w:contextualSpacing/>
        <w:rPr>
          <w:sz w:val="24"/>
          <w:szCs w:val="24"/>
        </w:rPr>
      </w:pPr>
      <w:r w:rsidRPr="000655EF">
        <w:rPr>
          <w:rFonts w:hint="eastAsia"/>
          <w:sz w:val="24"/>
          <w:szCs w:val="24"/>
        </w:rPr>
        <w:t>刺激方式及能量可变。</w:t>
      </w:r>
    </w:p>
    <w:p w:rsidR="001C5B82" w:rsidRPr="000655EF" w:rsidRDefault="001C5B82" w:rsidP="001C5B82">
      <w:pPr>
        <w:pStyle w:val="a3"/>
        <w:numPr>
          <w:ilvl w:val="0"/>
          <w:numId w:val="8"/>
        </w:numPr>
        <w:spacing w:line="360" w:lineRule="auto"/>
        <w:ind w:firstLineChars="0"/>
        <w:contextualSpacing/>
        <w:rPr>
          <w:sz w:val="24"/>
          <w:szCs w:val="24"/>
        </w:rPr>
      </w:pPr>
      <w:r w:rsidRPr="000655EF">
        <w:rPr>
          <w:sz w:val="24"/>
          <w:szCs w:val="24"/>
        </w:rPr>
        <w:t>具有失眠治疗的专用输出波形</w:t>
      </w:r>
      <w:r w:rsidRPr="000655EF">
        <w:rPr>
          <w:rFonts w:hint="eastAsia"/>
          <w:sz w:val="24"/>
          <w:szCs w:val="24"/>
        </w:rPr>
        <w:t>。</w:t>
      </w:r>
    </w:p>
    <w:p w:rsidR="001C5B82" w:rsidRPr="000655EF" w:rsidRDefault="001C5B82" w:rsidP="001C5B82">
      <w:pPr>
        <w:pStyle w:val="a3"/>
        <w:widowControl/>
        <w:numPr>
          <w:ilvl w:val="0"/>
          <w:numId w:val="8"/>
        </w:numPr>
        <w:adjustRightInd w:val="0"/>
        <w:snapToGrid w:val="0"/>
        <w:spacing w:after="200"/>
        <w:ind w:firstLineChars="0"/>
        <w:jc w:val="left"/>
        <w:rPr>
          <w:sz w:val="24"/>
          <w:szCs w:val="24"/>
        </w:rPr>
      </w:pPr>
      <w:r w:rsidRPr="000655EF">
        <w:rPr>
          <w:sz w:val="24"/>
          <w:szCs w:val="24"/>
        </w:rPr>
        <w:t>治疗输出通道不少于</w:t>
      </w:r>
      <w:r w:rsidRPr="000655EF">
        <w:rPr>
          <w:sz w:val="24"/>
          <w:szCs w:val="24"/>
        </w:rPr>
        <w:t>2</w:t>
      </w:r>
      <w:r w:rsidRPr="000655EF">
        <w:rPr>
          <w:sz w:val="24"/>
          <w:szCs w:val="24"/>
        </w:rPr>
        <w:t>通道，可以同时独立开启治疗</w:t>
      </w:r>
      <w:r w:rsidRPr="000655EF">
        <w:rPr>
          <w:sz w:val="24"/>
          <w:szCs w:val="24"/>
        </w:rPr>
        <w:t>2</w:t>
      </w:r>
      <w:r w:rsidRPr="000655EF">
        <w:rPr>
          <w:sz w:val="24"/>
          <w:szCs w:val="24"/>
        </w:rPr>
        <w:t>人及以上</w:t>
      </w:r>
    </w:p>
    <w:p w:rsidR="001C5B82" w:rsidRPr="000655EF" w:rsidRDefault="001C5B82" w:rsidP="001C5B82">
      <w:pPr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0655EF">
        <w:rPr>
          <w:rFonts w:hint="eastAsia"/>
          <w:b/>
          <w:sz w:val="24"/>
          <w:szCs w:val="24"/>
        </w:rPr>
        <w:t>、配置要求</w:t>
      </w:r>
    </w:p>
    <w:p w:rsidR="001C5B82" w:rsidRPr="000655EF" w:rsidRDefault="001C5B82" w:rsidP="001C5B82">
      <w:pPr>
        <w:numPr>
          <w:ilvl w:val="0"/>
          <w:numId w:val="9"/>
        </w:numPr>
        <w:spacing w:line="360" w:lineRule="auto"/>
        <w:rPr>
          <w:rFonts w:ascii="宋体" w:hAnsi="宋体" w:cs="宋体"/>
          <w:sz w:val="24"/>
          <w:szCs w:val="24"/>
        </w:rPr>
      </w:pPr>
      <w:r w:rsidRPr="000655EF">
        <w:rPr>
          <w:rFonts w:ascii="宋体" w:hAnsi="宋体" w:cs="宋体" w:hint="eastAsia"/>
          <w:sz w:val="24"/>
          <w:szCs w:val="24"/>
        </w:rPr>
        <w:t>主机     1台</w:t>
      </w:r>
    </w:p>
    <w:p w:rsidR="001C5B82" w:rsidRPr="000655EF" w:rsidRDefault="001C5B82" w:rsidP="001C5B82">
      <w:pPr>
        <w:spacing w:line="360" w:lineRule="auto"/>
        <w:rPr>
          <w:rFonts w:ascii="宋体" w:hAnsi="宋体"/>
          <w:sz w:val="24"/>
          <w:szCs w:val="24"/>
        </w:rPr>
      </w:pPr>
    </w:p>
    <w:p w:rsidR="001C5B82" w:rsidRPr="009D1BA2" w:rsidRDefault="001C5B82" w:rsidP="009D1BA2">
      <w:pPr>
        <w:pStyle w:val="a3"/>
        <w:widowControl/>
        <w:numPr>
          <w:ilvl w:val="0"/>
          <w:numId w:val="21"/>
        </w:numPr>
        <w:ind w:firstLineChars="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D1BA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威伐光治疗仪</w:t>
      </w:r>
    </w:p>
    <w:p w:rsidR="001C5B82" w:rsidRPr="000655EF" w:rsidRDefault="001C5B82" w:rsidP="001C5B82">
      <w:pPr>
        <w:numPr>
          <w:ilvl w:val="0"/>
          <w:numId w:val="13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655EF">
        <w:rPr>
          <w:rFonts w:ascii="Calibri" w:eastAsia="宋体" w:hAnsi="Calibri" w:cs="Times New Roman" w:hint="eastAsia"/>
          <w:b/>
          <w:sz w:val="24"/>
          <w:szCs w:val="24"/>
        </w:rPr>
        <w:t>、用途</w:t>
      </w:r>
      <w:r w:rsidRPr="000655EF">
        <w:rPr>
          <w:rFonts w:ascii="Calibri" w:eastAsia="宋体" w:hAnsi="Calibri" w:cs="Times New Roman" w:hint="eastAsia"/>
          <w:sz w:val="24"/>
          <w:szCs w:val="24"/>
        </w:rPr>
        <w:t>：用于炎症治疗和疼痛处理。</w:t>
      </w:r>
    </w:p>
    <w:p w:rsidR="001C5B82" w:rsidRPr="000655EF" w:rsidRDefault="001C5B82" w:rsidP="001C5B82">
      <w:pPr>
        <w:numPr>
          <w:ilvl w:val="0"/>
          <w:numId w:val="13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655EF">
        <w:rPr>
          <w:rFonts w:ascii="Calibri" w:eastAsia="宋体" w:hAnsi="Calibri" w:cs="Times New Roman" w:hint="eastAsia"/>
          <w:b/>
          <w:sz w:val="24"/>
          <w:szCs w:val="24"/>
        </w:rPr>
        <w:t>、数量</w:t>
      </w:r>
      <w:r w:rsidRPr="000655EF">
        <w:rPr>
          <w:rFonts w:ascii="Calibri" w:eastAsia="宋体" w:hAnsi="Calibri" w:cs="Times New Roman" w:hint="eastAsia"/>
          <w:sz w:val="24"/>
          <w:szCs w:val="24"/>
        </w:rPr>
        <w:t>：</w:t>
      </w:r>
      <w:r w:rsidRPr="000655EF">
        <w:rPr>
          <w:rFonts w:ascii="Calibri" w:eastAsia="宋体" w:hAnsi="Calibri" w:cs="Times New Roman" w:hint="eastAsia"/>
          <w:sz w:val="24"/>
          <w:szCs w:val="24"/>
        </w:rPr>
        <w:t>1</w:t>
      </w:r>
      <w:r w:rsidRPr="000655EF">
        <w:rPr>
          <w:rFonts w:ascii="Calibri" w:eastAsia="宋体" w:hAnsi="Calibri" w:cs="Times New Roman" w:hint="eastAsia"/>
          <w:sz w:val="24"/>
          <w:szCs w:val="24"/>
        </w:rPr>
        <w:t>台</w:t>
      </w:r>
    </w:p>
    <w:p w:rsidR="001C5B82" w:rsidRPr="000655EF" w:rsidRDefault="001C5B82" w:rsidP="001C5B82">
      <w:pPr>
        <w:numPr>
          <w:ilvl w:val="0"/>
          <w:numId w:val="13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655EF">
        <w:rPr>
          <w:rFonts w:ascii="Calibri" w:eastAsia="宋体" w:hAnsi="Calibri" w:cs="Times New Roman" w:hint="eastAsia"/>
          <w:b/>
          <w:sz w:val="24"/>
          <w:szCs w:val="24"/>
        </w:rPr>
        <w:t>、技术要求</w:t>
      </w:r>
    </w:p>
    <w:p w:rsidR="001C5B82" w:rsidRPr="000655EF" w:rsidRDefault="001C5B82" w:rsidP="001C5B82">
      <w:pPr>
        <w:widowControl/>
        <w:numPr>
          <w:ilvl w:val="0"/>
          <w:numId w:val="14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655EF">
        <w:rPr>
          <w:rFonts w:ascii="宋体" w:eastAsia="宋体" w:hAnsi="宋体" w:cs="Times New Roman" w:hint="eastAsia"/>
          <w:sz w:val="24"/>
          <w:szCs w:val="24"/>
        </w:rPr>
        <w:t>品牌：国内外知名品牌。</w:t>
      </w:r>
    </w:p>
    <w:p w:rsidR="001C5B82" w:rsidRPr="000655EF" w:rsidRDefault="001C5B82" w:rsidP="001C5B82">
      <w:pPr>
        <w:widowControl/>
        <w:numPr>
          <w:ilvl w:val="0"/>
          <w:numId w:val="14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655EF">
        <w:rPr>
          <w:rFonts w:ascii="宋体" w:eastAsia="宋体" w:hAnsi="宋体" w:cs="Times New Roman" w:hint="eastAsia"/>
          <w:sz w:val="24"/>
          <w:szCs w:val="24"/>
        </w:rPr>
        <w:t>治疗光源：卤素光源等。</w:t>
      </w:r>
    </w:p>
    <w:p w:rsidR="001C5B82" w:rsidRPr="000655EF" w:rsidRDefault="001C5B82" w:rsidP="001C5B82">
      <w:pPr>
        <w:widowControl/>
        <w:numPr>
          <w:ilvl w:val="0"/>
          <w:numId w:val="14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655EF">
        <w:rPr>
          <w:rFonts w:ascii="宋体" w:eastAsia="宋体" w:hAnsi="宋体" w:cs="Times New Roman" w:hint="eastAsia"/>
          <w:sz w:val="24"/>
          <w:szCs w:val="24"/>
        </w:rPr>
        <w:t>输出功率：≥700</w:t>
      </w:r>
      <w:r w:rsidRPr="000655EF">
        <w:rPr>
          <w:rFonts w:ascii="宋体" w:eastAsia="宋体" w:hAnsi="宋体" w:cs="Times New Roman"/>
          <w:sz w:val="24"/>
          <w:szCs w:val="24"/>
        </w:rPr>
        <w:t>W</w:t>
      </w:r>
      <w:r w:rsidRPr="000655E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C5B82" w:rsidRPr="000655EF" w:rsidRDefault="001C5B82" w:rsidP="001C5B82">
      <w:pPr>
        <w:widowControl/>
        <w:numPr>
          <w:ilvl w:val="0"/>
          <w:numId w:val="14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655EF">
        <w:rPr>
          <w:rFonts w:ascii="宋体" w:eastAsia="宋体" w:hAnsi="宋体" w:cs="Times New Roman" w:hint="eastAsia"/>
          <w:sz w:val="24"/>
          <w:szCs w:val="24"/>
        </w:rPr>
        <w:t>治疗深度：≥10cm。</w:t>
      </w:r>
    </w:p>
    <w:p w:rsidR="001C5B82" w:rsidRPr="000655EF" w:rsidRDefault="001C5B82" w:rsidP="001C5B82">
      <w:pPr>
        <w:widowControl/>
        <w:numPr>
          <w:ilvl w:val="0"/>
          <w:numId w:val="14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655EF">
        <w:rPr>
          <w:rFonts w:ascii="宋体" w:eastAsia="宋体" w:hAnsi="宋体" w:cs="Times New Roman" w:hint="eastAsia"/>
          <w:sz w:val="24"/>
          <w:szCs w:val="24"/>
        </w:rPr>
        <w:t>照射光斑直径：≥15cm</w:t>
      </w:r>
    </w:p>
    <w:p w:rsidR="001C5B82" w:rsidRPr="000655EF" w:rsidRDefault="001C5B82" w:rsidP="001C5B82">
      <w:pPr>
        <w:widowControl/>
        <w:numPr>
          <w:ilvl w:val="0"/>
          <w:numId w:val="14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655EF">
        <w:rPr>
          <w:rFonts w:ascii="宋体" w:eastAsia="宋体" w:hAnsi="宋体" w:cs="Times New Roman" w:hint="eastAsia"/>
          <w:sz w:val="24"/>
          <w:szCs w:val="24"/>
        </w:rPr>
        <w:t>具备液晶计时器功能。</w:t>
      </w:r>
    </w:p>
    <w:p w:rsidR="001C5B82" w:rsidRPr="000655EF" w:rsidRDefault="001C5B82" w:rsidP="001C5B82">
      <w:pPr>
        <w:widowControl/>
        <w:numPr>
          <w:ilvl w:val="0"/>
          <w:numId w:val="14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655EF">
        <w:rPr>
          <w:rFonts w:ascii="宋体" w:eastAsia="宋体" w:hAnsi="宋体" w:cs="Times New Roman" w:hint="eastAsia"/>
          <w:sz w:val="24"/>
          <w:szCs w:val="24"/>
        </w:rPr>
        <w:t>具备连续照射功能。</w:t>
      </w:r>
    </w:p>
    <w:p w:rsidR="001C5B82" w:rsidRPr="000655EF" w:rsidRDefault="001C5B82" w:rsidP="001C5B82">
      <w:pPr>
        <w:numPr>
          <w:ilvl w:val="0"/>
          <w:numId w:val="13"/>
        </w:num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0655EF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、配置要求</w:t>
      </w:r>
    </w:p>
    <w:p w:rsidR="001C5B82" w:rsidRPr="000655EF" w:rsidRDefault="001C5B82" w:rsidP="001C5B82">
      <w:pPr>
        <w:numPr>
          <w:ilvl w:val="0"/>
          <w:numId w:val="15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0655EF">
        <w:rPr>
          <w:rFonts w:ascii="宋体" w:eastAsia="宋体" w:hAnsi="宋体" w:cs="Times New Roman" w:hint="eastAsia"/>
          <w:sz w:val="24"/>
          <w:szCs w:val="24"/>
        </w:rPr>
        <w:t xml:space="preserve">主机 </w:t>
      </w:r>
      <w:r w:rsidRPr="000655EF">
        <w:rPr>
          <w:rFonts w:ascii="宋体" w:eastAsia="宋体" w:hAnsi="宋体" w:cs="Times New Roman"/>
          <w:sz w:val="24"/>
          <w:szCs w:val="24"/>
        </w:rPr>
        <w:t xml:space="preserve">            </w:t>
      </w:r>
      <w:r w:rsidRPr="000655EF">
        <w:rPr>
          <w:rFonts w:ascii="宋体" w:eastAsia="宋体" w:hAnsi="宋体" w:cs="Times New Roman" w:hint="eastAsia"/>
          <w:sz w:val="24"/>
          <w:szCs w:val="24"/>
        </w:rPr>
        <w:t>1台</w:t>
      </w:r>
    </w:p>
    <w:p w:rsidR="001C5B82" w:rsidRPr="000655EF" w:rsidRDefault="001C5B82" w:rsidP="001C5B82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1C5B82" w:rsidRPr="000655EF" w:rsidRDefault="001C5B82" w:rsidP="001C5B82">
      <w:pPr>
        <w:pStyle w:val="a3"/>
        <w:widowControl/>
        <w:numPr>
          <w:ilvl w:val="0"/>
          <w:numId w:val="18"/>
        </w:numPr>
        <w:ind w:firstLineChars="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655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肢体康复训练器</w:t>
      </w:r>
    </w:p>
    <w:p w:rsidR="001C5B82" w:rsidRPr="000655EF" w:rsidRDefault="001C5B82" w:rsidP="001C5B82">
      <w:pPr>
        <w:numPr>
          <w:ilvl w:val="0"/>
          <w:numId w:val="16"/>
        </w:num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0655EF">
        <w:rPr>
          <w:rFonts w:ascii="Calibri" w:eastAsia="宋体" w:hAnsi="Calibri" w:cs="Times New Roman" w:hint="eastAsia"/>
          <w:b/>
          <w:sz w:val="24"/>
          <w:szCs w:val="24"/>
        </w:rPr>
        <w:t>、用途</w:t>
      </w:r>
      <w:r w:rsidRPr="000655EF">
        <w:rPr>
          <w:rFonts w:ascii="Calibri" w:eastAsia="宋体" w:hAnsi="Calibri" w:cs="Times New Roman" w:hint="eastAsia"/>
          <w:sz w:val="24"/>
          <w:szCs w:val="24"/>
        </w:rPr>
        <w:t>：用于神经损伤及运动损伤所致的疾病。</w:t>
      </w:r>
    </w:p>
    <w:p w:rsidR="001C5B82" w:rsidRPr="000655EF" w:rsidRDefault="001C5B82" w:rsidP="001C5B82">
      <w:pPr>
        <w:numPr>
          <w:ilvl w:val="0"/>
          <w:numId w:val="16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655EF">
        <w:rPr>
          <w:rFonts w:ascii="Calibri" w:eastAsia="宋体" w:hAnsi="Calibri" w:cs="Times New Roman" w:hint="eastAsia"/>
          <w:b/>
          <w:sz w:val="24"/>
          <w:szCs w:val="24"/>
        </w:rPr>
        <w:t>、数量</w:t>
      </w:r>
      <w:r w:rsidRPr="000655EF">
        <w:rPr>
          <w:rFonts w:ascii="Calibri" w:eastAsia="宋体" w:hAnsi="Calibri" w:cs="Times New Roman" w:hint="eastAsia"/>
          <w:sz w:val="24"/>
          <w:szCs w:val="24"/>
        </w:rPr>
        <w:t>：</w:t>
      </w:r>
      <w:r w:rsidRPr="000655EF">
        <w:rPr>
          <w:rFonts w:ascii="Calibri" w:eastAsia="宋体" w:hAnsi="Calibri" w:cs="Times New Roman" w:hint="eastAsia"/>
          <w:sz w:val="24"/>
          <w:szCs w:val="24"/>
        </w:rPr>
        <w:t>2</w:t>
      </w:r>
      <w:r w:rsidRPr="000655EF">
        <w:rPr>
          <w:rFonts w:ascii="Calibri" w:eastAsia="宋体" w:hAnsi="Calibri" w:cs="Times New Roman" w:hint="eastAsia"/>
          <w:sz w:val="24"/>
          <w:szCs w:val="24"/>
        </w:rPr>
        <w:t>台</w:t>
      </w:r>
    </w:p>
    <w:p w:rsidR="001C5B82" w:rsidRPr="000655EF" w:rsidRDefault="001C5B82" w:rsidP="001C5B82">
      <w:pPr>
        <w:numPr>
          <w:ilvl w:val="0"/>
          <w:numId w:val="16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655EF">
        <w:rPr>
          <w:rFonts w:ascii="Calibri" w:eastAsia="宋体" w:hAnsi="Calibri" w:cs="Times New Roman" w:hint="eastAsia"/>
          <w:b/>
          <w:sz w:val="24"/>
          <w:szCs w:val="24"/>
        </w:rPr>
        <w:t>、技术要求</w:t>
      </w:r>
    </w:p>
    <w:p w:rsidR="001C5B82" w:rsidRPr="000655EF" w:rsidRDefault="001C5B82" w:rsidP="001C5B82">
      <w:pPr>
        <w:pStyle w:val="a3"/>
        <w:numPr>
          <w:ilvl w:val="0"/>
          <w:numId w:val="17"/>
        </w:numPr>
        <w:spacing w:line="360" w:lineRule="auto"/>
        <w:ind w:firstLineChars="0"/>
        <w:contextualSpacing/>
        <w:rPr>
          <w:rFonts w:ascii="Calibri" w:eastAsia="宋体" w:hAnsi="Calibri" w:cs="Times New Roman"/>
          <w:sz w:val="24"/>
          <w:szCs w:val="24"/>
        </w:rPr>
      </w:pPr>
      <w:r w:rsidRPr="000655EF">
        <w:rPr>
          <w:rFonts w:ascii="Calibri" w:eastAsia="宋体" w:hAnsi="Calibri" w:cs="Times New Roman" w:hint="eastAsia"/>
          <w:sz w:val="24"/>
          <w:szCs w:val="24"/>
        </w:rPr>
        <w:t>品牌：国内外知名品牌</w:t>
      </w:r>
    </w:p>
    <w:p w:rsidR="001C5B82" w:rsidRPr="000655EF" w:rsidRDefault="001C5B82" w:rsidP="001C5B82">
      <w:pPr>
        <w:pStyle w:val="a3"/>
        <w:numPr>
          <w:ilvl w:val="0"/>
          <w:numId w:val="17"/>
        </w:numPr>
        <w:spacing w:line="360" w:lineRule="auto"/>
        <w:ind w:firstLineChars="0"/>
        <w:contextualSpacing/>
        <w:rPr>
          <w:rFonts w:ascii="宋体" w:eastAsia="宋体" w:hAnsi="宋体" w:cs="宋体"/>
          <w:sz w:val="24"/>
          <w:szCs w:val="24"/>
        </w:rPr>
      </w:pPr>
      <w:r w:rsidRPr="000655EF">
        <w:rPr>
          <w:rFonts w:ascii="宋体" w:eastAsia="宋体" w:hAnsi="宋体" w:cs="宋体" w:hint="eastAsia"/>
          <w:sz w:val="24"/>
          <w:szCs w:val="24"/>
        </w:rPr>
        <w:t>具备标准和个人训练参数。</w:t>
      </w:r>
    </w:p>
    <w:p w:rsidR="001C5B82" w:rsidRPr="000655EF" w:rsidRDefault="001C5B82" w:rsidP="001C5B82">
      <w:pPr>
        <w:pStyle w:val="a3"/>
        <w:numPr>
          <w:ilvl w:val="0"/>
          <w:numId w:val="17"/>
        </w:numPr>
        <w:spacing w:line="360" w:lineRule="auto"/>
        <w:ind w:firstLineChars="0"/>
        <w:contextualSpacing/>
        <w:rPr>
          <w:rFonts w:ascii="宋体" w:eastAsia="宋体" w:hAnsi="宋体" w:cs="宋体"/>
          <w:sz w:val="24"/>
          <w:szCs w:val="24"/>
        </w:rPr>
      </w:pPr>
      <w:r w:rsidRPr="000655EF">
        <w:rPr>
          <w:rFonts w:ascii="宋体" w:eastAsia="宋体" w:hAnsi="宋体" w:cs="宋体" w:hint="eastAsia"/>
          <w:sz w:val="24"/>
          <w:szCs w:val="24"/>
        </w:rPr>
        <w:t>具备两种以上训练模式。</w:t>
      </w:r>
    </w:p>
    <w:p w:rsidR="001C5B82" w:rsidRPr="000655EF" w:rsidRDefault="001C5B82" w:rsidP="001C5B82">
      <w:pPr>
        <w:pStyle w:val="a3"/>
        <w:numPr>
          <w:ilvl w:val="0"/>
          <w:numId w:val="17"/>
        </w:numPr>
        <w:spacing w:line="360" w:lineRule="auto"/>
        <w:ind w:firstLineChars="0"/>
        <w:contextualSpacing/>
        <w:rPr>
          <w:rFonts w:ascii="宋体" w:eastAsia="宋体" w:hAnsi="宋体" w:cs="宋体"/>
          <w:sz w:val="24"/>
          <w:szCs w:val="24"/>
        </w:rPr>
      </w:pPr>
      <w:r w:rsidRPr="000655EF">
        <w:rPr>
          <w:rFonts w:ascii="宋体" w:eastAsia="宋体" w:hAnsi="宋体" w:cs="宋体" w:hint="eastAsia"/>
          <w:sz w:val="24"/>
          <w:szCs w:val="24"/>
        </w:rPr>
        <w:t>踏板转动方向可调。</w:t>
      </w:r>
    </w:p>
    <w:p w:rsidR="001C5B82" w:rsidRPr="000655EF" w:rsidRDefault="001C5B82" w:rsidP="001C5B82">
      <w:pPr>
        <w:pStyle w:val="a3"/>
        <w:numPr>
          <w:ilvl w:val="0"/>
          <w:numId w:val="17"/>
        </w:numPr>
        <w:spacing w:line="360" w:lineRule="auto"/>
        <w:ind w:firstLineChars="0"/>
        <w:contextualSpacing/>
        <w:rPr>
          <w:rFonts w:ascii="宋体" w:eastAsia="宋体" w:hAnsi="宋体" w:cs="宋体"/>
          <w:sz w:val="24"/>
          <w:szCs w:val="24"/>
        </w:rPr>
      </w:pPr>
      <w:r w:rsidRPr="000655EF">
        <w:rPr>
          <w:rFonts w:ascii="宋体" w:eastAsia="宋体" w:hAnsi="宋体" w:cs="宋体" w:hint="eastAsia"/>
          <w:sz w:val="24"/>
          <w:szCs w:val="24"/>
        </w:rPr>
        <w:t>最大速度≥65转/分钟。</w:t>
      </w:r>
    </w:p>
    <w:p w:rsidR="001C5B82" w:rsidRPr="000655EF" w:rsidRDefault="001C5B82" w:rsidP="001C5B82">
      <w:pPr>
        <w:pStyle w:val="a3"/>
        <w:numPr>
          <w:ilvl w:val="0"/>
          <w:numId w:val="17"/>
        </w:numPr>
        <w:spacing w:line="360" w:lineRule="auto"/>
        <w:ind w:firstLineChars="0"/>
        <w:contextualSpacing/>
        <w:rPr>
          <w:rFonts w:ascii="宋体" w:eastAsia="宋体" w:hAnsi="宋体" w:cs="宋体"/>
          <w:sz w:val="24"/>
          <w:szCs w:val="24"/>
        </w:rPr>
      </w:pPr>
      <w:r w:rsidRPr="000655EF">
        <w:rPr>
          <w:rFonts w:ascii="宋体" w:eastAsia="宋体" w:hAnsi="宋体" w:cs="宋体" w:hint="eastAsia"/>
          <w:sz w:val="24"/>
          <w:szCs w:val="24"/>
        </w:rPr>
        <w:t>可用于卧床患者。</w:t>
      </w:r>
    </w:p>
    <w:p w:rsidR="001C5B82" w:rsidRPr="000655EF" w:rsidRDefault="001C5B82" w:rsidP="001C5B82">
      <w:pPr>
        <w:pStyle w:val="a3"/>
        <w:spacing w:line="360" w:lineRule="auto"/>
        <w:ind w:firstLineChars="0" w:firstLine="0"/>
        <w:contextualSpacing/>
        <w:rPr>
          <w:rFonts w:ascii="Calibri" w:eastAsia="宋体" w:hAnsi="Calibri" w:cs="Times New Roman"/>
          <w:sz w:val="24"/>
          <w:szCs w:val="24"/>
        </w:rPr>
      </w:pPr>
    </w:p>
    <w:p w:rsidR="001C5B82" w:rsidRPr="000655EF" w:rsidRDefault="001C5B82" w:rsidP="001C5B82">
      <w:pPr>
        <w:numPr>
          <w:ilvl w:val="0"/>
          <w:numId w:val="16"/>
        </w:num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0655EF">
        <w:rPr>
          <w:rFonts w:ascii="Calibri" w:eastAsia="宋体" w:hAnsi="Calibri" w:cs="Times New Roman" w:hint="eastAsia"/>
          <w:b/>
          <w:sz w:val="24"/>
          <w:szCs w:val="24"/>
        </w:rPr>
        <w:t>、配置要求</w:t>
      </w:r>
    </w:p>
    <w:p w:rsidR="001C5B82" w:rsidRDefault="001C5B82" w:rsidP="001C5B82">
      <w:pPr>
        <w:spacing w:line="360" w:lineRule="auto"/>
        <w:ind w:firstLineChars="50" w:firstLine="120"/>
        <w:rPr>
          <w:rFonts w:ascii="宋体" w:eastAsia="宋体" w:hAnsi="宋体" w:cs="宋体"/>
          <w:sz w:val="24"/>
          <w:szCs w:val="24"/>
        </w:rPr>
      </w:pPr>
      <w:r w:rsidRPr="000655EF">
        <w:rPr>
          <w:rFonts w:ascii="宋体" w:eastAsia="宋体" w:hAnsi="宋体" w:cs="宋体" w:hint="eastAsia"/>
          <w:sz w:val="24"/>
          <w:szCs w:val="24"/>
        </w:rPr>
        <w:t>主机                2台</w:t>
      </w:r>
    </w:p>
    <w:p w:rsidR="001C5B82" w:rsidRPr="000655EF" w:rsidRDefault="001C5B82" w:rsidP="001C5B82">
      <w:pPr>
        <w:spacing w:line="360" w:lineRule="auto"/>
        <w:ind w:firstLineChars="50" w:firstLine="120"/>
        <w:rPr>
          <w:rFonts w:ascii="宋体" w:eastAsia="宋体" w:hAnsi="宋体" w:cs="宋体"/>
          <w:sz w:val="24"/>
          <w:szCs w:val="24"/>
        </w:rPr>
      </w:pPr>
    </w:p>
    <w:p w:rsidR="008F0469" w:rsidRPr="001C5B82" w:rsidRDefault="008F0469"/>
    <w:sectPr w:rsidR="008F0469" w:rsidRPr="001C5B8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95" w:rsidRDefault="00736095" w:rsidP="009D1BA2">
      <w:r>
        <w:separator/>
      </w:r>
    </w:p>
  </w:endnote>
  <w:endnote w:type="continuationSeparator" w:id="1">
    <w:p w:rsidR="00736095" w:rsidRDefault="00736095" w:rsidP="009D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95" w:rsidRDefault="00736095" w:rsidP="009D1BA2">
      <w:r>
        <w:separator/>
      </w:r>
    </w:p>
  </w:footnote>
  <w:footnote w:type="continuationSeparator" w:id="1">
    <w:p w:rsidR="00736095" w:rsidRDefault="00736095" w:rsidP="009D1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89495508"/>
    <w:multiLevelType w:val="multilevel"/>
    <w:tmpl w:val="8949550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9D1CD7FE"/>
    <w:multiLevelType w:val="multilevel"/>
    <w:tmpl w:val="9D1CD7FE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AA47269D"/>
    <w:multiLevelType w:val="multilevel"/>
    <w:tmpl w:val="AA47269D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BB695417"/>
    <w:multiLevelType w:val="multilevel"/>
    <w:tmpl w:val="BB695417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FB1AD40A"/>
    <w:multiLevelType w:val="multilevel"/>
    <w:tmpl w:val="FB1AD40A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335872"/>
    <w:multiLevelType w:val="hybridMultilevel"/>
    <w:tmpl w:val="2C4CBF26"/>
    <w:lvl w:ilvl="0" w:tplc="CEBA393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4333B0"/>
    <w:multiLevelType w:val="multilevel"/>
    <w:tmpl w:val="004333B0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5087C1F"/>
    <w:multiLevelType w:val="multilevel"/>
    <w:tmpl w:val="05087C1F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094E1A"/>
    <w:multiLevelType w:val="multilevel"/>
    <w:tmpl w:val="14094E1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F425B3"/>
    <w:multiLevelType w:val="multilevel"/>
    <w:tmpl w:val="20F425B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2A9199DB"/>
    <w:multiLevelType w:val="multilevel"/>
    <w:tmpl w:val="2A9199D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0093FBD"/>
    <w:multiLevelType w:val="multilevel"/>
    <w:tmpl w:val="30093FB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3E5A9F81"/>
    <w:multiLevelType w:val="multilevel"/>
    <w:tmpl w:val="3E5A9F81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71254B0"/>
    <w:multiLevelType w:val="multilevel"/>
    <w:tmpl w:val="471254B0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624B2751"/>
    <w:multiLevelType w:val="multilevel"/>
    <w:tmpl w:val="624B275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39608D0"/>
    <w:multiLevelType w:val="multilevel"/>
    <w:tmpl w:val="739608D0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796C6840"/>
    <w:multiLevelType w:val="hybridMultilevel"/>
    <w:tmpl w:val="AF06E8B0"/>
    <w:lvl w:ilvl="0" w:tplc="77323A2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19"/>
  </w:num>
  <w:num w:numId="15">
    <w:abstractNumId w:val="18"/>
  </w:num>
  <w:num w:numId="16">
    <w:abstractNumId w:val="0"/>
  </w:num>
  <w:num w:numId="17">
    <w:abstractNumId w:val="17"/>
  </w:num>
  <w:num w:numId="18">
    <w:abstractNumId w:val="20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B82"/>
    <w:rsid w:val="001C5B82"/>
    <w:rsid w:val="00736095"/>
    <w:rsid w:val="008F0469"/>
    <w:rsid w:val="009D1BA2"/>
    <w:rsid w:val="00F8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8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D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1B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1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810</Characters>
  <Application>Microsoft Office Word</Application>
  <DocSecurity>0</DocSecurity>
  <Lines>6</Lines>
  <Paragraphs>1</Paragraphs>
  <ScaleCrop>false</ScaleCrop>
  <Company>gd2h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2019-11-01T01:00:00Z</dcterms:created>
  <dcterms:modified xsi:type="dcterms:W3CDTF">2019-11-01T01:00:00Z</dcterms:modified>
</cp:coreProperties>
</file>