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0" w:rsidRDefault="00092FC5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485040" w:rsidRDefault="00092FC5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485040" w:rsidRDefault="00092FC5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高强度超声聚焦科研及辅助系统</w:t>
      </w:r>
    </w:p>
    <w:p w:rsidR="00485040" w:rsidRDefault="00092FC5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：用于治疗肿瘤</w:t>
      </w:r>
    </w:p>
    <w:p w:rsidR="00485040" w:rsidRDefault="00092FC5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485040" w:rsidRDefault="00092FC5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85040" w:rsidRDefault="00092FC5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85040" w:rsidRDefault="00092FC5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超声治疗系统</w:t>
      </w:r>
    </w:p>
    <w:p w:rsidR="00485040" w:rsidRDefault="00092FC5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2.1</w:t>
      </w:r>
      <w:r>
        <w:rPr>
          <w:rFonts w:hint="eastAsia"/>
          <w:szCs w:val="21"/>
        </w:rPr>
        <w:t>超声治疗系统频率：</w:t>
      </w:r>
      <w:r>
        <w:rPr>
          <w:rFonts w:hint="eastAsia"/>
          <w:szCs w:val="21"/>
        </w:rPr>
        <w:t xml:space="preserve">1-1.5MHz </w:t>
      </w:r>
    </w:p>
    <w:p w:rsidR="00485040" w:rsidRDefault="00092FC5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2.2</w:t>
      </w:r>
      <w:r>
        <w:rPr>
          <w:rFonts w:hint="eastAsia"/>
          <w:szCs w:val="21"/>
        </w:rPr>
        <w:t>焦域横向尺寸：≤</w:t>
      </w:r>
      <w:r>
        <w:rPr>
          <w:rFonts w:hint="eastAsia"/>
          <w:szCs w:val="21"/>
        </w:rPr>
        <w:t>2.5x2.5mm</w:t>
      </w:r>
      <w:r>
        <w:rPr>
          <w:rFonts w:hint="eastAsia"/>
          <w:szCs w:val="21"/>
        </w:rPr>
        <w:t>；焦域纵向尺寸：≤</w:t>
      </w:r>
      <w:r>
        <w:rPr>
          <w:rFonts w:hint="eastAsia"/>
          <w:szCs w:val="21"/>
        </w:rPr>
        <w:t>22mm</w:t>
      </w:r>
    </w:p>
    <w:p w:rsidR="00485040" w:rsidRDefault="00092FC5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2.3</w:t>
      </w:r>
      <w:r>
        <w:rPr>
          <w:rFonts w:hint="eastAsia"/>
          <w:szCs w:val="21"/>
        </w:rPr>
        <w:t>超声治疗头发射超声波最大距离：</w:t>
      </w:r>
      <w:r>
        <w:rPr>
          <w:rFonts w:hint="eastAsia"/>
          <w:szCs w:val="21"/>
        </w:rPr>
        <w:t>130mm</w:t>
      </w:r>
    </w:p>
    <w:p w:rsidR="00485040" w:rsidRDefault="00092FC5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2.4</w:t>
      </w:r>
      <w:r>
        <w:rPr>
          <w:rFonts w:hint="eastAsia"/>
          <w:szCs w:val="21"/>
        </w:rPr>
        <w:t>焦域最大声强：＞</w:t>
      </w:r>
      <w:r>
        <w:rPr>
          <w:rFonts w:hint="eastAsia"/>
          <w:szCs w:val="21"/>
        </w:rPr>
        <w:t>12000</w:t>
      </w:r>
      <w:r>
        <w:rPr>
          <w:rFonts w:hint="eastAsia"/>
          <w:szCs w:val="21"/>
        </w:rPr>
        <w:t>瓦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平方厘米</w:t>
      </w:r>
    </w:p>
    <w:p w:rsidR="00485040" w:rsidRDefault="00092FC5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三维控制系统</w:t>
      </w:r>
    </w:p>
    <w:p w:rsidR="00485040" w:rsidRDefault="00092FC5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3.1超声治疗头三维运动范围：X、Y、Z≥100mm</w:t>
      </w:r>
    </w:p>
    <w:p w:rsidR="00485040" w:rsidRDefault="00092FC5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3.2超声治疗头摆动角度：X≥15°；Y≥5°</w:t>
      </w:r>
    </w:p>
    <w:p w:rsidR="00485040" w:rsidRDefault="00092FC5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3.3治疗床三维运动范围：X≥400mm ；Y≥150mm；Z≥250mm</w:t>
      </w:r>
    </w:p>
    <w:p w:rsidR="00485040" w:rsidRDefault="00092FC5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4、具有进水、水温显示、脱气、注水、排水等基本功能</w:t>
      </w:r>
    </w:p>
    <w:p w:rsidR="00485040" w:rsidRDefault="00092FC5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85040" w:rsidRDefault="00E90A1C" w:rsidP="00E90A1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 w:rsidR="00092FC5">
        <w:rPr>
          <w:rFonts w:ascii="宋体" w:hAnsi="宋体" w:cs="宋体" w:hint="eastAsia"/>
          <w:szCs w:val="21"/>
        </w:rPr>
        <w:t>主机                1套</w:t>
      </w:r>
    </w:p>
    <w:p w:rsidR="00485040" w:rsidRDefault="00485040">
      <w:pPr>
        <w:spacing w:line="360" w:lineRule="auto"/>
        <w:rPr>
          <w:rFonts w:ascii="宋体" w:hAnsi="宋体" w:cs="宋体" w:hint="eastAsia"/>
          <w:szCs w:val="21"/>
        </w:rPr>
      </w:pPr>
    </w:p>
    <w:p w:rsidR="009C581C" w:rsidRDefault="009C581C">
      <w:pPr>
        <w:spacing w:line="360" w:lineRule="auto"/>
        <w:rPr>
          <w:rFonts w:ascii="宋体" w:hAnsi="宋体" w:cs="宋体"/>
          <w:szCs w:val="21"/>
        </w:rPr>
      </w:pPr>
    </w:p>
    <w:p w:rsidR="00485040" w:rsidRDefault="00701EE5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 w:rsidRPr="00701EE5">
        <w:rPr>
          <w:rFonts w:hint="eastAsia"/>
          <w:b/>
          <w:sz w:val="24"/>
        </w:rPr>
        <w:t>二</w:t>
      </w:r>
      <w:r w:rsidR="00092FC5">
        <w:rPr>
          <w:rFonts w:hint="eastAsia"/>
          <w:b/>
          <w:sz w:val="24"/>
        </w:rPr>
        <w:t>、</w:t>
      </w:r>
      <w:r w:rsidR="00092FC5">
        <w:rPr>
          <w:rFonts w:ascii="宋体" w:hAnsi="宋体" w:cs="宋体"/>
          <w:b/>
          <w:color w:val="000000"/>
          <w:kern w:val="0"/>
          <w:sz w:val="24"/>
        </w:rPr>
        <w:t>ECT</w:t>
      </w:r>
      <w:r w:rsidR="00092FC5">
        <w:rPr>
          <w:rFonts w:ascii="宋体" w:hAnsi="宋体" w:cs="宋体" w:hint="eastAsia"/>
          <w:b/>
          <w:color w:val="000000"/>
          <w:kern w:val="0"/>
          <w:sz w:val="24"/>
        </w:rPr>
        <w:t>保修</w:t>
      </w:r>
    </w:p>
    <w:p w:rsidR="00485040" w:rsidRDefault="00092FC5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ascii="宋体" w:hAnsi="宋体" w:hint="eastAsia"/>
        </w:rPr>
        <w:t>GE的</w:t>
      </w:r>
      <w:r>
        <w:rPr>
          <w:rFonts w:ascii="宋体" w:hAnsi="宋体"/>
        </w:rPr>
        <w:t>Infinia VC</w:t>
      </w:r>
      <w:r>
        <w:rPr>
          <w:rFonts w:ascii="宋体" w:hAnsi="宋体" w:hint="eastAsia"/>
        </w:rPr>
        <w:t>型</w:t>
      </w:r>
      <w:r>
        <w:rPr>
          <w:rFonts w:ascii="宋体" w:hAnsi="宋体"/>
        </w:rPr>
        <w:t>ECT保修</w:t>
      </w:r>
    </w:p>
    <w:p w:rsidR="00485040" w:rsidRDefault="00092FC5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年</w:t>
      </w:r>
    </w:p>
    <w:p w:rsidR="00485040" w:rsidRDefault="00092FC5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85040" w:rsidRDefault="00092FC5">
      <w:pPr>
        <w:widowControl/>
        <w:numPr>
          <w:ilvl w:val="0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</w:t>
      </w:r>
      <w:r>
        <w:rPr>
          <w:rFonts w:ascii="宋体" w:hAnsi="宋体"/>
          <w:szCs w:val="21"/>
        </w:rPr>
        <w:t>：全保</w:t>
      </w:r>
      <w:r>
        <w:rPr>
          <w:rFonts w:ascii="宋体" w:hAnsi="宋体" w:hint="eastAsia"/>
          <w:szCs w:val="21"/>
        </w:rPr>
        <w:t>（后2年除CT功能外全保）</w:t>
      </w:r>
    </w:p>
    <w:p w:rsidR="00485040" w:rsidRDefault="00092FC5">
      <w:pPr>
        <w:widowControl/>
        <w:numPr>
          <w:ilvl w:val="0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3年</w:t>
      </w:r>
    </w:p>
    <w:p w:rsidR="00485040" w:rsidRDefault="00092FC5">
      <w:pPr>
        <w:widowControl/>
        <w:numPr>
          <w:ilvl w:val="0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</w:t>
      </w:r>
      <w:r>
        <w:rPr>
          <w:rFonts w:ascii="宋体" w:hAnsi="宋体"/>
          <w:szCs w:val="21"/>
        </w:rPr>
        <w:t>：≤2</w:t>
      </w:r>
      <w:r>
        <w:rPr>
          <w:rFonts w:ascii="宋体" w:hAnsi="宋体" w:hint="eastAsia"/>
          <w:szCs w:val="21"/>
        </w:rPr>
        <w:t>小时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24小时</w:t>
      </w:r>
      <w:r>
        <w:rPr>
          <w:rFonts w:ascii="宋体" w:hAnsi="宋体"/>
          <w:szCs w:val="21"/>
        </w:rPr>
        <w:t>内到场</w:t>
      </w:r>
      <w:r>
        <w:rPr>
          <w:rFonts w:ascii="宋体" w:hAnsi="宋体" w:hint="eastAsia"/>
          <w:szCs w:val="21"/>
        </w:rPr>
        <w:t>。</w:t>
      </w:r>
    </w:p>
    <w:p w:rsidR="00485040" w:rsidRDefault="00092FC5">
      <w:pPr>
        <w:widowControl/>
        <w:numPr>
          <w:ilvl w:val="0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</w:t>
      </w:r>
      <w:r>
        <w:rPr>
          <w:rFonts w:ascii="宋体" w:hAnsi="宋体"/>
          <w:szCs w:val="21"/>
        </w:rPr>
        <w:t>≥95%。</w:t>
      </w:r>
    </w:p>
    <w:p w:rsidR="00485040" w:rsidRDefault="00092FC5">
      <w:pPr>
        <w:widowControl/>
        <w:numPr>
          <w:ilvl w:val="0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</w:t>
      </w:r>
      <w:r>
        <w:rPr>
          <w:rFonts w:ascii="宋体" w:hAnsi="宋体"/>
          <w:szCs w:val="21"/>
        </w:rPr>
        <w:t>服务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≥4</w:t>
      </w:r>
      <w:r>
        <w:rPr>
          <w:rFonts w:ascii="宋体" w:hAnsi="宋体" w:hint="eastAsia"/>
          <w:szCs w:val="21"/>
        </w:rPr>
        <w:t>次/年</w:t>
      </w:r>
      <w:r>
        <w:rPr>
          <w:rFonts w:ascii="宋体" w:hAnsi="宋体"/>
          <w:szCs w:val="21"/>
        </w:rPr>
        <w:t>。</w:t>
      </w:r>
    </w:p>
    <w:p w:rsidR="00485040" w:rsidRDefault="00092FC5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85040" w:rsidRPr="00701EE5" w:rsidRDefault="00E90A1C" w:rsidP="00E90A1C">
      <w:pPr>
        <w:spacing w:line="360" w:lineRule="auto"/>
        <w:ind w:left="210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 xml:space="preserve">    </w:t>
      </w:r>
      <w:r w:rsidR="00092FC5">
        <w:rPr>
          <w:rFonts w:ascii="Calibri" w:hAnsi="Calibri"/>
          <w:szCs w:val="21"/>
        </w:rPr>
        <w:t>ECT</w:t>
      </w:r>
      <w:r w:rsidR="00092FC5">
        <w:rPr>
          <w:rFonts w:ascii="Calibri" w:hAnsi="Calibri" w:hint="eastAsia"/>
          <w:szCs w:val="21"/>
        </w:rPr>
        <w:t>保修</w:t>
      </w:r>
      <w:r w:rsidR="00092FC5">
        <w:rPr>
          <w:rFonts w:ascii="Calibri" w:hAnsi="Calibri"/>
          <w:szCs w:val="21"/>
        </w:rPr>
        <w:t xml:space="preserve">                 3</w:t>
      </w:r>
      <w:r w:rsidR="00092FC5">
        <w:rPr>
          <w:rFonts w:ascii="Calibri" w:hAnsi="Calibri" w:hint="eastAsia"/>
          <w:szCs w:val="21"/>
        </w:rPr>
        <w:t>年</w:t>
      </w:r>
    </w:p>
    <w:sectPr w:rsidR="00485040" w:rsidRPr="00701EE5" w:rsidSect="00485040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72" w:rsidRDefault="00762572" w:rsidP="00485040">
      <w:r>
        <w:separator/>
      </w:r>
    </w:p>
  </w:endnote>
  <w:endnote w:type="continuationSeparator" w:id="1">
    <w:p w:rsidR="00762572" w:rsidRDefault="00762572" w:rsidP="0048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40" w:rsidRDefault="0048504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72" w:rsidRDefault="00762572" w:rsidP="00485040">
      <w:r>
        <w:separator/>
      </w:r>
    </w:p>
  </w:footnote>
  <w:footnote w:type="continuationSeparator" w:id="1">
    <w:p w:rsidR="00762572" w:rsidRDefault="00762572" w:rsidP="00485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6D0607"/>
    <w:multiLevelType w:val="multilevel"/>
    <w:tmpl w:val="BE6D0607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56740F"/>
    <w:multiLevelType w:val="multilevel"/>
    <w:tmpl w:val="0456740F"/>
    <w:lvl w:ilvl="0">
      <w:start w:val="1"/>
      <w:numFmt w:val="decimal"/>
      <w:lvlText w:val="%1、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13B046"/>
    <w:multiLevelType w:val="multilevel"/>
    <w:tmpl w:val="1413B04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8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8E037B1"/>
    <w:multiLevelType w:val="multilevel"/>
    <w:tmpl w:val="38E037B1"/>
    <w:lvl w:ilvl="0">
      <w:start w:val="1"/>
      <w:numFmt w:val="decimal"/>
      <w:lvlText w:val="%1、"/>
      <w:lvlJc w:val="left"/>
      <w:pPr>
        <w:ind w:left="57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11">
    <w:nsid w:val="534C6157"/>
    <w:multiLevelType w:val="multilevel"/>
    <w:tmpl w:val="534C6157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A2D6F8"/>
    <w:multiLevelType w:val="multilevel"/>
    <w:tmpl w:val="5DA2D6F8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F9137E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2FC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40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47DBE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7A5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3739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1EE5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62572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81C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5CED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0A1C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0BF9137E"/>
    <w:rsid w:val="19AC0042"/>
    <w:rsid w:val="1B3976E1"/>
    <w:rsid w:val="2BB61EF3"/>
    <w:rsid w:val="32146BBB"/>
    <w:rsid w:val="3F1F015C"/>
    <w:rsid w:val="429F04E7"/>
    <w:rsid w:val="490D6F26"/>
    <w:rsid w:val="4B3B7846"/>
    <w:rsid w:val="4B61731C"/>
    <w:rsid w:val="55DD49F4"/>
    <w:rsid w:val="69115580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8504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485040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485040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485040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485040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485040"/>
    <w:pPr>
      <w:shd w:val="clear" w:color="auto" w:fill="000080"/>
    </w:pPr>
  </w:style>
  <w:style w:type="paragraph" w:styleId="a6">
    <w:name w:val="annotation text"/>
    <w:basedOn w:val="a1"/>
    <w:link w:val="Char"/>
    <w:qFormat/>
    <w:rsid w:val="00485040"/>
    <w:pPr>
      <w:jc w:val="left"/>
    </w:pPr>
  </w:style>
  <w:style w:type="paragraph" w:styleId="a7">
    <w:name w:val="Body Text"/>
    <w:basedOn w:val="a1"/>
    <w:qFormat/>
    <w:rsid w:val="00485040"/>
    <w:pPr>
      <w:spacing w:after="120"/>
    </w:pPr>
  </w:style>
  <w:style w:type="paragraph" w:styleId="a8">
    <w:name w:val="Plain Text"/>
    <w:basedOn w:val="a1"/>
    <w:qFormat/>
    <w:rsid w:val="00485040"/>
    <w:rPr>
      <w:rFonts w:ascii="宋体" w:hAnsi="Courier New"/>
      <w:szCs w:val="20"/>
    </w:rPr>
  </w:style>
  <w:style w:type="paragraph" w:styleId="20">
    <w:name w:val="Body Text Indent 2"/>
    <w:basedOn w:val="a1"/>
    <w:qFormat/>
    <w:rsid w:val="004850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485040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48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48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4850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48504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485040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485040"/>
    <w:rPr>
      <w:b/>
      <w:bCs/>
    </w:rPr>
  </w:style>
  <w:style w:type="table" w:styleId="ae">
    <w:name w:val="Table Grid"/>
    <w:basedOn w:val="a3"/>
    <w:qFormat/>
    <w:rsid w:val="00485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485040"/>
    <w:rPr>
      <w:b/>
      <w:bCs/>
    </w:rPr>
  </w:style>
  <w:style w:type="character" w:styleId="af0">
    <w:name w:val="page number"/>
    <w:basedOn w:val="a2"/>
    <w:qFormat/>
    <w:rsid w:val="00485040"/>
  </w:style>
  <w:style w:type="character" w:styleId="af1">
    <w:name w:val="Emphasis"/>
    <w:qFormat/>
    <w:rsid w:val="00485040"/>
    <w:rPr>
      <w:i/>
      <w:iCs/>
    </w:rPr>
  </w:style>
  <w:style w:type="character" w:styleId="af2">
    <w:name w:val="Hyperlink"/>
    <w:qFormat/>
    <w:rsid w:val="00485040"/>
    <w:rPr>
      <w:color w:val="0000FF"/>
      <w:u w:val="single"/>
    </w:rPr>
  </w:style>
  <w:style w:type="character" w:styleId="af3">
    <w:name w:val="annotation reference"/>
    <w:qFormat/>
    <w:rsid w:val="00485040"/>
    <w:rPr>
      <w:sz w:val="21"/>
      <w:szCs w:val="21"/>
    </w:rPr>
  </w:style>
  <w:style w:type="paragraph" w:customStyle="1" w:styleId="10">
    <w:name w:val="列出段落1"/>
    <w:basedOn w:val="a1"/>
    <w:qFormat/>
    <w:rsid w:val="00485040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485040"/>
  </w:style>
  <w:style w:type="paragraph" w:customStyle="1" w:styleId="New">
    <w:name w:val="正文 New"/>
    <w:qFormat/>
    <w:rsid w:val="0048504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a-81">
    <w:name w:val="ca-81"/>
    <w:qFormat/>
    <w:rsid w:val="00485040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485040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485040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485040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485040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485040"/>
    <w:rPr>
      <w:szCs w:val="20"/>
    </w:rPr>
  </w:style>
  <w:style w:type="character" w:customStyle="1" w:styleId="Char">
    <w:name w:val="批注文字 Char"/>
    <w:link w:val="a6"/>
    <w:qFormat/>
    <w:rsid w:val="00485040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485040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485040"/>
    <w:rPr>
      <w:rFonts w:cs="Times New Roman"/>
    </w:rPr>
  </w:style>
  <w:style w:type="character" w:customStyle="1" w:styleId="Char0">
    <w:name w:val="页脚 Char"/>
    <w:link w:val="aa"/>
    <w:uiPriority w:val="99"/>
    <w:qFormat/>
    <w:rsid w:val="00485040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485040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485040"/>
  </w:style>
  <w:style w:type="character" w:customStyle="1" w:styleId="font21">
    <w:name w:val="font21"/>
    <w:basedOn w:val="a2"/>
    <w:qFormat/>
    <w:rsid w:val="00485040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48504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刘国红</cp:lastModifiedBy>
  <cp:revision>6</cp:revision>
  <dcterms:created xsi:type="dcterms:W3CDTF">2020-06-23T03:16:00Z</dcterms:created>
  <dcterms:modified xsi:type="dcterms:W3CDTF">2020-06-23T03:20:00Z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