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5E" w:rsidRDefault="00DC1CC3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经颅多普勒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TCD</w:t>
      </w:r>
    </w:p>
    <w:p w:rsidR="0087225E" w:rsidRDefault="00DC1CC3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rFonts w:hint="eastAsia"/>
        </w:rPr>
        <w:t>检测颅内脑底</w:t>
      </w:r>
      <w:hyperlink r:id="rId9" w:tgtFrame="https://baike.baidu.com/item/%E7%BB%8F%E9%A2%85%E5%A4%9A%E6%99%AE%E5%8B%92/_blank" w:history="1">
        <w:r>
          <w:rPr>
            <w:rFonts w:hint="eastAsia"/>
          </w:rPr>
          <w:t>血流动力学</w:t>
        </w:r>
      </w:hyperlink>
      <w:r>
        <w:rPr>
          <w:rFonts w:hint="eastAsia"/>
        </w:rPr>
        <w:t>及生理参数</w:t>
      </w:r>
    </w:p>
    <w:p w:rsidR="0087225E" w:rsidRDefault="00DC1CC3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87225E" w:rsidRDefault="00DC1CC3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87225E" w:rsidRDefault="00DC1CC3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87225E" w:rsidRDefault="00DC1CC3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血流速度检测范围：</w:t>
      </w:r>
      <w:r>
        <w:rPr>
          <w:rFonts w:hint="eastAsia"/>
          <w:szCs w:val="21"/>
        </w:rPr>
        <w:t>2-1200cm/s</w:t>
      </w:r>
    </w:p>
    <w:p w:rsidR="0087225E" w:rsidRDefault="00DC1CC3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可调节过滤范围：</w:t>
      </w:r>
      <w:r>
        <w:rPr>
          <w:rFonts w:hint="eastAsia"/>
          <w:szCs w:val="21"/>
        </w:rPr>
        <w:t>50-1000Hz</w:t>
      </w:r>
    </w:p>
    <w:p w:rsidR="0087225E" w:rsidRDefault="00DC1CC3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t>取样容积</w:t>
      </w:r>
      <w:r>
        <w:rPr>
          <w:rFonts w:ascii="宋体" w:hAnsi="宋体" w:hint="eastAsia"/>
        </w:rPr>
        <w:t>可调</w:t>
      </w:r>
    </w:p>
    <w:p w:rsidR="0087225E" w:rsidRDefault="00DC1CC3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t>具备血流分析及角度校正功能</w:t>
      </w:r>
    </w:p>
    <w:p w:rsidR="0087225E" w:rsidRDefault="00DC1CC3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t>具备自动检测功能</w:t>
      </w:r>
    </w:p>
    <w:p w:rsidR="0087225E" w:rsidRDefault="00DC1CC3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t>具备</w:t>
      </w:r>
      <w:r>
        <w:rPr>
          <w:rFonts w:ascii="宋体" w:hAnsi="宋体" w:hint="eastAsia"/>
        </w:rPr>
        <w:t>探头能量限制功能</w:t>
      </w:r>
    </w:p>
    <w:p w:rsidR="0087225E" w:rsidRDefault="00DC1CC3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t>具备频谱显示功能</w:t>
      </w:r>
    </w:p>
    <w:p w:rsidR="0087225E" w:rsidRDefault="00DC1CC3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t>具备血流监测功能</w:t>
      </w:r>
    </w:p>
    <w:p w:rsidR="0087225E" w:rsidRDefault="00DC1CC3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t>具备</w:t>
      </w:r>
      <w:r>
        <w:rPr>
          <w:rFonts w:ascii="宋体" w:hAnsi="宋体" w:hint="eastAsia"/>
        </w:rPr>
        <w:t>多种报告模版，并可导出数据的图片与音频</w:t>
      </w:r>
    </w:p>
    <w:p w:rsidR="0087225E" w:rsidRDefault="00DC1CC3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t>具备高分辨率彩色液晶显示屏：</w:t>
      </w:r>
      <w:r>
        <w:rPr>
          <w:rFonts w:hint="eastAsia"/>
        </w:rPr>
        <w:t>≥</w:t>
      </w:r>
      <w:r>
        <w:rPr>
          <w:rFonts w:hint="eastAsia"/>
        </w:rPr>
        <w:t>22</w:t>
      </w:r>
      <w:r>
        <w:rPr>
          <w:rFonts w:hint="eastAsia"/>
        </w:rPr>
        <w:t>英寸</w:t>
      </w:r>
    </w:p>
    <w:p w:rsidR="0087225E" w:rsidRDefault="00DC1CC3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87225E" w:rsidRDefault="00F761EC" w:rsidP="00F761E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</w:t>
      </w:r>
      <w:r w:rsidR="00DC1CC3">
        <w:rPr>
          <w:rFonts w:ascii="宋体" w:hAnsi="宋体" w:cs="宋体" w:hint="eastAsia"/>
          <w:szCs w:val="21"/>
        </w:rPr>
        <w:t>主机</w:t>
      </w:r>
      <w:r w:rsidR="00DC1CC3">
        <w:rPr>
          <w:rFonts w:ascii="宋体" w:hAnsi="宋体" w:cs="宋体" w:hint="eastAsia"/>
          <w:szCs w:val="21"/>
        </w:rPr>
        <w:t xml:space="preserve">     </w:t>
      </w:r>
      <w:r w:rsidR="00DC1CC3">
        <w:rPr>
          <w:rFonts w:ascii="宋体" w:hAnsi="宋体" w:cs="宋体" w:hint="eastAsia"/>
          <w:szCs w:val="21"/>
        </w:rPr>
        <w:t>1</w:t>
      </w:r>
      <w:r w:rsidR="00DC1CC3">
        <w:rPr>
          <w:rFonts w:ascii="宋体" w:hAnsi="宋体" w:cs="宋体" w:hint="eastAsia"/>
          <w:szCs w:val="21"/>
        </w:rPr>
        <w:t>套</w:t>
      </w:r>
    </w:p>
    <w:p w:rsidR="0087225E" w:rsidRDefault="0087225E">
      <w:pPr>
        <w:spacing w:line="360" w:lineRule="auto"/>
        <w:rPr>
          <w:rFonts w:ascii="宋体" w:hAnsi="宋体"/>
          <w:szCs w:val="21"/>
        </w:rPr>
      </w:pPr>
    </w:p>
    <w:p w:rsidR="0087225E" w:rsidRDefault="00DC1CC3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经颅多普勒</w:t>
      </w: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TCD</w:t>
      </w:r>
    </w:p>
    <w:p w:rsidR="0087225E" w:rsidRDefault="00DC1CC3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：用于检测颅内脑底</w:t>
      </w:r>
      <w:hyperlink r:id="rId10" w:tgtFrame="https://baike.baidu.com/item/%E7%BB%8F%E9%A2%85%E5%A4%9A%E6%99%AE%E5%8B%92/_blank" w:history="1">
        <w:r>
          <w:rPr>
            <w:rFonts w:hint="eastAsia"/>
          </w:rPr>
          <w:t>血流动力学</w:t>
        </w:r>
      </w:hyperlink>
      <w:r>
        <w:rPr>
          <w:rFonts w:hint="eastAsia"/>
        </w:rPr>
        <w:t>及生理参数</w:t>
      </w:r>
    </w:p>
    <w:p w:rsidR="0087225E" w:rsidRDefault="00DC1CC3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87225E" w:rsidRDefault="00DC1CC3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87225E" w:rsidRDefault="00DC1CC3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87225E" w:rsidRDefault="00DC1CC3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血流速度检测范围：</w:t>
      </w:r>
      <w:r>
        <w:rPr>
          <w:rFonts w:hint="eastAsia"/>
          <w:szCs w:val="21"/>
        </w:rPr>
        <w:t>2-500cm/s</w:t>
      </w:r>
    </w:p>
    <w:p w:rsidR="0087225E" w:rsidRDefault="00DC1CC3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可调节过滤范围：</w:t>
      </w:r>
      <w:r>
        <w:rPr>
          <w:rFonts w:ascii="宋体" w:hAnsi="宋体" w:cs="宋体" w:hint="eastAsia"/>
          <w:szCs w:val="21"/>
        </w:rPr>
        <w:t>50-1000Hz</w:t>
      </w:r>
    </w:p>
    <w:p w:rsidR="0087225E" w:rsidRDefault="00DC1CC3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</w:rPr>
        <w:t>支持</w:t>
      </w:r>
      <w:r>
        <w:rPr>
          <w:rFonts w:ascii="宋体" w:hAnsi="宋体" w:cs="宋体" w:hint="eastAsia"/>
          <w:kern w:val="0"/>
        </w:rPr>
        <w:t>2/1.6</w:t>
      </w:r>
      <w:r>
        <w:rPr>
          <w:rFonts w:ascii="宋体" w:hAnsi="宋体" w:cs="宋体" w:hint="eastAsia"/>
          <w:kern w:val="0"/>
        </w:rPr>
        <w:t>、</w:t>
      </w:r>
      <w:r>
        <w:rPr>
          <w:rFonts w:ascii="宋体" w:hAnsi="宋体" w:cs="宋体" w:hint="eastAsia"/>
          <w:kern w:val="0"/>
        </w:rPr>
        <w:t>4</w:t>
      </w:r>
      <w:r>
        <w:rPr>
          <w:rFonts w:ascii="宋体" w:hAnsi="宋体" w:cs="宋体" w:hint="eastAsia"/>
          <w:kern w:val="0"/>
        </w:rPr>
        <w:t>、</w:t>
      </w:r>
      <w:r>
        <w:rPr>
          <w:rFonts w:ascii="宋体" w:hAnsi="宋体" w:cs="宋体" w:hint="eastAsia"/>
          <w:kern w:val="0"/>
        </w:rPr>
        <w:t>8</w:t>
      </w:r>
      <w:r>
        <w:rPr>
          <w:rFonts w:ascii="宋体" w:hAnsi="宋体" w:cs="宋体" w:hint="eastAsia"/>
          <w:kern w:val="0"/>
        </w:rPr>
        <w:t>、</w:t>
      </w:r>
      <w:r>
        <w:rPr>
          <w:rFonts w:ascii="宋体" w:hAnsi="宋体" w:cs="宋体" w:hint="eastAsia"/>
          <w:kern w:val="0"/>
        </w:rPr>
        <w:t xml:space="preserve">16MHz (PW&amp;CW) </w:t>
      </w:r>
      <w:r>
        <w:rPr>
          <w:rFonts w:ascii="宋体" w:hAnsi="宋体" w:cs="宋体" w:hint="eastAsia"/>
          <w:kern w:val="0"/>
        </w:rPr>
        <w:t>多普勒探头</w:t>
      </w:r>
    </w:p>
    <w:p w:rsidR="0087225E" w:rsidRDefault="00DC1CC3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</w:rPr>
        <w:t>具备频谱显示功能、</w:t>
      </w:r>
      <w:r>
        <w:rPr>
          <w:rFonts w:ascii="宋体" w:hAnsi="宋体" w:cs="宋体" w:hint="eastAsia"/>
          <w:kern w:val="0"/>
        </w:rPr>
        <w:t>实时最高频率包络、双向血流分析</w:t>
      </w:r>
    </w:p>
    <w:p w:rsidR="0087225E" w:rsidRDefault="00DC1CC3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</w:rPr>
        <w:t>具备多深度血流同时显示功能</w:t>
      </w:r>
    </w:p>
    <w:p w:rsidR="0087225E" w:rsidRDefault="00DC1CC3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</w:rPr>
        <w:t>具备</w:t>
      </w:r>
      <w:r>
        <w:rPr>
          <w:rFonts w:ascii="宋体" w:hAnsi="宋体" w:cs="宋体" w:hint="eastAsia"/>
          <w:kern w:val="0"/>
        </w:rPr>
        <w:t>32</w:t>
      </w:r>
      <w:r>
        <w:rPr>
          <w:rFonts w:ascii="宋体" w:hAnsi="宋体" w:cs="宋体" w:hint="eastAsia"/>
          <w:kern w:val="0"/>
        </w:rPr>
        <w:t>门深全数字化</w:t>
      </w:r>
      <w:r>
        <w:rPr>
          <w:rFonts w:ascii="宋体" w:hAnsi="宋体" w:cs="宋体" w:hint="eastAsia"/>
          <w:kern w:val="0"/>
        </w:rPr>
        <w:t>M-Mode</w:t>
      </w:r>
    </w:p>
    <w:p w:rsidR="0087225E" w:rsidRDefault="00DC1CC3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</w:rPr>
        <w:t>具备微栓子监测功能，可自动分析栓子信号，有栓子直方图</w:t>
      </w:r>
    </w:p>
    <w:p w:rsidR="0087225E" w:rsidRDefault="00DC1CC3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</w:rPr>
        <w:t>具备发泡试验软件</w:t>
      </w:r>
    </w:p>
    <w:p w:rsidR="0087225E" w:rsidRDefault="00DC1CC3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t>取样容积可调</w:t>
      </w:r>
    </w:p>
    <w:p w:rsidR="0087225E" w:rsidRDefault="00DC1CC3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t>具备血流分析及角度校正功能</w:t>
      </w:r>
    </w:p>
    <w:p w:rsidR="0087225E" w:rsidRDefault="00DC1CC3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t>具备自动检测功能</w:t>
      </w:r>
    </w:p>
    <w:p w:rsidR="0087225E" w:rsidRDefault="00DC1CC3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t>具备探头能量限制功能</w:t>
      </w:r>
    </w:p>
    <w:p w:rsidR="0087225E" w:rsidRDefault="00DC1CC3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lastRenderedPageBreak/>
        <w:t>具备血流监测功能，可实现双通道、多深度监测</w:t>
      </w:r>
    </w:p>
    <w:p w:rsidR="0087225E" w:rsidRDefault="00DC1CC3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t>具备多种报告模版，并可导出数据的图片与音频</w:t>
      </w:r>
    </w:p>
    <w:p w:rsidR="0087225E" w:rsidRDefault="00DC1CC3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</w:rPr>
        <w:t>具备高分辨率彩色液晶显示屏：</w:t>
      </w:r>
      <w:r>
        <w:rPr>
          <w:rFonts w:hint="eastAsia"/>
        </w:rPr>
        <w:t>≥</w:t>
      </w:r>
      <w:r>
        <w:rPr>
          <w:rFonts w:hint="eastAsia"/>
        </w:rPr>
        <w:t>22</w:t>
      </w:r>
      <w:r>
        <w:rPr>
          <w:rFonts w:hint="eastAsia"/>
        </w:rPr>
        <w:t>英寸</w:t>
      </w:r>
    </w:p>
    <w:p w:rsidR="0087225E" w:rsidRDefault="00DC1CC3">
      <w:pPr>
        <w:numPr>
          <w:ilvl w:val="0"/>
          <w:numId w:val="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87225E" w:rsidRDefault="00F761EC" w:rsidP="00F761EC">
      <w:pPr>
        <w:spacing w:line="360" w:lineRule="auto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DC1CC3">
        <w:rPr>
          <w:rFonts w:ascii="宋体" w:hAnsi="宋体" w:hint="eastAsia"/>
          <w:szCs w:val="21"/>
        </w:rPr>
        <w:t>主机</w:t>
      </w:r>
      <w:r w:rsidR="00DC1CC3">
        <w:rPr>
          <w:rFonts w:ascii="宋体" w:hAnsi="宋体" w:hint="eastAsia"/>
          <w:szCs w:val="21"/>
        </w:rPr>
        <w:t xml:space="preserve">    </w:t>
      </w:r>
      <w:r w:rsidR="00DC1CC3">
        <w:rPr>
          <w:rFonts w:ascii="宋体" w:hAnsi="宋体" w:hint="eastAsia"/>
          <w:szCs w:val="21"/>
        </w:rPr>
        <w:t>1</w:t>
      </w:r>
      <w:r w:rsidR="00DC1CC3">
        <w:rPr>
          <w:rFonts w:ascii="宋体" w:hAnsi="宋体" w:hint="eastAsia"/>
          <w:szCs w:val="21"/>
        </w:rPr>
        <w:t>套</w:t>
      </w:r>
    </w:p>
    <w:p w:rsidR="0087225E" w:rsidRPr="00F761EC" w:rsidRDefault="0087225E" w:rsidP="00F761EC">
      <w:pPr>
        <w:spacing w:line="360" w:lineRule="auto"/>
        <w:rPr>
          <w:rFonts w:ascii="宋体" w:hAnsi="宋体"/>
          <w:szCs w:val="21"/>
        </w:rPr>
      </w:pPr>
    </w:p>
    <w:p w:rsidR="0087225E" w:rsidRDefault="00DC1CC3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移动式脑电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/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诱发电位监测</w:t>
      </w:r>
    </w:p>
    <w:p w:rsidR="0087225E" w:rsidRDefault="00DC1CC3">
      <w:pPr>
        <w:numPr>
          <w:ilvl w:val="0"/>
          <w:numId w:val="1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：用于评估脑损伤严重程度</w:t>
      </w:r>
      <w:r>
        <w:rPr>
          <w:rFonts w:hint="eastAsia"/>
        </w:rPr>
        <w:t>等</w:t>
      </w:r>
      <w:r>
        <w:rPr>
          <w:rFonts w:hint="eastAsia"/>
        </w:rPr>
        <w:t>。</w:t>
      </w:r>
    </w:p>
    <w:p w:rsidR="0087225E" w:rsidRDefault="00DC1CC3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87225E" w:rsidRDefault="00DC1CC3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87225E" w:rsidRDefault="00DC1CC3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87225E" w:rsidRDefault="00DC1CC3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脑电具备</w:t>
      </w:r>
      <w:r>
        <w:rPr>
          <w:rFonts w:ascii="宋体" w:hAnsi="宋体" w:hint="eastAsia"/>
          <w:szCs w:val="21"/>
        </w:rPr>
        <w:t>32</w:t>
      </w:r>
      <w:r>
        <w:rPr>
          <w:rFonts w:ascii="宋体" w:hAnsi="宋体" w:hint="eastAsia"/>
          <w:szCs w:val="21"/>
        </w:rPr>
        <w:t>通道</w:t>
      </w:r>
      <w:r>
        <w:rPr>
          <w:rFonts w:ascii="宋体" w:hAnsi="宋体" w:hint="eastAsia"/>
          <w:szCs w:val="21"/>
        </w:rPr>
        <w:t>以上</w:t>
      </w:r>
      <w:r>
        <w:rPr>
          <w:rFonts w:ascii="宋体" w:hAnsi="宋体" w:hint="eastAsia"/>
          <w:szCs w:val="21"/>
        </w:rPr>
        <w:t>前置放大器</w:t>
      </w:r>
    </w:p>
    <w:p w:rsidR="0087225E" w:rsidRDefault="00DC1CC3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具备可选采样率</w:t>
      </w:r>
    </w:p>
    <w:p w:rsidR="0087225E" w:rsidRDefault="00DC1CC3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具备可控高频滤波</w:t>
      </w:r>
    </w:p>
    <w:p w:rsidR="0087225E" w:rsidRDefault="00DC1CC3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诱发电位仪具备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通道</w:t>
      </w:r>
      <w:r>
        <w:rPr>
          <w:rFonts w:ascii="宋体" w:hAnsi="宋体" w:hint="eastAsia"/>
          <w:szCs w:val="21"/>
        </w:rPr>
        <w:t>以上</w:t>
      </w:r>
      <w:r>
        <w:rPr>
          <w:rFonts w:ascii="宋体" w:hAnsi="宋体" w:hint="eastAsia"/>
          <w:szCs w:val="21"/>
        </w:rPr>
        <w:t>前置放大器</w:t>
      </w:r>
    </w:p>
    <w:p w:rsidR="0087225E" w:rsidRDefault="00DC1CC3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具备恒流和恒压刺激模式</w:t>
      </w:r>
    </w:p>
    <w:p w:rsidR="0087225E" w:rsidRDefault="00DC1CC3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/>
          <w:szCs w:val="21"/>
        </w:rPr>
        <w:t>EMG</w:t>
      </w:r>
      <w:r>
        <w:rPr>
          <w:rFonts w:ascii="宋体" w:hAnsi="宋体" w:hint="eastAsia"/>
          <w:szCs w:val="21"/>
        </w:rPr>
        <w:t>每次采集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个</w:t>
      </w:r>
      <w:r>
        <w:rPr>
          <w:rFonts w:ascii="宋体" w:hAnsi="宋体" w:hint="eastAsia"/>
          <w:szCs w:val="21"/>
        </w:rPr>
        <w:t>以上</w:t>
      </w:r>
      <w:r>
        <w:rPr>
          <w:rFonts w:ascii="宋体" w:hAnsi="宋体"/>
          <w:szCs w:val="21"/>
        </w:rPr>
        <w:t>运动单元电位</w:t>
      </w:r>
    </w:p>
    <w:p w:rsidR="0087225E" w:rsidRDefault="00DC1CC3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ascii="宋体" w:hAnsi="宋体" w:hint="eastAsia"/>
          <w:szCs w:val="21"/>
        </w:rPr>
        <w:t>全程动态存储功能及拍照功能</w:t>
      </w:r>
    </w:p>
    <w:p w:rsidR="0087225E" w:rsidRDefault="00DC1CC3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具备中文操作界面</w:t>
      </w:r>
    </w:p>
    <w:p w:rsidR="0087225E" w:rsidRDefault="00DC1CC3">
      <w:pPr>
        <w:numPr>
          <w:ilvl w:val="0"/>
          <w:numId w:val="1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87225E" w:rsidRDefault="00F761EC" w:rsidP="00F761EC">
      <w:pPr>
        <w:spacing w:line="360" w:lineRule="auto"/>
        <w:ind w:left="36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DC1CC3">
        <w:rPr>
          <w:rFonts w:ascii="宋体" w:hAnsi="宋体" w:cs="宋体" w:hint="eastAsia"/>
          <w:szCs w:val="21"/>
        </w:rPr>
        <w:t>主机</w:t>
      </w:r>
      <w:r w:rsidR="00DC1CC3">
        <w:rPr>
          <w:rFonts w:ascii="宋体" w:hAnsi="宋体" w:cs="宋体" w:hint="eastAsia"/>
          <w:szCs w:val="21"/>
        </w:rPr>
        <w:t xml:space="preserve">     </w:t>
      </w:r>
      <w:r w:rsidR="00DC1CC3">
        <w:rPr>
          <w:rFonts w:ascii="宋体" w:hAnsi="宋体" w:cs="宋体" w:hint="eastAsia"/>
          <w:szCs w:val="21"/>
        </w:rPr>
        <w:t xml:space="preserve">           1</w:t>
      </w:r>
      <w:r w:rsidR="00DC1CC3">
        <w:rPr>
          <w:rFonts w:ascii="宋体" w:hAnsi="宋体" w:cs="宋体" w:hint="eastAsia"/>
          <w:szCs w:val="21"/>
        </w:rPr>
        <w:t>套</w:t>
      </w:r>
    </w:p>
    <w:p w:rsidR="0087225E" w:rsidRDefault="0087225E">
      <w:pPr>
        <w:spacing w:line="360" w:lineRule="auto"/>
        <w:rPr>
          <w:rFonts w:ascii="宋体" w:hAnsi="宋体" w:cs="宋体"/>
          <w:kern w:val="0"/>
          <w:sz w:val="24"/>
        </w:rPr>
      </w:pPr>
    </w:p>
    <w:p w:rsidR="0087225E" w:rsidRDefault="00DC1CC3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核转染系统</w:t>
      </w:r>
    </w:p>
    <w:p w:rsidR="0087225E" w:rsidRDefault="00DC1CC3">
      <w:pPr>
        <w:numPr>
          <w:ilvl w:val="0"/>
          <w:numId w:val="15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：用于细胞转染</w:t>
      </w:r>
    </w:p>
    <w:p w:rsidR="0087225E" w:rsidRDefault="00DC1CC3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87225E" w:rsidRDefault="00DC1CC3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87225E" w:rsidRDefault="00DC1CC3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87225E" w:rsidRDefault="00DC1CC3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最高</w:t>
      </w:r>
      <w:r>
        <w:rPr>
          <w:rFonts w:hint="eastAsia"/>
          <w:szCs w:val="21"/>
        </w:rPr>
        <w:t>转染效率≥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最低转染效率≥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%</w:t>
      </w:r>
    </w:p>
    <w:p w:rsidR="0087225E" w:rsidRDefault="00DC1CC3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最快转染</w:t>
      </w:r>
      <w:r>
        <w:rPr>
          <w:rFonts w:hint="eastAsia"/>
          <w:szCs w:val="21"/>
        </w:rPr>
        <w:t xml:space="preserve">GFP </w:t>
      </w:r>
      <w:r>
        <w:rPr>
          <w:rFonts w:hint="eastAsia"/>
          <w:szCs w:val="21"/>
        </w:rPr>
        <w:t>≤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小时</w:t>
      </w:r>
    </w:p>
    <w:p w:rsidR="0087225E" w:rsidRDefault="00DC1CC3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具备简单易用的</w:t>
      </w:r>
      <w:r>
        <w:rPr>
          <w:rFonts w:hint="eastAsia"/>
          <w:szCs w:val="21"/>
        </w:rPr>
        <w:t>核转染平台</w:t>
      </w:r>
      <w:r>
        <w:rPr>
          <w:rFonts w:hint="eastAsia"/>
          <w:szCs w:val="21"/>
        </w:rPr>
        <w:t>，内置不同细胞转染程序</w:t>
      </w:r>
    </w:p>
    <w:p w:rsidR="0087225E" w:rsidRDefault="00DC1CC3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每种原代细胞和细胞系都有对应的细胞转染液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每种转染试剂盒</w:t>
      </w:r>
      <w:r>
        <w:rPr>
          <w:rFonts w:hint="eastAsia"/>
          <w:szCs w:val="21"/>
        </w:rPr>
        <w:t>有阳性对照</w:t>
      </w:r>
    </w:p>
    <w:p w:rsidR="0087225E" w:rsidRDefault="00DC1CC3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转染体积≥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μ</w:t>
      </w:r>
      <w:r>
        <w:rPr>
          <w:rFonts w:hint="eastAsia"/>
          <w:szCs w:val="21"/>
        </w:rPr>
        <w:t>l</w:t>
      </w:r>
    </w:p>
    <w:p w:rsidR="0087225E" w:rsidRDefault="00DC1CC3">
      <w:pPr>
        <w:numPr>
          <w:ilvl w:val="0"/>
          <w:numId w:val="1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87225E" w:rsidRPr="00F761EC" w:rsidRDefault="00F761E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</w:t>
      </w:r>
      <w:r w:rsidR="00DC1CC3">
        <w:rPr>
          <w:rFonts w:ascii="宋体" w:hAnsi="宋体" w:cs="宋体" w:hint="eastAsia"/>
          <w:szCs w:val="21"/>
        </w:rPr>
        <w:t>主机</w:t>
      </w:r>
      <w:r w:rsidR="00DC1CC3">
        <w:rPr>
          <w:rFonts w:ascii="宋体" w:hAnsi="宋体" w:cs="宋体" w:hint="eastAsia"/>
          <w:szCs w:val="21"/>
        </w:rPr>
        <w:t>（含软件）</w:t>
      </w:r>
      <w:r w:rsidR="00DC1CC3">
        <w:rPr>
          <w:rFonts w:ascii="宋体" w:hAnsi="宋体" w:cs="宋体" w:hint="eastAsia"/>
          <w:szCs w:val="21"/>
        </w:rPr>
        <w:t xml:space="preserve">           1</w:t>
      </w:r>
      <w:r w:rsidR="00DC1CC3">
        <w:rPr>
          <w:rFonts w:ascii="宋体" w:hAnsi="宋体" w:cs="宋体" w:hint="eastAsia"/>
          <w:szCs w:val="21"/>
        </w:rPr>
        <w:t>套</w:t>
      </w:r>
    </w:p>
    <w:sectPr w:rsidR="0087225E" w:rsidRPr="00F761EC" w:rsidSect="0087225E">
      <w:footerReference w:type="default" r:id="rId11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C3" w:rsidRDefault="00DC1CC3" w:rsidP="0087225E">
      <w:r>
        <w:separator/>
      </w:r>
    </w:p>
  </w:endnote>
  <w:endnote w:type="continuationSeparator" w:id="1">
    <w:p w:rsidR="00DC1CC3" w:rsidRDefault="00DC1CC3" w:rsidP="0087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5E" w:rsidRDefault="0087225E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C3" w:rsidRDefault="00DC1CC3" w:rsidP="0087225E">
      <w:r>
        <w:separator/>
      </w:r>
    </w:p>
  </w:footnote>
  <w:footnote w:type="continuationSeparator" w:id="1">
    <w:p w:rsidR="00DC1CC3" w:rsidRDefault="00DC1CC3" w:rsidP="00872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49C5AE"/>
    <w:multiLevelType w:val="multilevel"/>
    <w:tmpl w:val="9E49C5AE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A91690F1"/>
    <w:multiLevelType w:val="multilevel"/>
    <w:tmpl w:val="A91690F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AFECDE45"/>
    <w:multiLevelType w:val="multilevel"/>
    <w:tmpl w:val="AFECDE4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BB51FCAF"/>
    <w:multiLevelType w:val="multilevel"/>
    <w:tmpl w:val="BB51FCAF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C5EE543F"/>
    <w:multiLevelType w:val="multilevel"/>
    <w:tmpl w:val="C5EE543F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E2BF01F1"/>
    <w:multiLevelType w:val="multilevel"/>
    <w:tmpl w:val="E2BF01F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EA34B7F8"/>
    <w:multiLevelType w:val="multilevel"/>
    <w:tmpl w:val="EA34B7F8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12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4C4D6A01"/>
    <w:multiLevelType w:val="multilevel"/>
    <w:tmpl w:val="4C4D6A0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15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1F5221"/>
    <w:multiLevelType w:val="multilevel"/>
    <w:tmpl w:val="711F5221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1"/>
  </w:num>
  <w:num w:numId="5">
    <w:abstractNumId w:val="15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16"/>
  </w:num>
  <w:num w:numId="11">
    <w:abstractNumId w:val="1"/>
  </w:num>
  <w:num w:numId="12">
    <w:abstractNumId w:val="3"/>
  </w:num>
  <w:num w:numId="13">
    <w:abstractNumId w:val="2"/>
  </w:num>
  <w:num w:numId="14">
    <w:abstractNumId w:val="13"/>
  </w:num>
  <w:num w:numId="15">
    <w:abstractNumId w:val="7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D76306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16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25E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1CC3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761EC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19AC0042"/>
    <w:rsid w:val="1B3976E1"/>
    <w:rsid w:val="2BB61EF3"/>
    <w:rsid w:val="2BE638BB"/>
    <w:rsid w:val="32146BBB"/>
    <w:rsid w:val="3F1F015C"/>
    <w:rsid w:val="429F04E7"/>
    <w:rsid w:val="490D6F26"/>
    <w:rsid w:val="4B3B7846"/>
    <w:rsid w:val="4B61731C"/>
    <w:rsid w:val="55DD49F4"/>
    <w:rsid w:val="69115580"/>
    <w:rsid w:val="6AD76306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722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1"/>
    <w:next w:val="a1"/>
    <w:qFormat/>
    <w:rsid w:val="0087225E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87225E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87225E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87225E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87225E"/>
    <w:pPr>
      <w:shd w:val="clear" w:color="auto" w:fill="000080"/>
    </w:pPr>
  </w:style>
  <w:style w:type="paragraph" w:styleId="a6">
    <w:name w:val="annotation text"/>
    <w:basedOn w:val="a1"/>
    <w:link w:val="Char"/>
    <w:qFormat/>
    <w:rsid w:val="0087225E"/>
    <w:pPr>
      <w:jc w:val="left"/>
    </w:pPr>
  </w:style>
  <w:style w:type="paragraph" w:styleId="a7">
    <w:name w:val="Body Text"/>
    <w:basedOn w:val="a1"/>
    <w:qFormat/>
    <w:rsid w:val="0087225E"/>
    <w:pPr>
      <w:spacing w:after="120"/>
    </w:pPr>
  </w:style>
  <w:style w:type="paragraph" w:styleId="a8">
    <w:name w:val="Plain Text"/>
    <w:basedOn w:val="a1"/>
    <w:qFormat/>
    <w:rsid w:val="0087225E"/>
    <w:rPr>
      <w:rFonts w:ascii="宋体" w:hAnsi="Courier New"/>
      <w:szCs w:val="20"/>
    </w:rPr>
  </w:style>
  <w:style w:type="paragraph" w:styleId="20">
    <w:name w:val="Body Text Indent 2"/>
    <w:basedOn w:val="a1"/>
    <w:qFormat/>
    <w:rsid w:val="008722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87225E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872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872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8722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8722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87225E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87225E"/>
    <w:rPr>
      <w:b/>
      <w:bCs/>
    </w:rPr>
  </w:style>
  <w:style w:type="table" w:styleId="ae">
    <w:name w:val="Table Grid"/>
    <w:basedOn w:val="a3"/>
    <w:qFormat/>
    <w:rsid w:val="008722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87225E"/>
    <w:rPr>
      <w:b/>
      <w:bCs/>
    </w:rPr>
  </w:style>
  <w:style w:type="character" w:styleId="af0">
    <w:name w:val="page number"/>
    <w:basedOn w:val="a2"/>
    <w:qFormat/>
    <w:rsid w:val="0087225E"/>
  </w:style>
  <w:style w:type="character" w:styleId="af1">
    <w:name w:val="Emphasis"/>
    <w:qFormat/>
    <w:rsid w:val="0087225E"/>
    <w:rPr>
      <w:i/>
      <w:iCs/>
    </w:rPr>
  </w:style>
  <w:style w:type="character" w:styleId="af2">
    <w:name w:val="Hyperlink"/>
    <w:qFormat/>
    <w:rsid w:val="0087225E"/>
    <w:rPr>
      <w:color w:val="0000FF"/>
      <w:u w:val="single"/>
    </w:rPr>
  </w:style>
  <w:style w:type="character" w:styleId="af3">
    <w:name w:val="annotation reference"/>
    <w:qFormat/>
    <w:rsid w:val="0087225E"/>
    <w:rPr>
      <w:sz w:val="21"/>
      <w:szCs w:val="21"/>
    </w:rPr>
  </w:style>
  <w:style w:type="paragraph" w:customStyle="1" w:styleId="10">
    <w:name w:val="列出段落1"/>
    <w:basedOn w:val="a1"/>
    <w:qFormat/>
    <w:rsid w:val="0087225E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87225E"/>
  </w:style>
  <w:style w:type="paragraph" w:customStyle="1" w:styleId="New">
    <w:name w:val="正文 New"/>
    <w:qFormat/>
    <w:rsid w:val="008722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a-81">
    <w:name w:val="ca-81"/>
    <w:qFormat/>
    <w:rsid w:val="0087225E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87225E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87225E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87225E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87225E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87225E"/>
    <w:rPr>
      <w:szCs w:val="20"/>
    </w:rPr>
  </w:style>
  <w:style w:type="character" w:customStyle="1" w:styleId="Char">
    <w:name w:val="批注文字 Char"/>
    <w:link w:val="a6"/>
    <w:qFormat/>
    <w:rsid w:val="0087225E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87225E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87225E"/>
    <w:rPr>
      <w:rFonts w:cs="Times New Roman"/>
    </w:rPr>
  </w:style>
  <w:style w:type="character" w:customStyle="1" w:styleId="Char0">
    <w:name w:val="页脚 Char"/>
    <w:link w:val="aa"/>
    <w:uiPriority w:val="99"/>
    <w:qFormat/>
    <w:rsid w:val="0087225E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87225E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87225E"/>
  </w:style>
  <w:style w:type="character" w:customStyle="1" w:styleId="font21">
    <w:name w:val="font21"/>
    <w:basedOn w:val="a2"/>
    <w:qFormat/>
    <w:rsid w:val="0087225E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87225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ike.baidu.com/item/%E8%A1%80%E6%B5%81%E5%8A%A8%E5%8A%9B%E5%AD%A6/7111614" TargetMode="External"/><Relationship Id="rId4" Type="http://schemas.openxmlformats.org/officeDocument/2006/relationships/styles" Target="styles.xml"/><Relationship Id="rId9" Type="http://schemas.openxmlformats.org/officeDocument/2006/relationships/hyperlink" Target="https://baike.baidu.com/item/%E8%A1%80%E6%B5%81%E5%8A%A8%E5%8A%9B%E5%AD%A6/71116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</Template>
  <TotalTime>2</TotalTime>
  <Pages>2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刘国红</cp:lastModifiedBy>
  <cp:revision>100</cp:revision>
  <dcterms:created xsi:type="dcterms:W3CDTF">2020-07-17T07:48:00Z</dcterms:created>
  <dcterms:modified xsi:type="dcterms:W3CDTF">2020-07-21T02:20:00Z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