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3" w:rsidRDefault="00B24513" w:rsidP="00B24513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附件4:</w:t>
      </w:r>
    </w:p>
    <w:p w:rsidR="000A5D8D" w:rsidRPr="00BD0C68" w:rsidRDefault="001C1554" w:rsidP="0034148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智慧屏</w:t>
      </w:r>
      <w:r w:rsidR="00341481" w:rsidRPr="00BD0C68">
        <w:rPr>
          <w:rFonts w:asciiTheme="minorEastAsia" w:hAnsiTheme="minorEastAsia" w:hint="eastAsia"/>
          <w:b/>
          <w:sz w:val="36"/>
          <w:szCs w:val="36"/>
        </w:rPr>
        <w:t>需求书</w:t>
      </w:r>
    </w:p>
    <w:p w:rsidR="00341481" w:rsidRPr="00BD0C68" w:rsidRDefault="00341481" w:rsidP="003414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D0C68">
        <w:rPr>
          <w:rFonts w:asciiTheme="minorEastAsia" w:hAnsiTheme="minorEastAsia" w:hint="eastAsia"/>
          <w:sz w:val="24"/>
          <w:szCs w:val="24"/>
        </w:rPr>
        <w:t>广东省第二人民医院9号楼会议室需要智能会议大屏，需求</w:t>
      </w:r>
      <w:r w:rsidR="00355061">
        <w:rPr>
          <w:rFonts w:asciiTheme="minorEastAsia" w:hAnsiTheme="minorEastAsia"/>
          <w:sz w:val="24"/>
          <w:szCs w:val="24"/>
        </w:rPr>
        <w:t>1</w:t>
      </w:r>
      <w:r w:rsidRPr="00BD0C68">
        <w:rPr>
          <w:rFonts w:asciiTheme="minorEastAsia" w:hAnsiTheme="minorEastAsia" w:hint="eastAsia"/>
          <w:sz w:val="24"/>
          <w:szCs w:val="24"/>
        </w:rPr>
        <w:t>个86</w:t>
      </w:r>
      <w:r w:rsidR="00355061">
        <w:rPr>
          <w:rFonts w:asciiTheme="minorEastAsia" w:hAnsiTheme="minorEastAsia" w:hint="eastAsia"/>
          <w:sz w:val="24"/>
          <w:szCs w:val="24"/>
        </w:rPr>
        <w:t>英寸</w:t>
      </w:r>
      <w:r w:rsidRPr="00BD0C68">
        <w:rPr>
          <w:rFonts w:asciiTheme="minorEastAsia" w:hAnsiTheme="minorEastAsia" w:hint="eastAsia"/>
          <w:sz w:val="24"/>
          <w:szCs w:val="24"/>
        </w:rPr>
        <w:t>，具体参数如下：</w:t>
      </w:r>
    </w:p>
    <w:p w:rsidR="00C379F8" w:rsidRPr="00BD0C68" w:rsidRDefault="00C379F8" w:rsidP="00C379F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D0C68">
        <w:rPr>
          <w:rFonts w:asciiTheme="minorEastAsia" w:hAnsiTheme="minorEastAsia" w:hint="eastAsia"/>
          <w:b/>
          <w:sz w:val="24"/>
          <w:szCs w:val="24"/>
        </w:rPr>
        <w:t>86英寸参数：</w:t>
      </w:r>
    </w:p>
    <w:tbl>
      <w:tblPr>
        <w:tblStyle w:val="a3"/>
        <w:tblW w:w="0" w:type="auto"/>
        <w:tblLook w:val="04A0"/>
      </w:tblPr>
      <w:tblGrid>
        <w:gridCol w:w="1129"/>
        <w:gridCol w:w="7167"/>
      </w:tblGrid>
      <w:tr w:rsidR="00BD0C68" w:rsidRPr="00E0150C" w:rsidTr="00545928">
        <w:trPr>
          <w:trHeight w:val="288"/>
        </w:trPr>
        <w:tc>
          <w:tcPr>
            <w:tcW w:w="1129" w:type="dxa"/>
            <w:noWrap/>
            <w:vAlign w:val="center"/>
            <w:hideMark/>
          </w:tcPr>
          <w:p w:rsidR="00BD0C68" w:rsidRPr="00E0150C" w:rsidRDefault="00BD0C68" w:rsidP="000755EA">
            <w:pPr>
              <w:jc w:val="center"/>
              <w:rPr>
                <w:rFonts w:asciiTheme="minorEastAsia" w:hAnsiTheme="minorEastAsia"/>
                <w:b/>
              </w:rPr>
            </w:pPr>
            <w:r w:rsidRPr="00E0150C">
              <w:rPr>
                <w:rFonts w:asciiTheme="minorEastAsia" w:hAnsiTheme="minorEastAsia" w:hint="eastAsia"/>
                <w:b/>
              </w:rPr>
              <w:t>指标项</w:t>
            </w:r>
          </w:p>
        </w:tc>
        <w:tc>
          <w:tcPr>
            <w:tcW w:w="7167" w:type="dxa"/>
            <w:hideMark/>
          </w:tcPr>
          <w:p w:rsidR="00BD0C68" w:rsidRPr="00E0150C" w:rsidRDefault="00BD0C68" w:rsidP="000755EA">
            <w:pPr>
              <w:jc w:val="center"/>
              <w:rPr>
                <w:rFonts w:asciiTheme="minorEastAsia" w:hAnsiTheme="minorEastAsia"/>
                <w:b/>
              </w:rPr>
            </w:pPr>
            <w:r w:rsidRPr="00E0150C">
              <w:rPr>
                <w:rFonts w:asciiTheme="minorEastAsia" w:hAnsiTheme="minorEastAsia" w:hint="eastAsia"/>
                <w:b/>
              </w:rPr>
              <w:t>指标要求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 w:val="restart"/>
            <w:noWrap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总体要求</w:t>
            </w: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产品采用国产自研芯片，一体化设计，具备内置摄像头、麦克风、扬声器、硬件视频会议编解码器、触摸显示器。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产品内置摄像机支持4</w:t>
            </w:r>
            <w:r w:rsidRPr="00BD0C68">
              <w:rPr>
                <w:rFonts w:asciiTheme="minorEastAsia" w:hAnsiTheme="minorEastAsia"/>
              </w:rPr>
              <w:t>KP</w:t>
            </w:r>
            <w:r w:rsidRPr="00BD0C68">
              <w:rPr>
                <w:rFonts w:asciiTheme="minorEastAsia" w:hAnsiTheme="minorEastAsia" w:hint="eastAsia"/>
              </w:rPr>
              <w:t>30图像格式，水平视角不低于80度。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内置1</w:t>
            </w:r>
            <w:r w:rsidRPr="00BD0C68">
              <w:rPr>
                <w:rFonts w:asciiTheme="minorEastAsia" w:hAnsiTheme="minorEastAsia"/>
              </w:rPr>
              <w:t>2</w:t>
            </w:r>
            <w:r w:rsidRPr="00BD0C68">
              <w:rPr>
                <w:rFonts w:asciiTheme="minorEastAsia" w:hAnsiTheme="minorEastAsia" w:hint="eastAsia"/>
              </w:rPr>
              <w:t>个阵列麦克风支持前向8米 20kHz拾音。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</w:t>
            </w:r>
            <w:r w:rsidRPr="00BD0C68">
              <w:rPr>
                <w:rFonts w:asciiTheme="minorEastAsia" w:hAnsiTheme="minorEastAsia"/>
              </w:rPr>
              <w:t>86</w:t>
            </w:r>
            <w:r w:rsidRPr="00BD0C68">
              <w:rPr>
                <w:rFonts w:asciiTheme="minorEastAsia" w:hAnsiTheme="minorEastAsia" w:hint="eastAsia"/>
              </w:rPr>
              <w:t>寸</w:t>
            </w:r>
            <w:r w:rsidRPr="00BD0C68">
              <w:rPr>
                <w:rFonts w:asciiTheme="minorEastAsia" w:hAnsiTheme="minorEastAsia"/>
              </w:rPr>
              <w:t>D</w:t>
            </w:r>
            <w:r w:rsidRPr="00BD0C68">
              <w:rPr>
                <w:rFonts w:asciiTheme="minorEastAsia" w:hAnsiTheme="minorEastAsia" w:hint="eastAsia"/>
              </w:rPr>
              <w:t>LED液晶屏，分辨率</w:t>
            </w:r>
            <w:r w:rsidRPr="00BD0C68">
              <w:rPr>
                <w:rFonts w:asciiTheme="minorEastAsia" w:hAnsiTheme="minorEastAsia"/>
              </w:rPr>
              <w:t>4K60</w:t>
            </w:r>
            <w:r w:rsidRPr="00BD0C68">
              <w:rPr>
                <w:rFonts w:asciiTheme="minorEastAsia" w:hAnsiTheme="minorEastAsia" w:hint="eastAsia"/>
              </w:rPr>
              <w:t>fps，A级屏幕，色域达到不小于72%NTSC。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带宽范围64Kbps-4Mbps。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所投产品支持ITUT H.323和IETF SIP通信协议。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 w:val="restart"/>
            <w:noWrap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协议要求</w:t>
            </w:r>
          </w:p>
        </w:tc>
        <w:tc>
          <w:tcPr>
            <w:tcW w:w="7167" w:type="dxa"/>
            <w:hideMark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产品应支持H.264 B</w:t>
            </w:r>
            <w:r w:rsidRPr="00BD0C68">
              <w:rPr>
                <w:rFonts w:asciiTheme="minorEastAsia" w:hAnsiTheme="minorEastAsia"/>
              </w:rPr>
              <w:t>P</w:t>
            </w:r>
            <w:r w:rsidRPr="00BD0C68">
              <w:rPr>
                <w:rFonts w:asciiTheme="minorEastAsia" w:hAnsiTheme="minorEastAsia" w:hint="eastAsia"/>
              </w:rPr>
              <w:t>、H.264 H</w:t>
            </w:r>
            <w:r w:rsidRPr="00BD0C68">
              <w:rPr>
                <w:rFonts w:asciiTheme="minorEastAsia" w:hAnsiTheme="minorEastAsia"/>
              </w:rPr>
              <w:t>P</w:t>
            </w:r>
            <w:r w:rsidRPr="00BD0C68">
              <w:rPr>
                <w:rFonts w:asciiTheme="minorEastAsia" w:hAnsiTheme="minorEastAsia" w:hint="eastAsia"/>
              </w:rPr>
              <w:t>、H.264 SVC、H.265视频编解码协议。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支持G.711A、G.711u、G.722、G.722.1C、G.729A、ACC-LD、Opus等音频协议。</w:t>
            </w:r>
          </w:p>
        </w:tc>
      </w:tr>
      <w:tr w:rsidR="00BD0C68" w:rsidRPr="00BD0C68" w:rsidTr="00545928">
        <w:trPr>
          <w:trHeight w:val="624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支持标准H239和BFCP双流协议，支持T</w:t>
            </w:r>
            <w:r w:rsidRPr="00BD0C68">
              <w:rPr>
                <w:rFonts w:asciiTheme="minorEastAsia" w:hAnsiTheme="minorEastAsia"/>
              </w:rPr>
              <w:t>.120</w:t>
            </w:r>
            <w:r w:rsidRPr="00BD0C68">
              <w:rPr>
                <w:rFonts w:asciiTheme="minorEastAsia" w:hAnsiTheme="minorEastAsia" w:hint="eastAsia"/>
              </w:rPr>
              <w:t>数据会议协议。在主流1080P30帧的情况下，辅流可达到</w:t>
            </w:r>
            <w:r w:rsidRPr="00BD0C68">
              <w:rPr>
                <w:rFonts w:asciiTheme="minorEastAsia" w:hAnsiTheme="minorEastAsia"/>
              </w:rPr>
              <w:t>4K8</w:t>
            </w:r>
            <w:r w:rsidRPr="00BD0C68">
              <w:rPr>
                <w:rFonts w:asciiTheme="minorEastAsia" w:hAnsiTheme="minorEastAsia" w:hint="eastAsia"/>
              </w:rPr>
              <w:t>帧。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 w:val="restart"/>
            <w:noWrap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 w:rsidRPr="00BD0C68">
              <w:rPr>
                <w:rFonts w:asciiTheme="minorEastAsia" w:hAnsiTheme="minorEastAsia" w:hint="eastAsia"/>
              </w:rPr>
              <w:t>接口要求</w:t>
            </w: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cs="Segoe UI Symbol"/>
              </w:rPr>
              <w:t>★</w:t>
            </w:r>
            <w:r w:rsidRPr="00BD0C68">
              <w:rPr>
                <w:rFonts w:asciiTheme="minorEastAsia" w:hAnsiTheme="minorEastAsia" w:hint="eastAsia"/>
              </w:rPr>
              <w:t>提供至少2路高清视频输入（1路电脑输入，1路外接摄像机输入）、至少</w:t>
            </w:r>
            <w:r w:rsidRPr="00BD0C68">
              <w:rPr>
                <w:rFonts w:asciiTheme="minorEastAsia" w:hAnsiTheme="minorEastAsia"/>
              </w:rPr>
              <w:t>1</w:t>
            </w:r>
            <w:r w:rsidRPr="00BD0C68">
              <w:rPr>
                <w:rFonts w:asciiTheme="minorEastAsia" w:hAnsiTheme="minorEastAsia" w:hint="eastAsia"/>
              </w:rPr>
              <w:t>路高清视频输出接口（1路扩展屏幕和克隆）。</w:t>
            </w:r>
          </w:p>
        </w:tc>
      </w:tr>
      <w:bookmarkEnd w:id="0"/>
      <w:tr w:rsidR="00BD0C68" w:rsidRPr="00BD0C68" w:rsidTr="00545928">
        <w:trPr>
          <w:trHeight w:val="288"/>
        </w:trPr>
        <w:tc>
          <w:tcPr>
            <w:tcW w:w="1129" w:type="dxa"/>
            <w:vMerge/>
            <w:noWrap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提供至少2路音频输入接口（支持接入同品牌全向麦克风），至少1路音频输出接口（可扩展外接声音系统）。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 w:val="restart"/>
            <w:noWrap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会议功能</w:t>
            </w: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支持主席会控功能，能够实现点名发言、广播会场、观看会场、添加/删除会场、静闭音、设置多画面、广播多画面、结束会议等功能。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支持自主发起多方会议的功能，在一个显示设备以画中画、二分屏、三分屏等多种模式同时显示2路或3路图像。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支持演讲者模式（一大六小）和画廊模式（最大4*4）模式等模式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支持2.4GHz、5GHz双频接入，同时支持Wi-Fi热点及客户端模式，满足通过无线网络进行视音频通信。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H</w:t>
            </w:r>
            <w:r w:rsidRPr="00BD0C68">
              <w:rPr>
                <w:rFonts w:asciiTheme="minorEastAsia" w:hAnsiTheme="minorEastAsia"/>
              </w:rPr>
              <w:t>.265</w:t>
            </w:r>
            <w:r w:rsidRPr="00BD0C68">
              <w:rPr>
                <w:rFonts w:asciiTheme="minorEastAsia" w:hAnsiTheme="minorEastAsia" w:hint="eastAsia"/>
              </w:rPr>
              <w:t>协议下，384Kbps带宽下实现1080P30帧图像格式编解码，256Kbps带宽下实现720P30帧图像格式编解码。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所投产品应具备良好的网络适应性，最大30%网络丢包下,图像流畅、清晰、无卡顿、无马赛克现象，确保会议正常进行。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所投产品支持通过触摸式平板进行召集会议、接收会议预约信息、一键入会、申请主席、选看画面。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支持会议协作，与会多方可以同时对一个材料进行共同标注，并可以对他人标注进行修改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网络适应</w:t>
            </w:r>
          </w:p>
        </w:tc>
        <w:tc>
          <w:tcPr>
            <w:tcW w:w="7167" w:type="dxa"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/>
              </w:rPr>
              <w:t>50%</w:t>
            </w:r>
            <w:r w:rsidRPr="00BD0C68">
              <w:rPr>
                <w:rFonts w:asciiTheme="minorEastAsia" w:hAnsiTheme="minorEastAsia" w:hint="eastAsia"/>
              </w:rPr>
              <w:t>网络丢包时，语音清晰连续，视频清晰流畅，无卡顿、无马赛克。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 w:val="restart"/>
            <w:noWrap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白板功能</w:t>
            </w: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支持内置本地白板功能，实现手写、绘制、擦除、标注、截图、背景颜色自定义、白板缩放/锁定等功能。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支持外接电脑OPS模块，支持负一屏欢迎词，主页信息窗功能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支持低于35ms书写延时，达到无延时书写体验。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支持背景更换，可更换为动态背景或是静态背景。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支持双人同时书写，不少于20个触控点。</w:t>
            </w:r>
          </w:p>
        </w:tc>
      </w:tr>
      <w:tr w:rsidR="00BD0C68" w:rsidRPr="00BD0C68" w:rsidTr="00545928">
        <w:trPr>
          <w:trHeight w:val="288"/>
        </w:trPr>
        <w:tc>
          <w:tcPr>
            <w:tcW w:w="1129" w:type="dxa"/>
            <w:vMerge/>
            <w:vAlign w:val="center"/>
            <w:hideMark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  <w:hideMark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支持智能书写辅助，自动校正文字为书写体，自动图案校正。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 w:val="restart"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投屏</w:t>
            </w: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支持同时连接</w:t>
            </w:r>
            <w:r w:rsidRPr="00BD0C68">
              <w:rPr>
                <w:rFonts w:asciiTheme="minorEastAsia" w:hAnsiTheme="minorEastAsia"/>
              </w:rPr>
              <w:t xml:space="preserve">20 </w:t>
            </w:r>
            <w:r w:rsidRPr="00BD0C68">
              <w:rPr>
                <w:rFonts w:asciiTheme="minorEastAsia" w:hAnsiTheme="minorEastAsia" w:hint="eastAsia"/>
              </w:rPr>
              <w:t>个无线投屏客户端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支持无线投屏的帧率不低于6</w:t>
            </w:r>
            <w:r w:rsidRPr="00BD0C68">
              <w:rPr>
                <w:rFonts w:asciiTheme="minorEastAsia" w:hAnsiTheme="minorEastAsia"/>
              </w:rPr>
              <w:t>0</w:t>
            </w:r>
            <w:r w:rsidRPr="00BD0C68">
              <w:rPr>
                <w:rFonts w:asciiTheme="minorEastAsia" w:hAnsiTheme="minorEastAsia" w:hint="eastAsia"/>
              </w:rPr>
              <w:t>fps。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支持无线传屏时，通过自带电子白板反向控制PC的共享桌面。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 w:val="restart"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智能A</w:t>
            </w:r>
            <w:r w:rsidRPr="00BD0C68">
              <w:rPr>
                <w:rFonts w:asciiTheme="minorEastAsia" w:hAnsiTheme="minorEastAsia"/>
              </w:rPr>
              <w:t>I</w:t>
            </w:r>
          </w:p>
        </w:tc>
        <w:tc>
          <w:tcPr>
            <w:tcW w:w="7167" w:type="dxa"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智能语音控制：通过语音指令实现唤醒设备、调节音量、加入</w:t>
            </w:r>
            <w:r w:rsidRPr="00BD0C68">
              <w:rPr>
                <w:rFonts w:asciiTheme="minorEastAsia" w:hAnsiTheme="minorEastAsia"/>
              </w:rPr>
              <w:t>/</w:t>
            </w:r>
            <w:r w:rsidRPr="00BD0C68">
              <w:rPr>
                <w:rFonts w:asciiTheme="minorEastAsia" w:hAnsiTheme="minorEastAsia" w:hint="eastAsia"/>
              </w:rPr>
              <w:t>离开会议、发送</w:t>
            </w:r>
            <w:r w:rsidRPr="00BD0C68">
              <w:rPr>
                <w:rFonts w:asciiTheme="minorEastAsia" w:hAnsiTheme="minorEastAsia"/>
              </w:rPr>
              <w:t>/</w:t>
            </w:r>
            <w:r w:rsidRPr="00BD0C68">
              <w:rPr>
                <w:rFonts w:asciiTheme="minorEastAsia" w:hAnsiTheme="minorEastAsia" w:hint="eastAsia"/>
              </w:rPr>
              <w:t>停止双流共享、延长会议功能。</w:t>
            </w:r>
          </w:p>
        </w:tc>
      </w:tr>
      <w:tr w:rsidR="00BD0C68" w:rsidRPr="00BD0C68" w:rsidTr="00545928">
        <w:trPr>
          <w:trHeight w:val="312"/>
        </w:trPr>
        <w:tc>
          <w:tcPr>
            <w:tcW w:w="1129" w:type="dxa"/>
            <w:vMerge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支持电子名牌：支持对与会人员智能人脸识别，对会议视频中的人物自动叠加电子名牌，可显示姓名、职务信息</w:t>
            </w:r>
          </w:p>
        </w:tc>
      </w:tr>
      <w:tr w:rsidR="00BD0C68" w:rsidRPr="00BD0C68" w:rsidTr="00545928">
        <w:trPr>
          <w:trHeight w:val="58"/>
        </w:trPr>
        <w:tc>
          <w:tcPr>
            <w:tcW w:w="1129" w:type="dxa"/>
            <w:vMerge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智能人脸唤醒：设备在休眠状态下，支持智能人脸检测，实现设备唤醒功能</w:t>
            </w:r>
          </w:p>
        </w:tc>
      </w:tr>
      <w:tr w:rsidR="00BD0C68" w:rsidRPr="00BD0C68" w:rsidTr="00545928">
        <w:trPr>
          <w:trHeight w:val="58"/>
        </w:trPr>
        <w:tc>
          <w:tcPr>
            <w:tcW w:w="1129" w:type="dxa"/>
            <w:vMerge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支持智能音幕功能，音幕范围内声音能够传输给远端，自动屏蔽音幕范围外的声音。</w:t>
            </w:r>
          </w:p>
        </w:tc>
      </w:tr>
      <w:tr w:rsidR="00BD0C68" w:rsidRPr="00BD0C68" w:rsidTr="00545928">
        <w:trPr>
          <w:trHeight w:val="58"/>
        </w:trPr>
        <w:tc>
          <w:tcPr>
            <w:tcW w:w="1129" w:type="dxa"/>
            <w:vMerge w:val="restart"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智能摄像机</w:t>
            </w:r>
          </w:p>
        </w:tc>
        <w:tc>
          <w:tcPr>
            <w:tcW w:w="7167" w:type="dxa"/>
          </w:tcPr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支持自适应全景拍摄功能，系统可根据与会人数及位置自动调整，全景画面应能涵盖所有与会人员，并保证人物居中显示。</w:t>
            </w:r>
          </w:p>
        </w:tc>
      </w:tr>
      <w:tr w:rsidR="00BD0C68" w:rsidRPr="00BD0C68" w:rsidTr="00545928">
        <w:trPr>
          <w:trHeight w:val="58"/>
        </w:trPr>
        <w:tc>
          <w:tcPr>
            <w:tcW w:w="1129" w:type="dxa"/>
            <w:vMerge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67" w:type="dxa"/>
          </w:tcPr>
          <w:p w:rsidR="00BD0C68" w:rsidRPr="00BD0C68" w:rsidRDefault="00BD0C68" w:rsidP="00BD0C68">
            <w:pPr>
              <w:rPr>
                <w:rFonts w:asciiTheme="minorEastAsia" w:hAnsiTheme="minorEastAsia"/>
                <w:color w:val="FF0000"/>
              </w:rPr>
            </w:pPr>
            <w:r w:rsidRPr="00BD0C68">
              <w:rPr>
                <w:rFonts w:asciiTheme="minorEastAsia" w:hAnsiTheme="minorEastAsia" w:hint="eastAsia"/>
              </w:rPr>
              <w:t>支持发言人智能跟踪功能，采用声源定位和图像定位技术，自动切换发言人特写画面，无须人工干预。</w:t>
            </w:r>
          </w:p>
        </w:tc>
      </w:tr>
      <w:tr w:rsidR="00BD0C68" w:rsidRPr="00BD0C68" w:rsidTr="00545928">
        <w:trPr>
          <w:trHeight w:val="58"/>
        </w:trPr>
        <w:tc>
          <w:tcPr>
            <w:tcW w:w="1129" w:type="dxa"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安卓系统</w:t>
            </w: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支持安装第三方安卓</w:t>
            </w:r>
            <w:r w:rsidRPr="00BD0C68">
              <w:rPr>
                <w:rFonts w:asciiTheme="minorEastAsia" w:hAnsiTheme="minorEastAsia"/>
              </w:rPr>
              <w:t>APP</w:t>
            </w:r>
            <w:r w:rsidRPr="00BD0C68">
              <w:rPr>
                <w:rFonts w:asciiTheme="minorEastAsia" w:hAnsiTheme="minorEastAsia" w:hint="eastAsia"/>
              </w:rPr>
              <w:t>，内置原厂应用市场。</w:t>
            </w:r>
          </w:p>
        </w:tc>
      </w:tr>
      <w:tr w:rsidR="00BD0C68" w:rsidRPr="00BD0C68" w:rsidTr="00545928">
        <w:trPr>
          <w:trHeight w:val="790"/>
        </w:trPr>
        <w:tc>
          <w:tcPr>
            <w:tcW w:w="1129" w:type="dxa"/>
            <w:vAlign w:val="center"/>
          </w:tcPr>
          <w:p w:rsidR="00BD0C68" w:rsidRPr="00BD0C68" w:rsidRDefault="00BD0C68" w:rsidP="000755EA">
            <w:pPr>
              <w:jc w:val="center"/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配置</w:t>
            </w:r>
            <w:r w:rsidR="00545928">
              <w:rPr>
                <w:rFonts w:asciiTheme="minorEastAsia" w:hAnsiTheme="minorEastAsia" w:hint="eastAsia"/>
              </w:rPr>
              <w:t>要求</w:t>
            </w:r>
          </w:p>
        </w:tc>
        <w:tc>
          <w:tcPr>
            <w:tcW w:w="7167" w:type="dxa"/>
          </w:tcPr>
          <w:p w:rsidR="00BD0C68" w:rsidRPr="00BD0C68" w:rsidRDefault="00BD0C68" w:rsidP="000755EA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第1台配置：落地支架，</w:t>
            </w:r>
            <w:r w:rsidRPr="00BD0C68">
              <w:rPr>
                <w:rFonts w:asciiTheme="minorEastAsia" w:hAnsiTheme="minorEastAsia"/>
              </w:rPr>
              <w:t>IdeaHub Share</w:t>
            </w:r>
            <w:r w:rsidRPr="00BD0C68">
              <w:rPr>
                <w:rFonts w:asciiTheme="minorEastAsia" w:hAnsiTheme="minorEastAsia" w:hint="eastAsia"/>
              </w:rPr>
              <w:t>投屏器</w:t>
            </w:r>
          </w:p>
          <w:p w:rsidR="00BD0C68" w:rsidRPr="00BD0C68" w:rsidRDefault="00BD0C68" w:rsidP="00BD0C68">
            <w:pPr>
              <w:rPr>
                <w:rFonts w:asciiTheme="minorEastAsia" w:hAnsiTheme="minorEastAsia"/>
              </w:rPr>
            </w:pPr>
            <w:r w:rsidRPr="00BD0C68">
              <w:rPr>
                <w:rFonts w:asciiTheme="minorEastAsia" w:hAnsiTheme="minorEastAsia" w:hint="eastAsia"/>
              </w:rPr>
              <w:t>第2台配置：落地支架，</w:t>
            </w:r>
            <w:r w:rsidRPr="00BD0C68">
              <w:rPr>
                <w:rFonts w:asciiTheme="minorEastAsia" w:hAnsiTheme="minorEastAsia"/>
              </w:rPr>
              <w:t>IdeaHub Share</w:t>
            </w:r>
            <w:r w:rsidRPr="00BD0C68">
              <w:rPr>
                <w:rFonts w:asciiTheme="minorEastAsia" w:hAnsiTheme="minorEastAsia" w:hint="eastAsia"/>
              </w:rPr>
              <w:t>投屏器，OPS电脑（I7-8700,16G DDR4,256G SSD,4K60,windows10)</w:t>
            </w:r>
          </w:p>
        </w:tc>
      </w:tr>
    </w:tbl>
    <w:p w:rsidR="00545928" w:rsidRDefault="00E14FFF" w:rsidP="0054592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其它要求：</w:t>
      </w:r>
    </w:p>
    <w:p w:rsidR="00E14FFF" w:rsidRPr="00EE0A92" w:rsidRDefault="00E14FFF" w:rsidP="00EE0A9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EE0A92">
        <w:rPr>
          <w:rFonts w:asciiTheme="minorEastAsia" w:hAnsiTheme="minorEastAsia" w:hint="eastAsia"/>
        </w:rPr>
        <w:t>保修</w:t>
      </w:r>
      <w:r w:rsidR="001C1554" w:rsidRPr="00EE0A92">
        <w:rPr>
          <w:rFonts w:asciiTheme="minorEastAsia" w:hAnsiTheme="minorEastAsia" w:hint="eastAsia"/>
        </w:rPr>
        <w:t>三</w:t>
      </w:r>
      <w:r w:rsidRPr="00EE0A92">
        <w:rPr>
          <w:rFonts w:asciiTheme="minorEastAsia" w:hAnsiTheme="minorEastAsia" w:hint="eastAsia"/>
        </w:rPr>
        <w:t>年；</w:t>
      </w:r>
    </w:p>
    <w:p w:rsidR="00EE0A92" w:rsidRPr="006B3117" w:rsidRDefault="00EE0A92" w:rsidP="00EE0A9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服务</w:t>
      </w:r>
      <w:r w:rsidRPr="006B3117">
        <w:rPr>
          <w:rFonts w:asciiTheme="minorEastAsia" w:hAnsiTheme="minorEastAsia" w:hint="eastAsia"/>
        </w:rPr>
        <w:t>商必须承担的设备运输、安装调试、验收检测和提供设备操作说明书、图纸</w:t>
      </w:r>
      <w:r w:rsidR="00792835">
        <w:rPr>
          <w:rFonts w:asciiTheme="minorEastAsia" w:hAnsiTheme="minorEastAsia" w:hint="eastAsia"/>
        </w:rPr>
        <w:t>、使用操作培训</w:t>
      </w:r>
      <w:r w:rsidRPr="006B3117">
        <w:rPr>
          <w:rFonts w:asciiTheme="minorEastAsia" w:hAnsiTheme="minorEastAsia" w:hint="eastAsia"/>
        </w:rPr>
        <w:t>等其他类似的义务。</w:t>
      </w:r>
    </w:p>
    <w:p w:rsidR="00EE0A92" w:rsidRPr="006B3117" w:rsidRDefault="00EE0A92" w:rsidP="00EE0A9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6B3117">
        <w:rPr>
          <w:rFonts w:asciiTheme="minorEastAsia" w:hAnsiTheme="minorEastAsia" w:hint="eastAsia"/>
        </w:rPr>
        <w:t>经</w:t>
      </w:r>
      <w:r>
        <w:rPr>
          <w:rFonts w:asciiTheme="minorEastAsia" w:hAnsiTheme="minorEastAsia" w:hint="eastAsia"/>
        </w:rPr>
        <w:t>过双方检验认可后，签署验收报告，产品保修期自验收合格之日起算，保修期内</w:t>
      </w:r>
      <w:r w:rsidRPr="006B3117">
        <w:rPr>
          <w:rFonts w:asciiTheme="minorEastAsia" w:hAnsiTheme="minorEastAsia" w:hint="eastAsia"/>
        </w:rPr>
        <w:t>免费</w:t>
      </w:r>
      <w:r>
        <w:rPr>
          <w:rFonts w:asciiTheme="minorEastAsia" w:hAnsiTheme="minorEastAsia" w:hint="eastAsia"/>
        </w:rPr>
        <w:t>上门</w:t>
      </w:r>
      <w:r w:rsidRPr="006B3117">
        <w:rPr>
          <w:rFonts w:asciiTheme="minorEastAsia" w:hAnsiTheme="minorEastAsia" w:hint="eastAsia"/>
        </w:rPr>
        <w:t>维修。</w:t>
      </w:r>
    </w:p>
    <w:p w:rsidR="00EE0A92" w:rsidRPr="00EE0A92" w:rsidRDefault="00EE0A92" w:rsidP="00263BD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E0A92">
        <w:rPr>
          <w:rFonts w:asciiTheme="minorEastAsia" w:hAnsiTheme="minorEastAsia" w:hint="eastAsia"/>
        </w:rPr>
        <w:t>本项目涉及的所有费用必须计入总价。</w:t>
      </w:r>
    </w:p>
    <w:p w:rsidR="00E14FFF" w:rsidRPr="00545928" w:rsidRDefault="00E14FFF" w:rsidP="00545928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 w:rsidR="00E14FFF" w:rsidRPr="00545928" w:rsidSect="00F852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14" w:rsidRDefault="00BF5314" w:rsidP="00E14FFF">
      <w:r>
        <w:separator/>
      </w:r>
    </w:p>
  </w:endnote>
  <w:endnote w:type="continuationSeparator" w:id="1">
    <w:p w:rsidR="00BF5314" w:rsidRDefault="00BF5314" w:rsidP="00E1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Segoe UI Semi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8282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B69E0" w:rsidRDefault="00F91B88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B69E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B69E0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B69E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9E0" w:rsidRDefault="00FB6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14" w:rsidRDefault="00BF5314" w:rsidP="00E14FFF">
      <w:r>
        <w:separator/>
      </w:r>
    </w:p>
  </w:footnote>
  <w:footnote w:type="continuationSeparator" w:id="1">
    <w:p w:rsidR="00BF5314" w:rsidRDefault="00BF5314" w:rsidP="00E1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1EF"/>
    <w:multiLevelType w:val="hybridMultilevel"/>
    <w:tmpl w:val="1812DF40"/>
    <w:lvl w:ilvl="0" w:tplc="5F720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1A5CE4"/>
    <w:multiLevelType w:val="hybridMultilevel"/>
    <w:tmpl w:val="A45ABEB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0A2"/>
    <w:rsid w:val="00096173"/>
    <w:rsid w:val="000A5D8D"/>
    <w:rsid w:val="001305B2"/>
    <w:rsid w:val="001C1554"/>
    <w:rsid w:val="001C1F72"/>
    <w:rsid w:val="002605D4"/>
    <w:rsid w:val="00341481"/>
    <w:rsid w:val="00355061"/>
    <w:rsid w:val="003A673B"/>
    <w:rsid w:val="003D1DB9"/>
    <w:rsid w:val="00464225"/>
    <w:rsid w:val="004A70A2"/>
    <w:rsid w:val="004B5F88"/>
    <w:rsid w:val="00545928"/>
    <w:rsid w:val="00617C5B"/>
    <w:rsid w:val="00792835"/>
    <w:rsid w:val="009A0CAA"/>
    <w:rsid w:val="00B24513"/>
    <w:rsid w:val="00B51D00"/>
    <w:rsid w:val="00BD0C68"/>
    <w:rsid w:val="00BF356A"/>
    <w:rsid w:val="00BF5314"/>
    <w:rsid w:val="00C379F8"/>
    <w:rsid w:val="00D15740"/>
    <w:rsid w:val="00DC1A95"/>
    <w:rsid w:val="00E0150C"/>
    <w:rsid w:val="00E14FFF"/>
    <w:rsid w:val="00E64AE9"/>
    <w:rsid w:val="00EE0A92"/>
    <w:rsid w:val="00EE2D44"/>
    <w:rsid w:val="00F632AF"/>
    <w:rsid w:val="00F852CE"/>
    <w:rsid w:val="00F91B88"/>
    <w:rsid w:val="00FB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F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FFF"/>
    <w:rPr>
      <w:sz w:val="18"/>
      <w:szCs w:val="18"/>
    </w:rPr>
  </w:style>
  <w:style w:type="paragraph" w:styleId="a6">
    <w:name w:val="List Paragraph"/>
    <w:basedOn w:val="a"/>
    <w:uiPriority w:val="34"/>
    <w:qFormat/>
    <w:rsid w:val="00EE0A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FYM</dc:creator>
  <cp:keywords/>
  <dc:description/>
  <cp:lastModifiedBy>officer</cp:lastModifiedBy>
  <cp:revision>2</cp:revision>
  <dcterms:created xsi:type="dcterms:W3CDTF">2020-11-06T00:34:00Z</dcterms:created>
  <dcterms:modified xsi:type="dcterms:W3CDTF">2020-11-06T00:34:00Z</dcterms:modified>
</cp:coreProperties>
</file>