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B8" w:rsidRDefault="006E0FB8" w:rsidP="006E0FB8">
      <w:pPr>
        <w:rPr>
          <w:rFonts w:ascii="Adobe 仿宋 Std R" w:eastAsia="Adobe 仿宋 Std R" w:hAnsi="Adobe 仿宋 Std R"/>
          <w:b/>
          <w:sz w:val="28"/>
          <w:szCs w:val="28"/>
        </w:rPr>
      </w:pPr>
      <w:r>
        <w:rPr>
          <w:rFonts w:ascii="Adobe 仿宋 Std R" w:eastAsia="Adobe 仿宋 Std R" w:hAnsi="Adobe 仿宋 Std R" w:hint="eastAsia"/>
          <w:b/>
          <w:sz w:val="28"/>
          <w:szCs w:val="28"/>
        </w:rPr>
        <w:t>附件：</w:t>
      </w:r>
    </w:p>
    <w:p w:rsidR="006E0FB8" w:rsidRPr="006E0FB8" w:rsidRDefault="006E0FB8" w:rsidP="006E0FB8">
      <w:pPr>
        <w:spacing w:line="360" w:lineRule="auto"/>
        <w:rPr>
          <w:rFonts w:ascii="宋体" w:eastAsiaTheme="minorEastAsia" w:hAnsi="宋体" w:cs="宋体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ascii="宋体" w:hAnsi="宋体" w:cs="宋体" w:hint="eastAsia"/>
          <w:b/>
          <w:kern w:val="0"/>
          <w:sz w:val="28"/>
          <w:szCs w:val="28"/>
        </w:rPr>
        <w:t>本技术要求仅做参考，不是唯一指标。</w:t>
      </w:r>
    </w:p>
    <w:p w:rsidR="00F14C96" w:rsidRDefault="00763305">
      <w:pPr>
        <w:pStyle w:val="a6"/>
        <w:spacing w:line="360" w:lineRule="auto"/>
        <w:ind w:firstLineChars="0" w:firstLine="0"/>
        <w:contextualSpacing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一、电子气管镜系统（高清硬质镜）</w:t>
      </w:r>
    </w:p>
    <w:p w:rsidR="00F14C96" w:rsidRDefault="00F14C96">
      <w:pPr>
        <w:pStyle w:val="a6"/>
        <w:numPr>
          <w:ilvl w:val="0"/>
          <w:numId w:val="1"/>
        </w:numPr>
        <w:spacing w:line="360" w:lineRule="auto"/>
        <w:ind w:firstLineChars="0"/>
        <w:contextualSpacing/>
        <w:rPr>
          <w:rFonts w:ascii="宋体" w:hAnsi="宋体"/>
          <w:vanish/>
          <w:szCs w:val="21"/>
        </w:rPr>
      </w:pP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品牌：国内外知名品牌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数量：1套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输出分辨率：≥1920x1080，逐行扫描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具备图文工作站，可术中记录全高清录像及高清图片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预设功能包括术野录像、拍照、打印，调节白平衡、亮度等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具备可连接多种高清摄像头。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具备低温、浸泡、气熏或高温高压消毒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电子支气管镜：视野方向：0°，视野角度：≥120°，弯转方向：≥向上180°，向下≤100°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每台配置要求：主机1套 </w:t>
      </w:r>
      <w:r>
        <w:rPr>
          <w:rFonts w:ascii="宋体" w:hAnsi="宋体"/>
          <w:szCs w:val="21"/>
        </w:rPr>
        <w:t>,</w:t>
      </w:r>
      <w:r>
        <w:rPr>
          <w:rFonts w:ascii="宋体" w:hAnsi="宋体" w:hint="eastAsia"/>
          <w:szCs w:val="21"/>
        </w:rPr>
        <w:t>医用冷光源1台，医用显示器1台，</w:t>
      </w:r>
      <w:r>
        <w:rPr>
          <w:rFonts w:hint="eastAsia"/>
          <w:szCs w:val="21"/>
        </w:rPr>
        <w:t>硬质支气管镜、套管及器械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套，</w:t>
      </w:r>
      <w:r>
        <w:rPr>
          <w:rFonts w:ascii="宋体" w:hAnsi="宋体" w:hint="eastAsia"/>
          <w:szCs w:val="21"/>
        </w:rPr>
        <w:t>电子支气管镜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条</w:t>
      </w:r>
    </w:p>
    <w:p w:rsidR="00F14C96" w:rsidRDefault="00F14C96">
      <w:pPr>
        <w:pStyle w:val="a6"/>
        <w:spacing w:line="360" w:lineRule="auto"/>
        <w:ind w:left="420" w:firstLineChars="0" w:firstLine="0"/>
        <w:contextualSpacing/>
        <w:rPr>
          <w:rFonts w:ascii="宋体" w:hAnsi="宋体"/>
          <w:szCs w:val="21"/>
        </w:rPr>
      </w:pPr>
    </w:p>
    <w:p w:rsidR="00F14C96" w:rsidRDefault="00763305">
      <w:pPr>
        <w:pStyle w:val="a6"/>
        <w:spacing w:line="360" w:lineRule="auto"/>
        <w:ind w:firstLineChars="0" w:firstLine="0"/>
        <w:contextualSpacing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sz w:val="24"/>
        </w:rPr>
        <w:t>二、负压救护车</w:t>
      </w:r>
    </w:p>
    <w:p w:rsidR="00F14C96" w:rsidRDefault="00F14C96">
      <w:pPr>
        <w:pStyle w:val="a6"/>
        <w:numPr>
          <w:ilvl w:val="0"/>
          <w:numId w:val="1"/>
        </w:numPr>
        <w:spacing w:line="360" w:lineRule="auto"/>
        <w:ind w:firstLineChars="0"/>
        <w:contextualSpacing/>
        <w:rPr>
          <w:rFonts w:ascii="宋体" w:hAnsi="宋体"/>
          <w:vanish/>
          <w:szCs w:val="21"/>
        </w:rPr>
      </w:pP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品牌：国内外知名品牌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数量：2台。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车辆底盘：具备品牌车的底盘，国Ⅵ排放标准，长轴高顶车型，后箱内净高≥180cm，定速巡航；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逆变器独立供电，一体化自动切换双逆变器电源控制系统，任何一路故障可自动切换另一路；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配备状态显示屏、全车故障诊断系统，实时显示电路工作情况，驾驶仓触控式中央电器控制器，可直观显示双电池直流电压及交流电实时电压数值；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医疗仓照明二级亮度可调；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车载层流负压系统：具备负压箱、高效风机、数字压力显示表、空气中高效过滤器、紫外线杀菌灯等，具备双重防护功能；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负压隔离舱：过滤效率≥99%，具备低负压报警与低电压报警功能，具备锂电池供电功能，可酒精消毒等；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具备远程会诊系统；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配备呼吸机、除颤监护仪、心电图机、电动吸引器、心肺复苏机、可视喉镜、呼吸球囊等相关车载医疗设备；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要求车辆销售方必须包车辆上牌，含购置税、过线检测费、交强险等；</w:t>
      </w:r>
    </w:p>
    <w:p w:rsidR="00F14C96" w:rsidRDefault="00763305">
      <w:pPr>
        <w:pStyle w:val="a6"/>
        <w:numPr>
          <w:ilvl w:val="1"/>
          <w:numId w:val="1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每台配置要求：汽车1台、负压隔离舱2台，呼吸机1台、除颤监护仪1台、心电图机1台、电动吸引器1台、心肺复苏机1台、可视喉镜1台、呼吸球囊1个。</w:t>
      </w:r>
    </w:p>
    <w:p w:rsidR="00F14C96" w:rsidRDefault="00763305">
      <w:pPr>
        <w:pStyle w:val="a6"/>
        <w:spacing w:line="360" w:lineRule="auto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三、制氧机（中心气体系统）</w:t>
      </w:r>
    </w:p>
    <w:p w:rsidR="00F14C96" w:rsidRDefault="00763305">
      <w:pPr>
        <w:pStyle w:val="a6"/>
        <w:spacing w:line="36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（一）、项目内容：医院中心气站</w:t>
      </w:r>
      <w:r>
        <w:rPr>
          <w:bCs/>
          <w:szCs w:val="21"/>
        </w:rPr>
        <w:t>氧气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压缩空气</w:t>
      </w:r>
      <w:r>
        <w:rPr>
          <w:rFonts w:hint="eastAsia"/>
          <w:bCs/>
          <w:szCs w:val="21"/>
        </w:rPr>
        <w:t>等改造</w:t>
      </w:r>
    </w:p>
    <w:p w:rsidR="00F14C96" w:rsidRDefault="00763305">
      <w:pPr>
        <w:pStyle w:val="a6"/>
        <w:spacing w:line="36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（二）、数量：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套</w:t>
      </w:r>
    </w:p>
    <w:p w:rsidR="00F14C96" w:rsidRDefault="00763305">
      <w:pPr>
        <w:pStyle w:val="a6"/>
        <w:spacing w:line="36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（三）、技术需求：</w:t>
      </w:r>
    </w:p>
    <w:p w:rsidR="00F14C96" w:rsidRDefault="00763305">
      <w:pPr>
        <w:pStyle w:val="a6"/>
        <w:spacing w:line="36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、分子筛制氧系统：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1.1</w:t>
      </w:r>
      <w:r>
        <w:rPr>
          <w:rFonts w:hint="eastAsia"/>
          <w:szCs w:val="21"/>
        </w:rPr>
        <w:t>国内外知名品牌，符合国家标准</w:t>
      </w:r>
      <w:r>
        <w:rPr>
          <w:rFonts w:hint="eastAsia"/>
          <w:szCs w:val="21"/>
        </w:rPr>
        <w:t>GB50751-2012</w:t>
      </w:r>
      <w:r>
        <w:rPr>
          <w:rFonts w:hint="eastAsia"/>
          <w:szCs w:val="21"/>
        </w:rPr>
        <w:t>技术规范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1.2</w:t>
      </w:r>
      <w:r>
        <w:rPr>
          <w:rFonts w:hint="eastAsia"/>
          <w:szCs w:val="21"/>
        </w:rPr>
        <w:t>满足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张床位氧气供应，</w:t>
      </w:r>
      <w:r>
        <w:rPr>
          <w:rFonts w:hint="eastAsia"/>
          <w:color w:val="000000"/>
          <w:szCs w:val="21"/>
        </w:rPr>
        <w:t>具备高安全性、可靠性、满足医院在停电、突发情况及用氧高峰期的供氧要求；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1.3</w:t>
      </w:r>
      <w:r>
        <w:rPr>
          <w:rFonts w:hint="eastAsia"/>
          <w:szCs w:val="21"/>
        </w:rPr>
        <w:t>具备≥</w:t>
      </w:r>
      <w:r>
        <w:rPr>
          <w:rFonts w:hint="eastAsia"/>
          <w:szCs w:val="21"/>
        </w:rPr>
        <w:t>100m</w:t>
      </w:r>
      <w:r>
        <w:rPr>
          <w:rFonts w:hint="eastAsia"/>
          <w:szCs w:val="21"/>
        </w:rPr>
        <w:t>³</w:t>
      </w:r>
      <w:r>
        <w:rPr>
          <w:rFonts w:hint="eastAsia"/>
          <w:szCs w:val="21"/>
        </w:rPr>
        <w:t>/h</w:t>
      </w:r>
      <w:r>
        <w:rPr>
          <w:rFonts w:hint="eastAsia"/>
          <w:szCs w:val="21"/>
        </w:rPr>
        <w:t>制氧量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1.4</w:t>
      </w:r>
      <w:r>
        <w:rPr>
          <w:rFonts w:hint="eastAsia"/>
          <w:szCs w:val="21"/>
        </w:rPr>
        <w:t>具备输出氧气纯度≥</w:t>
      </w:r>
      <w:r>
        <w:rPr>
          <w:rFonts w:hint="eastAsia"/>
          <w:szCs w:val="21"/>
        </w:rPr>
        <w:t>93</w:t>
      </w:r>
      <w:r>
        <w:rPr>
          <w:rFonts w:hint="eastAsia"/>
          <w:szCs w:val="21"/>
        </w:rPr>
        <w:t>％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1.5</w:t>
      </w:r>
      <w:r>
        <w:rPr>
          <w:rFonts w:hint="eastAsia"/>
          <w:szCs w:val="21"/>
        </w:rPr>
        <w:t>具备高效空气除菌过滤系统，过滤精度≥</w:t>
      </w:r>
      <w:r>
        <w:rPr>
          <w:rFonts w:hint="eastAsia"/>
          <w:szCs w:val="21"/>
        </w:rPr>
        <w:t>0.01um</w:t>
      </w:r>
      <w:r>
        <w:rPr>
          <w:rFonts w:hint="eastAsia"/>
          <w:szCs w:val="21"/>
        </w:rPr>
        <w:t>，氧气输出端除菌过滤有效率≥</w:t>
      </w:r>
      <w:r>
        <w:rPr>
          <w:rFonts w:hint="eastAsia"/>
          <w:szCs w:val="21"/>
        </w:rPr>
        <w:t>95</w:t>
      </w:r>
      <w:r>
        <w:rPr>
          <w:rFonts w:hint="eastAsia"/>
          <w:szCs w:val="21"/>
        </w:rPr>
        <w:t>％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1.6</w:t>
      </w:r>
      <w:r>
        <w:rPr>
          <w:rFonts w:hint="eastAsia"/>
          <w:szCs w:val="21"/>
        </w:rPr>
        <w:t>具备可调输出压力</w:t>
      </w:r>
      <w:r>
        <w:rPr>
          <w:rFonts w:hint="eastAsia"/>
          <w:szCs w:val="21"/>
        </w:rPr>
        <w:t>0.38-0.45MPa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1.7</w:t>
      </w:r>
      <w:r>
        <w:rPr>
          <w:rFonts w:hint="eastAsia"/>
          <w:szCs w:val="21"/>
        </w:rPr>
        <w:t>可与我院气体实时监控系统连接，满足不间断巡视和检测系统工作状态</w:t>
      </w:r>
    </w:p>
    <w:p w:rsidR="00F14C96" w:rsidRDefault="00763305">
      <w:pPr>
        <w:pStyle w:val="a6"/>
        <w:spacing w:line="36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、空压机系统：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2.1</w:t>
      </w:r>
      <w:r>
        <w:rPr>
          <w:rFonts w:hint="eastAsia"/>
          <w:szCs w:val="21"/>
        </w:rPr>
        <w:t>国内外知名品牌</w:t>
      </w:r>
    </w:p>
    <w:p w:rsidR="00F14C96" w:rsidRDefault="00763305">
      <w:pPr>
        <w:spacing w:line="360" w:lineRule="auto"/>
        <w:ind w:leftChars="104" w:left="218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2.2</w:t>
      </w:r>
      <w:r>
        <w:rPr>
          <w:rFonts w:asciiTheme="minorEastAsia" w:hAnsiTheme="minorEastAsia" w:cstheme="minorEastAsia" w:hint="eastAsia"/>
          <w:szCs w:val="21"/>
        </w:rPr>
        <w:t>变频高效螺杆空压机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2.3</w:t>
      </w:r>
      <w:r>
        <w:rPr>
          <w:rFonts w:hint="eastAsia"/>
          <w:szCs w:val="21"/>
        </w:rPr>
        <w:t>功率≥</w:t>
      </w:r>
      <w:r>
        <w:rPr>
          <w:rFonts w:hint="eastAsia"/>
          <w:szCs w:val="21"/>
        </w:rPr>
        <w:t>75KW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2.4</w:t>
      </w:r>
      <w:r>
        <w:rPr>
          <w:rFonts w:hint="eastAsia"/>
          <w:szCs w:val="21"/>
        </w:rPr>
        <w:t>处理量≥</w:t>
      </w:r>
      <w:r>
        <w:rPr>
          <w:rFonts w:hint="eastAsia"/>
          <w:szCs w:val="21"/>
        </w:rPr>
        <w:t>12m</w:t>
      </w:r>
      <w:r>
        <w:rPr>
          <w:rFonts w:hint="eastAsia"/>
          <w:szCs w:val="21"/>
        </w:rPr>
        <w:t>³</w:t>
      </w:r>
      <w:r>
        <w:rPr>
          <w:rFonts w:hint="eastAsia"/>
          <w:szCs w:val="21"/>
        </w:rPr>
        <w:t>/min</w:t>
      </w:r>
      <w:r>
        <w:rPr>
          <w:rFonts w:hint="eastAsia"/>
          <w:szCs w:val="21"/>
        </w:rPr>
        <w:t>，额定排气压力≥</w:t>
      </w:r>
      <w:r>
        <w:rPr>
          <w:rFonts w:hint="eastAsia"/>
          <w:szCs w:val="21"/>
        </w:rPr>
        <w:t>0.85MPa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2.5</w:t>
      </w:r>
      <w:r>
        <w:rPr>
          <w:rFonts w:hint="eastAsia"/>
          <w:szCs w:val="21"/>
        </w:rPr>
        <w:t>具备低震动、低噪音、性能稳定、节能高效及寿命长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2.6</w:t>
      </w:r>
      <w:r>
        <w:rPr>
          <w:rFonts w:hint="eastAsia"/>
          <w:szCs w:val="21"/>
        </w:rPr>
        <w:t>噪音水平≤</w:t>
      </w:r>
      <w:r>
        <w:rPr>
          <w:rFonts w:hint="eastAsia"/>
          <w:szCs w:val="21"/>
        </w:rPr>
        <w:t>69dB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2.7</w:t>
      </w:r>
      <w:r>
        <w:rPr>
          <w:rFonts w:hint="eastAsia"/>
          <w:szCs w:val="21"/>
        </w:rPr>
        <w:t>压缩空气效率≥</w:t>
      </w:r>
      <w:r>
        <w:rPr>
          <w:rFonts w:hint="eastAsia"/>
          <w:szCs w:val="21"/>
        </w:rPr>
        <w:t>95</w:t>
      </w:r>
      <w:r>
        <w:rPr>
          <w:rFonts w:hint="eastAsia"/>
          <w:szCs w:val="21"/>
        </w:rPr>
        <w:t>％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2.8</w:t>
      </w:r>
      <w:r>
        <w:rPr>
          <w:szCs w:val="21"/>
        </w:rPr>
        <w:t>进气口具备空气净化消毒器</w:t>
      </w:r>
      <w:r>
        <w:rPr>
          <w:rFonts w:hint="eastAsia"/>
          <w:szCs w:val="21"/>
        </w:rPr>
        <w:t>，</w:t>
      </w:r>
      <w:r>
        <w:rPr>
          <w:szCs w:val="21"/>
        </w:rPr>
        <w:t>除菌率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99</w:t>
      </w:r>
      <w:r>
        <w:rPr>
          <w:rFonts w:hint="eastAsia"/>
          <w:szCs w:val="21"/>
        </w:rPr>
        <w:t>％，出气口具备三级过滤器，过滤精度≤</w:t>
      </w:r>
      <w:r>
        <w:rPr>
          <w:rFonts w:hint="eastAsia"/>
          <w:szCs w:val="21"/>
        </w:rPr>
        <w:lastRenderedPageBreak/>
        <w:t>0.01um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szCs w:val="21"/>
        </w:rPr>
      </w:pPr>
      <w:r>
        <w:rPr>
          <w:rFonts w:hint="eastAsia"/>
          <w:szCs w:val="21"/>
        </w:rPr>
        <w:t>2.92.10</w:t>
      </w:r>
      <w:r>
        <w:rPr>
          <w:rFonts w:hint="eastAsia"/>
          <w:szCs w:val="21"/>
        </w:rPr>
        <w:t>可与我院气体实时监控系统连接，满足不间断巡视和检测系统工作状态</w:t>
      </w:r>
    </w:p>
    <w:p w:rsidR="00F14C96" w:rsidRDefault="00763305">
      <w:pPr>
        <w:pStyle w:val="a6"/>
        <w:spacing w:line="360" w:lineRule="auto"/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、工程部分：</w:t>
      </w:r>
    </w:p>
    <w:p w:rsidR="00F14C96" w:rsidRDefault="00763305">
      <w:pPr>
        <w:pStyle w:val="a6"/>
        <w:spacing w:line="360" w:lineRule="auto"/>
        <w:ind w:left="220" w:firstLineChars="0" w:firstLine="0"/>
        <w:rPr>
          <w:szCs w:val="21"/>
        </w:rPr>
      </w:pPr>
      <w:r>
        <w:rPr>
          <w:rFonts w:hint="eastAsia"/>
          <w:szCs w:val="21"/>
        </w:rPr>
        <w:t>3.1</w:t>
      </w:r>
      <w:r>
        <w:rPr>
          <w:rFonts w:hint="eastAsia"/>
          <w:szCs w:val="21"/>
        </w:rPr>
        <w:t>厂家工程师现场勘查，设计机房施工图、配套提供机房建设指导书，内容包括：机组配置设计、机组平面布置图、机房水电系统图、机房弱电系统图、进排风系统图、设备安装基础图、以及管线布置、预埋等。</w:t>
      </w:r>
    </w:p>
    <w:p w:rsidR="00F14C96" w:rsidRDefault="00763305">
      <w:pPr>
        <w:pStyle w:val="a6"/>
        <w:spacing w:line="360" w:lineRule="auto"/>
        <w:ind w:left="220" w:firstLineChars="0" w:firstLine="0"/>
        <w:rPr>
          <w:szCs w:val="21"/>
        </w:rPr>
      </w:pPr>
      <w:r>
        <w:rPr>
          <w:rFonts w:hint="eastAsia"/>
          <w:szCs w:val="21"/>
        </w:rPr>
        <w:t>3.2</w:t>
      </w:r>
      <w:r>
        <w:rPr>
          <w:rFonts w:hint="eastAsia"/>
          <w:szCs w:val="21"/>
        </w:rPr>
        <w:t>含机房改造及装修工程等。</w:t>
      </w:r>
    </w:p>
    <w:p w:rsidR="00F14C96" w:rsidRDefault="00763305">
      <w:pPr>
        <w:pStyle w:val="a6"/>
        <w:spacing w:line="360" w:lineRule="auto"/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、商务部分：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4.1项目实施需公司安排专职项目经理组织、协调现场施工进度，直至系统设备交付运行，并为用户建立完整的运行记录档案。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4.2竣工交付使用的同时，将为用户免费培训3-5名操作人员，使其达到能正确操作和日常维护保养。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4.3</w:t>
      </w:r>
      <w:r>
        <w:rPr>
          <w:rFonts w:hint="eastAsia"/>
          <w:szCs w:val="21"/>
        </w:rPr>
        <w:t>免费保修≥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年，</w:t>
      </w:r>
      <w:r>
        <w:rPr>
          <w:rFonts w:ascii="宋体" w:hAnsi="宋体" w:hint="eastAsia"/>
          <w:color w:val="000000" w:themeColor="text1"/>
          <w:szCs w:val="21"/>
        </w:rPr>
        <w:t>质保期内如出现问题，应负责免费维修并更换不良部件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4.4设备巡检：设备自交付使用之日起，每季度进行一次巡检和保养服务。</w:t>
      </w:r>
    </w:p>
    <w:p w:rsidR="00F14C96" w:rsidRDefault="00763305">
      <w:pPr>
        <w:pStyle w:val="a6"/>
        <w:spacing w:line="360" w:lineRule="auto"/>
        <w:ind w:leftChars="104" w:left="218" w:firstLineChars="0" w:firstLine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4.5技术支持：提供终身的设备管理和技术支持服务，提供优惠的耗材供应。</w:t>
      </w:r>
    </w:p>
    <w:p w:rsidR="00F14C96" w:rsidRDefault="00763305">
      <w:pPr>
        <w:pStyle w:val="a6"/>
        <w:spacing w:line="360" w:lineRule="auto"/>
        <w:ind w:left="142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（四）</w:t>
      </w:r>
      <w:r>
        <w:rPr>
          <w:b/>
          <w:szCs w:val="21"/>
        </w:rPr>
        <w:t>配置清单</w:t>
      </w:r>
      <w:r>
        <w:rPr>
          <w:rFonts w:hint="eastAsia"/>
          <w:b/>
          <w:szCs w:val="21"/>
        </w:rPr>
        <w:t>：</w:t>
      </w:r>
    </w:p>
    <w:p w:rsidR="00F14C96" w:rsidRDefault="00763305">
      <w:pPr>
        <w:pStyle w:val="a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分子筛制氧主机</w:t>
      </w: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套</w:t>
      </w:r>
    </w:p>
    <w:p w:rsidR="00F14C96" w:rsidRDefault="00763305">
      <w:pPr>
        <w:pStyle w:val="a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高效螺杆式空压机</w:t>
      </w:r>
      <w:r>
        <w:rPr>
          <w:rFonts w:hint="eastAsia"/>
          <w:szCs w:val="21"/>
        </w:rPr>
        <w:t xml:space="preserve">  2</w:t>
      </w:r>
      <w:r>
        <w:rPr>
          <w:rFonts w:hint="eastAsia"/>
          <w:szCs w:val="21"/>
        </w:rPr>
        <w:t>套</w:t>
      </w:r>
    </w:p>
    <w:p w:rsidR="00F14C96" w:rsidRDefault="00763305">
      <w:pPr>
        <w:pStyle w:val="a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冷干机</w:t>
      </w:r>
      <w:r>
        <w:rPr>
          <w:rFonts w:hint="eastAsia"/>
          <w:szCs w:val="21"/>
        </w:rPr>
        <w:t xml:space="preserve">            2</w:t>
      </w:r>
      <w:r>
        <w:rPr>
          <w:rFonts w:hint="eastAsia"/>
          <w:szCs w:val="21"/>
        </w:rPr>
        <w:t>套</w:t>
      </w:r>
    </w:p>
    <w:p w:rsidR="00F14C96" w:rsidRDefault="00763305">
      <w:pPr>
        <w:pStyle w:val="a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szCs w:val="21"/>
        </w:rPr>
        <w:t>氧气消毒器</w:t>
      </w:r>
      <w:r>
        <w:rPr>
          <w:rFonts w:hint="eastAsia"/>
          <w:szCs w:val="21"/>
        </w:rPr>
        <w:t xml:space="preserve">        2</w:t>
      </w:r>
      <w:r>
        <w:rPr>
          <w:rFonts w:hint="eastAsia"/>
          <w:szCs w:val="21"/>
        </w:rPr>
        <w:t>套</w:t>
      </w:r>
    </w:p>
    <w:p w:rsidR="00F14C96" w:rsidRDefault="00763305">
      <w:pPr>
        <w:pStyle w:val="a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szCs w:val="21"/>
        </w:rPr>
        <w:t>安全阀</w:t>
      </w:r>
      <w:r>
        <w:rPr>
          <w:rFonts w:hint="eastAsia"/>
          <w:szCs w:val="21"/>
        </w:rPr>
        <w:t xml:space="preserve">  2</w:t>
      </w:r>
      <w:r>
        <w:rPr>
          <w:rFonts w:hint="eastAsia"/>
          <w:szCs w:val="21"/>
        </w:rPr>
        <w:t>套</w:t>
      </w:r>
    </w:p>
    <w:p w:rsidR="00F14C96" w:rsidRDefault="00763305">
      <w:pPr>
        <w:pStyle w:val="a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压力表</w:t>
      </w:r>
      <w:r>
        <w:rPr>
          <w:rFonts w:hint="eastAsia"/>
          <w:szCs w:val="21"/>
        </w:rPr>
        <w:t xml:space="preserve">            2</w:t>
      </w:r>
      <w:r>
        <w:rPr>
          <w:rFonts w:hint="eastAsia"/>
          <w:szCs w:val="21"/>
        </w:rPr>
        <w:t>套</w:t>
      </w:r>
    </w:p>
    <w:p w:rsidR="00F14C96" w:rsidRDefault="00763305">
      <w:pPr>
        <w:pStyle w:val="a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304</w:t>
      </w:r>
      <w:r>
        <w:rPr>
          <w:rFonts w:hint="eastAsia"/>
          <w:szCs w:val="21"/>
        </w:rPr>
        <w:t>不锈钢储气罐</w:t>
      </w:r>
      <w:r>
        <w:rPr>
          <w:rFonts w:hint="eastAsia"/>
          <w:szCs w:val="21"/>
        </w:rPr>
        <w:t xml:space="preserve">  2</w:t>
      </w:r>
      <w:r>
        <w:rPr>
          <w:rFonts w:hint="eastAsia"/>
          <w:szCs w:val="21"/>
        </w:rPr>
        <w:t>套</w:t>
      </w:r>
    </w:p>
    <w:p w:rsidR="00F14C96" w:rsidRDefault="00763305">
      <w:pPr>
        <w:pStyle w:val="a6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>
        <w:rPr>
          <w:b/>
          <w:sz w:val="28"/>
          <w:szCs w:val="28"/>
        </w:rPr>
        <w:t>病房医用设备带</w:t>
      </w:r>
    </w:p>
    <w:p w:rsidR="00F14C96" w:rsidRDefault="00763305">
      <w:pPr>
        <w:pStyle w:val="a6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用途：</w:t>
      </w:r>
      <w:r w:rsidR="00F81216">
        <w:rPr>
          <w:rFonts w:hint="eastAsia"/>
          <w:bCs/>
          <w:sz w:val="24"/>
          <w:szCs w:val="24"/>
        </w:rPr>
        <w:t>用于</w:t>
      </w:r>
      <w:r>
        <w:rPr>
          <w:rFonts w:hint="eastAsia"/>
          <w:bCs/>
          <w:sz w:val="24"/>
          <w:szCs w:val="24"/>
        </w:rPr>
        <w:t>5G</w:t>
      </w:r>
      <w:r>
        <w:rPr>
          <w:rFonts w:hint="eastAsia"/>
          <w:bCs/>
          <w:sz w:val="24"/>
          <w:szCs w:val="24"/>
        </w:rPr>
        <w:t>病房气、电、屏、通讯等保障及功能扩展</w:t>
      </w:r>
    </w:p>
    <w:p w:rsidR="00F14C96" w:rsidRDefault="00763305">
      <w:pPr>
        <w:pStyle w:val="a6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数量：</w:t>
      </w: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套</w:t>
      </w:r>
    </w:p>
    <w:p w:rsidR="00F14C96" w:rsidRDefault="00763305">
      <w:pPr>
        <w:pStyle w:val="a6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需求参数：</w:t>
      </w:r>
    </w:p>
    <w:p w:rsidR="00F14C96" w:rsidRDefault="00763305">
      <w:pPr>
        <w:pStyle w:val="a6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国内知名品牌</w:t>
      </w:r>
    </w:p>
    <w:p w:rsidR="00F14C96" w:rsidRDefault="00763305">
      <w:pPr>
        <w:pStyle w:val="a6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满足</w:t>
      </w:r>
      <w:r>
        <w:rPr>
          <w:rFonts w:hint="eastAsia"/>
        </w:rPr>
        <w:t>69</w:t>
      </w:r>
      <w:r>
        <w:rPr>
          <w:rFonts w:hint="eastAsia"/>
        </w:rPr>
        <w:t>床位使用要求</w:t>
      </w:r>
    </w:p>
    <w:p w:rsidR="00F14C96" w:rsidRDefault="00763305">
      <w:pPr>
        <w:pStyle w:val="a6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lastRenderedPageBreak/>
        <w:t>具备高档两腔气电分离设备带</w:t>
      </w:r>
    </w:p>
    <w:p w:rsidR="00F14C96" w:rsidRDefault="00763305">
      <w:pPr>
        <w:pStyle w:val="a6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具备每床位配备氧气、吸引及压缩空气终端</w:t>
      </w:r>
      <w:r>
        <w:rPr>
          <w:rFonts w:hint="eastAsia"/>
        </w:rPr>
        <w:t>1</w:t>
      </w:r>
      <w:r>
        <w:rPr>
          <w:rFonts w:hint="eastAsia"/>
        </w:rPr>
        <w:t>套，多功能电源插座</w:t>
      </w:r>
      <w:r>
        <w:rPr>
          <w:rFonts w:hint="eastAsia"/>
        </w:rPr>
        <w:t>3</w:t>
      </w:r>
      <w:r>
        <w:rPr>
          <w:rFonts w:hint="eastAsia"/>
        </w:rPr>
        <w:t>个，床头灯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F14C96" w:rsidRDefault="00763305">
      <w:pPr>
        <w:pStyle w:val="a6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每间病房具备一套气体维修调节阀及漏电保护器</w:t>
      </w:r>
    </w:p>
    <w:p w:rsidR="00F14C96" w:rsidRDefault="00763305">
      <w:pPr>
        <w:pStyle w:val="a6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负责全部运输、安装、检测等</w:t>
      </w:r>
      <w:bookmarkStart w:id="0" w:name="_GoBack"/>
      <w:bookmarkEnd w:id="0"/>
    </w:p>
    <w:p w:rsidR="00F14C96" w:rsidRDefault="00763305">
      <w:pPr>
        <w:pStyle w:val="a6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论证现场提供设备带样品</w:t>
      </w:r>
    </w:p>
    <w:p w:rsidR="00F14C96" w:rsidRDefault="00763305">
      <w:pPr>
        <w:pStyle w:val="a6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  <w:b/>
          <w:sz w:val="24"/>
          <w:szCs w:val="24"/>
        </w:rPr>
        <w:t>配置清单</w:t>
      </w:r>
      <w:r>
        <w:rPr>
          <w:rFonts w:hint="eastAsia"/>
        </w:rPr>
        <w:t>：</w:t>
      </w:r>
    </w:p>
    <w:p w:rsidR="00F14C96" w:rsidRDefault="00763305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设备带主体</w:t>
      </w:r>
      <w:r>
        <w:rPr>
          <w:rFonts w:hint="eastAsia"/>
        </w:rPr>
        <w:t xml:space="preserve">           19</w:t>
      </w:r>
      <w:r>
        <w:rPr>
          <w:rFonts w:hint="eastAsia"/>
        </w:rPr>
        <w:t>套</w:t>
      </w:r>
    </w:p>
    <w:p w:rsidR="00F14C96" w:rsidRDefault="00763305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铜制终端截止阀</w:t>
      </w:r>
      <w:r>
        <w:rPr>
          <w:rFonts w:hint="eastAsia"/>
        </w:rPr>
        <w:t xml:space="preserve">       38</w:t>
      </w:r>
      <w:r>
        <w:rPr>
          <w:rFonts w:hint="eastAsia"/>
        </w:rPr>
        <w:t>个</w:t>
      </w:r>
    </w:p>
    <w:p w:rsidR="00F14C96" w:rsidRDefault="00763305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氧气快速接头</w:t>
      </w:r>
      <w:r>
        <w:rPr>
          <w:rFonts w:hint="eastAsia"/>
        </w:rPr>
        <w:t xml:space="preserve">         69</w:t>
      </w:r>
      <w:r>
        <w:rPr>
          <w:rFonts w:hint="eastAsia"/>
        </w:rPr>
        <w:t>个</w:t>
      </w:r>
    </w:p>
    <w:p w:rsidR="00F14C96" w:rsidRDefault="00763305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吸引快速接头</w:t>
      </w:r>
      <w:r>
        <w:rPr>
          <w:rFonts w:hint="eastAsia"/>
        </w:rPr>
        <w:t xml:space="preserve">         69</w:t>
      </w:r>
      <w:r>
        <w:rPr>
          <w:rFonts w:hint="eastAsia"/>
        </w:rPr>
        <w:t>个</w:t>
      </w:r>
    </w:p>
    <w:p w:rsidR="00F14C96" w:rsidRDefault="00763305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压缩空气快速接头</w:t>
      </w:r>
      <w:r>
        <w:rPr>
          <w:rFonts w:hint="eastAsia"/>
        </w:rPr>
        <w:t xml:space="preserve">     69</w:t>
      </w:r>
      <w:r>
        <w:rPr>
          <w:rFonts w:hint="eastAsia"/>
        </w:rPr>
        <w:t>个</w:t>
      </w:r>
    </w:p>
    <w:p w:rsidR="00F14C96" w:rsidRDefault="00763305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漏电保护器</w:t>
      </w:r>
      <w:r>
        <w:rPr>
          <w:rFonts w:hint="eastAsia"/>
        </w:rPr>
        <w:t xml:space="preserve">           19</w:t>
      </w:r>
      <w:r>
        <w:rPr>
          <w:rFonts w:hint="eastAsia"/>
        </w:rPr>
        <w:t>个</w:t>
      </w:r>
    </w:p>
    <w:p w:rsidR="00F14C96" w:rsidRDefault="00763305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多功能电源插座</w:t>
      </w:r>
      <w:r>
        <w:rPr>
          <w:rFonts w:hint="eastAsia"/>
        </w:rPr>
        <w:t xml:space="preserve">       138</w:t>
      </w:r>
      <w:r>
        <w:rPr>
          <w:rFonts w:hint="eastAsia"/>
        </w:rPr>
        <w:t>个</w:t>
      </w:r>
    </w:p>
    <w:p w:rsidR="00F14C96" w:rsidRDefault="00763305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灯开关（带插座）</w:t>
      </w:r>
      <w:r>
        <w:rPr>
          <w:rFonts w:hint="eastAsia"/>
        </w:rPr>
        <w:t xml:space="preserve">     69</w:t>
      </w:r>
      <w:r>
        <w:rPr>
          <w:rFonts w:hint="eastAsia"/>
        </w:rPr>
        <w:t>个</w:t>
      </w:r>
    </w:p>
    <w:p w:rsidR="00F14C96" w:rsidRDefault="00763305">
      <w:pPr>
        <w:pStyle w:val="a6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床头灯（带）</w:t>
      </w:r>
      <w:r>
        <w:rPr>
          <w:rFonts w:hint="eastAsia"/>
        </w:rPr>
        <w:t xml:space="preserve">         69</w:t>
      </w:r>
      <w:r>
        <w:rPr>
          <w:rFonts w:hint="eastAsia"/>
        </w:rPr>
        <w:t>个</w:t>
      </w:r>
    </w:p>
    <w:p w:rsidR="00F14C96" w:rsidRDefault="00F14C96"/>
    <w:sectPr w:rsidR="00F14C96" w:rsidSect="00F14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7C" w:rsidRDefault="00196A7C" w:rsidP="006C77AF">
      <w:r>
        <w:separator/>
      </w:r>
    </w:p>
  </w:endnote>
  <w:endnote w:type="continuationSeparator" w:id="1">
    <w:p w:rsidR="00196A7C" w:rsidRDefault="00196A7C" w:rsidP="006C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7C" w:rsidRDefault="00196A7C" w:rsidP="006C77AF">
      <w:r>
        <w:separator/>
      </w:r>
    </w:p>
  </w:footnote>
  <w:footnote w:type="continuationSeparator" w:id="1">
    <w:p w:rsidR="00196A7C" w:rsidRDefault="00196A7C" w:rsidP="006C7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7D3"/>
    <w:multiLevelType w:val="multilevel"/>
    <w:tmpl w:val="175C57D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6E1C17"/>
    <w:multiLevelType w:val="multilevel"/>
    <w:tmpl w:val="1E6E1C1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DB3A00"/>
    <w:multiLevelType w:val="multilevel"/>
    <w:tmpl w:val="2BDB3A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F74218C"/>
    <w:multiLevelType w:val="multilevel"/>
    <w:tmpl w:val="2F74218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651BA2"/>
    <w:multiLevelType w:val="multilevel"/>
    <w:tmpl w:val="40651BA2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670"/>
    <w:rsid w:val="00130670"/>
    <w:rsid w:val="00196A7C"/>
    <w:rsid w:val="003A76B1"/>
    <w:rsid w:val="00631C49"/>
    <w:rsid w:val="006B08BA"/>
    <w:rsid w:val="006C77AF"/>
    <w:rsid w:val="006E0FB8"/>
    <w:rsid w:val="00763305"/>
    <w:rsid w:val="00925457"/>
    <w:rsid w:val="00A95535"/>
    <w:rsid w:val="00B205B5"/>
    <w:rsid w:val="00BA61FE"/>
    <w:rsid w:val="00E51C6B"/>
    <w:rsid w:val="00F14C96"/>
    <w:rsid w:val="00F81216"/>
    <w:rsid w:val="0FDF2D30"/>
    <w:rsid w:val="788E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9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F14C96"/>
    <w:pPr>
      <w:jc w:val="left"/>
    </w:pPr>
    <w:rPr>
      <w:rFonts w:ascii="Calibri" w:hAnsi="Calibri"/>
    </w:rPr>
  </w:style>
  <w:style w:type="paragraph" w:styleId="a4">
    <w:name w:val="footer"/>
    <w:basedOn w:val="a"/>
    <w:link w:val="Char"/>
    <w:uiPriority w:val="99"/>
    <w:unhideWhenUsed/>
    <w:qFormat/>
    <w:rsid w:val="00F14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F14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14C96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5"/>
    <w:uiPriority w:val="99"/>
    <w:qFormat/>
    <w:rsid w:val="00F14C9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F14C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303</Words>
  <Characters>1729</Characters>
  <Application>Microsoft Office Word</Application>
  <DocSecurity>0</DocSecurity>
  <Lines>14</Lines>
  <Paragraphs>4</Paragraphs>
  <ScaleCrop>false</ScaleCrop>
  <Company>gd2h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agui</dc:creator>
  <cp:lastModifiedBy>officer</cp:lastModifiedBy>
  <cp:revision>2</cp:revision>
  <dcterms:created xsi:type="dcterms:W3CDTF">2020-11-16T07:08:00Z</dcterms:created>
  <dcterms:modified xsi:type="dcterms:W3CDTF">2020-11-24T00:06:00Z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