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55" w:rsidRPr="0088282F" w:rsidRDefault="00485F37" w:rsidP="00485F37">
      <w:pPr>
        <w:pStyle w:val="1"/>
        <w:numPr>
          <w:ilvl w:val="0"/>
          <w:numId w:val="0"/>
        </w:numPr>
      </w:pPr>
      <w:r>
        <w:rPr>
          <w:rFonts w:hint="eastAsia"/>
        </w:rPr>
        <w:t>1.</w:t>
      </w:r>
      <w:r w:rsidR="00764655" w:rsidRPr="0088282F">
        <w:rPr>
          <w:rFonts w:hint="eastAsia"/>
        </w:rPr>
        <w:t>运营决策分析系统</w:t>
      </w:r>
      <w:bookmarkStart w:id="0" w:name="_Toc62401311"/>
      <w:bookmarkStart w:id="1" w:name="_Toc464042021"/>
    </w:p>
    <w:p w:rsidR="00764655" w:rsidRPr="005A6775" w:rsidRDefault="00764655" w:rsidP="0088282F">
      <w:pPr>
        <w:pStyle w:val="21"/>
      </w:pPr>
      <w:r w:rsidRPr="005A6775">
        <w:rPr>
          <w:rFonts w:hint="eastAsia"/>
        </w:rPr>
        <w:t>项目概述</w:t>
      </w:r>
      <w:bookmarkEnd w:id="0"/>
    </w:p>
    <w:p w:rsidR="00764655" w:rsidRPr="00B61A1A" w:rsidRDefault="00764655" w:rsidP="00B61A1A">
      <w:pPr>
        <w:spacing w:line="360" w:lineRule="auto"/>
        <w:ind w:left="840"/>
        <w:rPr>
          <w:rFonts w:ascii="宋体" w:hAnsi="宋体"/>
          <w:sz w:val="24"/>
        </w:rPr>
      </w:pPr>
      <w:r w:rsidRPr="00B61A1A">
        <w:rPr>
          <w:rFonts w:ascii="宋体" w:hAnsi="宋体"/>
          <w:sz w:val="24"/>
        </w:rPr>
        <w:t>国家卫生健康委印发《关于进一步加强单病种质量管理与控制工作的通知》（下称《通知》），将原有三批</w:t>
      </w:r>
      <w:r w:rsidRPr="00B61A1A">
        <w:rPr>
          <w:rFonts w:ascii="宋体" w:hAnsi="宋体"/>
          <w:sz w:val="24"/>
        </w:rPr>
        <w:t>11</w:t>
      </w:r>
      <w:r w:rsidRPr="00B61A1A">
        <w:rPr>
          <w:rFonts w:ascii="宋体" w:hAnsi="宋体"/>
          <w:sz w:val="24"/>
        </w:rPr>
        <w:t>个病种扩展至</w:t>
      </w:r>
      <w:r w:rsidRPr="00B61A1A">
        <w:rPr>
          <w:rFonts w:ascii="宋体" w:hAnsi="宋体"/>
          <w:sz w:val="24"/>
        </w:rPr>
        <w:t>51</w:t>
      </w:r>
      <w:r w:rsidRPr="00B61A1A">
        <w:rPr>
          <w:rFonts w:ascii="宋体" w:hAnsi="宋体"/>
          <w:sz w:val="24"/>
        </w:rPr>
        <w:t>个病种，并要求医疗机构加强诊疗过程质量监测和信息采集上报</w:t>
      </w:r>
      <w:r w:rsidRPr="00B61A1A">
        <w:rPr>
          <w:rFonts w:ascii="宋体" w:hAnsi="宋体" w:hint="eastAsia"/>
          <w:sz w:val="24"/>
        </w:rPr>
        <w:t>，医院的数据采集及上报工作愈发繁重，急需信息化手段提高效率</w:t>
      </w:r>
      <w:r w:rsidRPr="00B61A1A">
        <w:rPr>
          <w:rFonts w:ascii="宋体" w:hAnsi="宋体"/>
          <w:sz w:val="24"/>
        </w:rPr>
        <w:t>。</w:t>
      </w:r>
    </w:p>
    <w:p w:rsidR="00764655" w:rsidRPr="00B61A1A" w:rsidRDefault="00764655" w:rsidP="00B61A1A">
      <w:pPr>
        <w:spacing w:line="360" w:lineRule="auto"/>
        <w:ind w:left="840"/>
        <w:rPr>
          <w:rFonts w:ascii="宋体" w:hAnsi="宋体"/>
          <w:sz w:val="24"/>
        </w:rPr>
      </w:pPr>
      <w:r w:rsidRPr="00B61A1A">
        <w:rPr>
          <w:rFonts w:ascii="宋体" w:hAnsi="宋体" w:hint="eastAsia"/>
          <w:sz w:val="24"/>
        </w:rPr>
        <w:t>我院自</w:t>
      </w:r>
      <w:r w:rsidRPr="00B61A1A">
        <w:rPr>
          <w:rFonts w:ascii="宋体" w:hAnsi="宋体" w:hint="eastAsia"/>
          <w:sz w:val="24"/>
        </w:rPr>
        <w:t>2017</w:t>
      </w:r>
      <w:r w:rsidRPr="00B61A1A">
        <w:rPr>
          <w:rFonts w:ascii="宋体" w:hAnsi="宋体" w:hint="eastAsia"/>
          <w:sz w:val="24"/>
        </w:rPr>
        <w:t>年开始推动院内集成平台建设和基于大数据平台的数据中心建设，</w:t>
      </w:r>
      <w:r w:rsidRPr="00B61A1A">
        <w:rPr>
          <w:rFonts w:ascii="宋体" w:hAnsi="宋体" w:hint="eastAsia"/>
          <w:sz w:val="24"/>
        </w:rPr>
        <w:t xml:space="preserve"> 2018</w:t>
      </w:r>
      <w:r w:rsidRPr="00B61A1A">
        <w:rPr>
          <w:rFonts w:ascii="宋体" w:hAnsi="宋体" w:hint="eastAsia"/>
          <w:sz w:val="24"/>
        </w:rPr>
        <w:t>年成功通过互联互通四级甲等测评，我院现计划在</w:t>
      </w:r>
      <w:r w:rsidRPr="00B61A1A">
        <w:rPr>
          <w:rFonts w:ascii="宋体" w:hAnsi="宋体" w:hint="eastAsia"/>
          <w:sz w:val="24"/>
        </w:rPr>
        <w:t>18</w:t>
      </w:r>
      <w:r w:rsidRPr="00B61A1A">
        <w:rPr>
          <w:rFonts w:ascii="宋体" w:hAnsi="宋体" w:hint="eastAsia"/>
          <w:sz w:val="24"/>
        </w:rPr>
        <w:t>年四级甲等的基础上继续升级测评，以互联互通五级乙等以及电子病历</w:t>
      </w:r>
      <w:r w:rsidRPr="00B61A1A">
        <w:rPr>
          <w:rFonts w:ascii="宋体" w:hAnsi="宋体" w:hint="eastAsia"/>
          <w:sz w:val="24"/>
        </w:rPr>
        <w:t>5</w:t>
      </w:r>
      <w:r w:rsidRPr="00B61A1A">
        <w:rPr>
          <w:rFonts w:ascii="宋体" w:hAnsi="宋体" w:hint="eastAsia"/>
          <w:sz w:val="24"/>
        </w:rPr>
        <w:t>级为目标进行进一步升级改造以及采购必要的业务系统，其中互联互通五级乙等明确要求建设基于数据中心的运营分析系统。</w:t>
      </w:r>
    </w:p>
    <w:p w:rsidR="00764655" w:rsidRPr="00B61A1A" w:rsidRDefault="00764655" w:rsidP="00B61A1A">
      <w:pPr>
        <w:spacing w:line="360" w:lineRule="auto"/>
        <w:ind w:left="840"/>
        <w:rPr>
          <w:rFonts w:ascii="宋体" w:hAnsi="宋体"/>
          <w:sz w:val="24"/>
        </w:rPr>
      </w:pPr>
      <w:r w:rsidRPr="00B61A1A">
        <w:rPr>
          <w:rFonts w:ascii="宋体" w:hAnsi="宋体" w:hint="eastAsia"/>
          <w:sz w:val="24"/>
        </w:rPr>
        <w:t>本次项目基于大数据中心建设运营分析系统及单病种质量管理平台，同时将原有集成平台功能升级，帮助医院提高整体运营和单病种管理水平。</w:t>
      </w:r>
    </w:p>
    <w:p w:rsidR="00764655" w:rsidRPr="005A6775" w:rsidRDefault="00764655" w:rsidP="0088282F">
      <w:pPr>
        <w:pStyle w:val="21"/>
      </w:pPr>
      <w:r w:rsidRPr="005A6775">
        <w:rPr>
          <w:rFonts w:hint="eastAsia"/>
        </w:rPr>
        <w:t>运营管理需求</w:t>
      </w:r>
    </w:p>
    <w:p w:rsidR="00764655" w:rsidRPr="00B61A1A" w:rsidRDefault="00764655" w:rsidP="00B61A1A">
      <w:pPr>
        <w:spacing w:line="360" w:lineRule="auto"/>
        <w:ind w:left="840"/>
        <w:rPr>
          <w:rFonts w:ascii="宋体" w:hAnsi="宋体"/>
          <w:sz w:val="24"/>
        </w:rPr>
      </w:pPr>
      <w:r w:rsidRPr="00B61A1A">
        <w:rPr>
          <w:rFonts w:ascii="宋体" w:hAnsi="宋体" w:hint="eastAsia"/>
          <w:sz w:val="24"/>
        </w:rPr>
        <w:t>随着人民生活水平的提高和对医疗保健需求的不断增长，医疗机构一直保持着较快的发展速度，医院需要转变观念，从注重成本的控制发展为注重提高医院的服务水准，提高患者的满意度，从而吸引更多的患者。运营分析系统是正在兴起的旨在通过</w:t>
      </w:r>
      <w:r w:rsidRPr="00B61A1A">
        <w:rPr>
          <w:rFonts w:ascii="宋体" w:hAnsi="宋体" w:hint="eastAsia"/>
          <w:sz w:val="24"/>
        </w:rPr>
        <w:t>BI</w:t>
      </w:r>
      <w:r w:rsidRPr="00B61A1A">
        <w:rPr>
          <w:rFonts w:ascii="宋体" w:hAnsi="宋体" w:hint="eastAsia"/>
          <w:sz w:val="24"/>
        </w:rPr>
        <w:t>（商业智能）技术对医院经营数据进行分析，发现数据背后的商业价值，在提升医院管理水平的同时，发现的新的营销方式及利润增长点，构筑医院新的核心竞争力。医院需</w:t>
      </w:r>
      <w:r w:rsidRPr="00B61A1A">
        <w:rPr>
          <w:rFonts w:ascii="宋体" w:hAnsi="宋体" w:hint="eastAsia"/>
          <w:sz w:val="24"/>
        </w:rPr>
        <w:lastRenderedPageBreak/>
        <w:t>要一个整合的经营分析系统，从而实现流向数据采集信息化，精准营销，控制投入产出比，提高客户满意度，并进行多维度的管理数据分析。</w:t>
      </w:r>
    </w:p>
    <w:p w:rsidR="00764655" w:rsidRPr="0088282F" w:rsidRDefault="00764655" w:rsidP="0088282F">
      <w:pPr>
        <w:pStyle w:val="21"/>
      </w:pPr>
      <w:r w:rsidRPr="0088282F">
        <w:rPr>
          <w:rFonts w:hint="eastAsia"/>
        </w:rPr>
        <w:t>数据上报需求</w:t>
      </w:r>
    </w:p>
    <w:p w:rsidR="00764655" w:rsidRPr="00B61A1A" w:rsidRDefault="00764655" w:rsidP="00B61A1A">
      <w:pPr>
        <w:spacing w:line="360" w:lineRule="auto"/>
        <w:ind w:left="840"/>
        <w:rPr>
          <w:rFonts w:ascii="宋体" w:hAnsi="宋体"/>
          <w:sz w:val="24"/>
        </w:rPr>
      </w:pPr>
      <w:r w:rsidRPr="00B61A1A">
        <w:rPr>
          <w:rFonts w:ascii="宋体" w:hAnsi="宋体" w:hint="eastAsia"/>
          <w:sz w:val="24"/>
        </w:rPr>
        <w:t>目前国家相关部门对医院的监管力度不断加强，各种各样的数据上报需求层出不穷，医院医务、信息部门数据填报压力与日俱增，急需通过信息系统的建设，帮助医院快速抓取运营管理数据，提高数据上报效率。</w:t>
      </w:r>
    </w:p>
    <w:p w:rsidR="00764655" w:rsidRPr="0088282F" w:rsidRDefault="00764655" w:rsidP="0088282F">
      <w:pPr>
        <w:pStyle w:val="21"/>
      </w:pPr>
      <w:r w:rsidRPr="0088282F">
        <w:rPr>
          <w:rFonts w:hint="eastAsia"/>
        </w:rPr>
        <w:t>患者服务需求</w:t>
      </w:r>
    </w:p>
    <w:p w:rsidR="00764655" w:rsidRPr="00B61A1A" w:rsidRDefault="00764655" w:rsidP="00B61A1A">
      <w:pPr>
        <w:spacing w:line="360" w:lineRule="auto"/>
        <w:ind w:left="840"/>
        <w:rPr>
          <w:rFonts w:ascii="宋体" w:hAnsi="宋体"/>
          <w:sz w:val="24"/>
        </w:rPr>
      </w:pPr>
      <w:r w:rsidRPr="00B61A1A">
        <w:rPr>
          <w:rFonts w:ascii="宋体" w:hAnsi="宋体" w:hint="eastAsia"/>
          <w:sz w:val="24"/>
        </w:rPr>
        <w:t>通过运营分析系统的建设对医院患者就诊习惯、就诊时间、就诊方式进行全方位统计分析，提供合理的医疗资源的分配决策支持依据，针对性的进行流程梳理，提高患者的就医体验。</w:t>
      </w:r>
      <w:bookmarkStart w:id="2" w:name="_Toc62401312"/>
    </w:p>
    <w:p w:rsidR="00764655" w:rsidRPr="0088282F" w:rsidRDefault="00764655" w:rsidP="0088282F">
      <w:pPr>
        <w:pStyle w:val="21"/>
      </w:pPr>
      <w:r w:rsidRPr="0088282F">
        <w:rPr>
          <w:rFonts w:hint="eastAsia"/>
        </w:rPr>
        <w:t>项目建设依据</w:t>
      </w:r>
      <w:bookmarkEnd w:id="2"/>
    </w:p>
    <w:p w:rsidR="00764655" w:rsidRPr="009848FC" w:rsidRDefault="00764655" w:rsidP="00204340">
      <w:pPr>
        <w:pStyle w:val="kpk"/>
        <w:numPr>
          <w:ilvl w:val="0"/>
          <w:numId w:val="24"/>
        </w:numPr>
        <w:spacing w:before="156"/>
        <w:ind w:firstLineChars="0"/>
        <w:rPr>
          <w:b/>
        </w:rPr>
      </w:pPr>
      <w:bookmarkStart w:id="3" w:name="_Toc408921469"/>
      <w:bookmarkStart w:id="4" w:name="_Toc462820259"/>
      <w:bookmarkStart w:id="5" w:name="_Toc62401313"/>
      <w:bookmarkEnd w:id="1"/>
      <w:r w:rsidRPr="009848FC">
        <w:rPr>
          <w:rFonts w:hint="eastAsia"/>
          <w:b/>
        </w:rPr>
        <w:t>医疗卫生行业及信息化政策法规</w:t>
      </w:r>
      <w:bookmarkEnd w:id="3"/>
      <w:bookmarkEnd w:id="4"/>
      <w:bookmarkEnd w:id="5"/>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《医院信息系统基本功能规范》卫办发[2002]116号</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《病历书写基本规范》</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《电子病历基本规范（试行）》</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《中医电子病历基本规范（试行）》</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《卫生系统电子认证服务规范》</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《临床检验结果共享系统互操作行规范》</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《基于电子病历的医院信息平台建设技术解决方案》</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《基于区域卫生信息平台的妇幼保健信息系统建设技术解决方案》</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《医院会计制度》</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《三级综合医院评审标准》</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《妇幼保健信息系统基本功能规范》</w:t>
      </w:r>
    </w:p>
    <w:p w:rsidR="00764655" w:rsidRPr="009848FC" w:rsidRDefault="00764655" w:rsidP="00204340">
      <w:pPr>
        <w:pStyle w:val="kpk"/>
        <w:numPr>
          <w:ilvl w:val="0"/>
          <w:numId w:val="24"/>
        </w:numPr>
        <w:spacing w:before="156"/>
        <w:ind w:firstLineChars="0"/>
        <w:rPr>
          <w:b/>
        </w:rPr>
      </w:pPr>
      <w:bookmarkStart w:id="6" w:name="_Toc381373110"/>
      <w:bookmarkStart w:id="7" w:name="_Toc462820260"/>
      <w:bookmarkStart w:id="8" w:name="_Toc321257516"/>
      <w:bookmarkStart w:id="9" w:name="_Toc408921470"/>
      <w:bookmarkStart w:id="10" w:name="_Toc62401314"/>
      <w:r w:rsidRPr="009848FC">
        <w:rPr>
          <w:rFonts w:hint="eastAsia"/>
          <w:b/>
        </w:rPr>
        <w:lastRenderedPageBreak/>
        <w:t>中国卫生信息数据标准</w:t>
      </w:r>
      <w:bookmarkEnd w:id="6"/>
      <w:bookmarkEnd w:id="7"/>
      <w:bookmarkEnd w:id="8"/>
      <w:bookmarkEnd w:id="9"/>
      <w:bookmarkEnd w:id="10"/>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《国家卫生信息化标准基础框架》</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《中国卫生信息标准基础数据集》</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《中国医院信息基本数据集标准》</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《卫生信息数据规范指南》</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《电子病历基本架构与数据标准》</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《全国儿童保健工作规范（试行）》</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《妇幼年报填报说明及指标解释》</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《妇幼保健信息系统基本数据集标准》</w:t>
      </w:r>
    </w:p>
    <w:p w:rsidR="00764655" w:rsidRPr="009848FC" w:rsidRDefault="00764655" w:rsidP="00204340">
      <w:pPr>
        <w:pStyle w:val="kpk"/>
        <w:numPr>
          <w:ilvl w:val="0"/>
          <w:numId w:val="24"/>
        </w:numPr>
        <w:spacing w:before="156"/>
        <w:ind w:firstLineChars="0"/>
        <w:rPr>
          <w:b/>
        </w:rPr>
      </w:pPr>
      <w:bookmarkStart w:id="11" w:name="_Toc321257517"/>
      <w:bookmarkStart w:id="12" w:name="_Toc381373111"/>
      <w:bookmarkStart w:id="13" w:name="_Toc408921471"/>
      <w:bookmarkStart w:id="14" w:name="_Toc462820261"/>
      <w:bookmarkStart w:id="15" w:name="_Toc62401315"/>
      <w:r w:rsidRPr="009848FC">
        <w:rPr>
          <w:rFonts w:hint="eastAsia"/>
          <w:b/>
        </w:rPr>
        <w:t>国际医疗卫生数据标准</w:t>
      </w:r>
      <w:bookmarkEnd w:id="11"/>
      <w:bookmarkEnd w:id="12"/>
      <w:bookmarkEnd w:id="13"/>
      <w:bookmarkEnd w:id="14"/>
      <w:bookmarkEnd w:id="15"/>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国际疾病分类ICD-9和ICD-10，其中ICD-9-CM是ICD-9在美国的临床修订版，ICD-9-CM更适合于临床的需要，是DRG分组的基础。</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医学数字化影像通讯标准 DICOM3</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系统化医学名称—临床术语标准 SNOMED CT</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观测指标标识符逻辑命名和编码标准 LOINC</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医疗卫生领域信息交换标准 HL7 V3</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临床文档架构 CDA R2</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医疗企业集成规范 IHE</w:t>
      </w:r>
    </w:p>
    <w:p w:rsidR="00764655" w:rsidRPr="009848FC" w:rsidRDefault="00764655" w:rsidP="00204340">
      <w:pPr>
        <w:pStyle w:val="kpk"/>
        <w:numPr>
          <w:ilvl w:val="0"/>
          <w:numId w:val="24"/>
        </w:numPr>
        <w:spacing w:before="156"/>
        <w:ind w:firstLineChars="0"/>
        <w:rPr>
          <w:b/>
        </w:rPr>
      </w:pPr>
      <w:bookmarkStart w:id="16" w:name="_Toc321257518"/>
      <w:bookmarkStart w:id="17" w:name="_Toc408921472"/>
      <w:bookmarkStart w:id="18" w:name="_Toc381373112"/>
      <w:bookmarkStart w:id="19" w:name="_Toc462820262"/>
      <w:bookmarkStart w:id="20" w:name="_Toc62401316"/>
      <w:r w:rsidRPr="009848FC">
        <w:rPr>
          <w:rFonts w:hint="eastAsia"/>
          <w:b/>
        </w:rPr>
        <w:t>信息安全规范</w:t>
      </w:r>
      <w:bookmarkEnd w:id="16"/>
      <w:bookmarkEnd w:id="17"/>
      <w:bookmarkEnd w:id="18"/>
      <w:bookmarkEnd w:id="19"/>
      <w:bookmarkEnd w:id="20"/>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《涉及国家秘密的信息系统分级保护管理办法》国保发（2005）16号</w:t>
      </w:r>
      <w:r w:rsidRPr="005A6775">
        <w:rPr>
          <w:rFonts w:ascii="宋体" w:hAnsi="宋体" w:cs="Arial"/>
          <w:szCs w:val="24"/>
        </w:rPr>
        <w:t> </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《涉及国家秘密的计算机信息系统安全保密方案设计指南》国家保密标准BMB23-2008</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《涉及国家秘密的计算机信息系统分级保护测评指南》国家保密标准BMB22-2007</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《涉及国家秘密的信息系统分级保护管理规范》国家保密标准BMB20-2007</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《涉及国家秘密的信息系统工程建立规范》国家保密标准BMB18-2006</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《涉及国家秘密的信息系统分级保护技术要求》国家保密标准BMB17-2006</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《涉及国家秘密的信息系统安全隔离与信息交换产品技术要求》国家保密标准BMB16-2004</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《涉及国家秘密的信息安全审计产品技术要求》国家保密标准BMB15-2004</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lastRenderedPageBreak/>
        <w:t>《涉及国家秘密的计算机信息系统入侵检测产品安全技术要求》国家保密标准BMB13-2004</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《涉及国家秘密的计算机信息系统漏洞扫描产品安全技术要求》国家保密标准BMB12-2004</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《涉及国家秘密的计算机信息系统防火墙安全技术要求》国家保密标准BMB11-2004</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《涉密信息设备使用现场的电磁泄漏发射防护要求》国家保密标准BMB5-2000</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《电磁干扰器技术要求和测试方法》国家保密标准BMB4-2000</w:t>
      </w:r>
    </w:p>
    <w:p w:rsidR="00764655" w:rsidRPr="005A6775" w:rsidRDefault="00764655" w:rsidP="00B61A1A">
      <w:pPr>
        <w:pStyle w:val="29"/>
        <w:ind w:firstLineChars="0" w:firstLine="0"/>
        <w:rPr>
          <w:rFonts w:ascii="宋体" w:hAnsi="宋体" w:cs="Arial"/>
          <w:szCs w:val="24"/>
        </w:rPr>
      </w:pPr>
      <w:r w:rsidRPr="005A6775">
        <w:rPr>
          <w:rFonts w:ascii="宋体" w:hAnsi="宋体" w:cs="Arial" w:hint="eastAsia"/>
          <w:szCs w:val="24"/>
        </w:rPr>
        <w:t>《使用现场的信息设备电磁泄漏发射检查测试方法和安全判据》国家保密标准BMB2-1998</w:t>
      </w:r>
    </w:p>
    <w:p w:rsidR="00764655" w:rsidRPr="00FB649C" w:rsidRDefault="00764655" w:rsidP="00FB649C">
      <w:pPr>
        <w:pStyle w:val="29"/>
        <w:ind w:firstLineChars="0" w:firstLine="0"/>
        <w:rPr>
          <w:rFonts w:ascii="宋体" w:hAnsi="宋体" w:cs="Arial"/>
          <w:szCs w:val="24"/>
        </w:rPr>
      </w:pPr>
      <w:r w:rsidRPr="00FB649C">
        <w:rPr>
          <w:rFonts w:ascii="宋体" w:hAnsi="宋体" w:cs="Arial" w:hint="eastAsia"/>
          <w:szCs w:val="24"/>
        </w:rPr>
        <w:t>《处理涉密信息的电磁屏蔽室的技术要求和测试方法》国家保密标准BMB3-1999</w:t>
      </w:r>
    </w:p>
    <w:p w:rsidR="00764655" w:rsidRPr="00FB649C" w:rsidRDefault="00764655" w:rsidP="00FB649C">
      <w:pPr>
        <w:pStyle w:val="29"/>
        <w:ind w:firstLineChars="0" w:firstLine="0"/>
        <w:rPr>
          <w:rFonts w:ascii="宋体" w:hAnsi="宋体" w:cs="Arial"/>
          <w:szCs w:val="24"/>
        </w:rPr>
      </w:pPr>
      <w:r w:rsidRPr="00FB649C">
        <w:rPr>
          <w:rFonts w:ascii="宋体" w:hAnsi="宋体" w:cs="Arial" w:hint="eastAsia"/>
          <w:szCs w:val="24"/>
        </w:rPr>
        <w:t>《计算机信息系统安全保护等级划分准则》GB17859-1999</w:t>
      </w:r>
      <w:bookmarkStart w:id="21" w:name="_Toc62401317"/>
      <w:bookmarkStart w:id="22" w:name="_Toc408921473"/>
      <w:bookmarkStart w:id="23" w:name="_Toc464042026"/>
      <w:r w:rsidRPr="00FB649C">
        <w:rPr>
          <w:rFonts w:ascii="宋体" w:hAnsi="宋体" w:cs="Arial" w:hint="eastAsia"/>
          <w:szCs w:val="24"/>
        </w:rPr>
        <w:t>功能技术参数要求</w:t>
      </w:r>
      <w:bookmarkEnd w:id="21"/>
    </w:p>
    <w:p w:rsidR="00764655" w:rsidRPr="0088282F" w:rsidRDefault="00764655" w:rsidP="0088282F">
      <w:pPr>
        <w:pStyle w:val="21"/>
      </w:pPr>
      <w:bookmarkStart w:id="24" w:name="_Toc62401318"/>
      <w:r w:rsidRPr="0088282F">
        <w:rPr>
          <w:rFonts w:hint="eastAsia"/>
        </w:rPr>
        <w:t>运营分析系统</w:t>
      </w:r>
      <w:bookmarkEnd w:id="24"/>
    </w:p>
    <w:p w:rsidR="00764655" w:rsidRPr="00B61A1A" w:rsidRDefault="00764655" w:rsidP="00B61A1A">
      <w:pPr>
        <w:autoSpaceDE w:val="0"/>
        <w:autoSpaceDN w:val="0"/>
        <w:adjustRightInd w:val="0"/>
        <w:spacing w:line="360" w:lineRule="auto"/>
        <w:ind w:left="840"/>
        <w:rPr>
          <w:rFonts w:ascii="宋体" w:hAnsi="宋体"/>
          <w:color w:val="000000"/>
          <w:sz w:val="24"/>
        </w:rPr>
      </w:pPr>
      <w:r w:rsidRPr="00B61A1A">
        <w:rPr>
          <w:rFonts w:ascii="宋体" w:hAnsi="宋体" w:hint="eastAsia"/>
          <w:color w:val="000000"/>
          <w:sz w:val="24"/>
        </w:rPr>
        <w:t>通过建设医院运营管理决策支持系统，对医院运营相关的</w:t>
      </w:r>
      <w:r w:rsidRPr="00B61A1A">
        <w:rPr>
          <w:rFonts w:ascii="宋体" w:hAnsi="宋体" w:hint="eastAsia"/>
          <w:color w:val="000000"/>
          <w:sz w:val="24"/>
        </w:rPr>
        <w:t>KPI</w:t>
      </w:r>
      <w:r w:rsidRPr="00B61A1A">
        <w:rPr>
          <w:rFonts w:ascii="宋体" w:hAnsi="宋体" w:hint="eastAsia"/>
          <w:color w:val="000000"/>
          <w:sz w:val="24"/>
        </w:rPr>
        <w:t>指标进行监控，从门诊部，临床科主任，医务科，院长不同的关注点设置不同的分析主题，展开深入分析。在直观了解医院运行情况的同时，支持对重点指标项建立预警设置和提示。</w:t>
      </w:r>
    </w:p>
    <w:p w:rsidR="00764655" w:rsidRPr="005A6775" w:rsidRDefault="00764655" w:rsidP="0088282F">
      <w:pPr>
        <w:pStyle w:val="30"/>
      </w:pPr>
      <w:bookmarkStart w:id="25" w:name="_Toc62401319"/>
      <w:r w:rsidRPr="005A6775">
        <w:rPr>
          <w:rFonts w:hint="eastAsia"/>
        </w:rPr>
        <w:t>门诊运营分析</w:t>
      </w:r>
      <w:bookmarkEnd w:id="25"/>
    </w:p>
    <w:p w:rsidR="00764655" w:rsidRPr="00B61A1A" w:rsidRDefault="00764655" w:rsidP="00B61A1A">
      <w:pPr>
        <w:autoSpaceDE w:val="0"/>
        <w:autoSpaceDN w:val="0"/>
        <w:adjustRightInd w:val="0"/>
        <w:spacing w:line="360" w:lineRule="auto"/>
        <w:ind w:left="840"/>
        <w:rPr>
          <w:rFonts w:ascii="宋体" w:hAnsi="宋体"/>
          <w:sz w:val="24"/>
        </w:rPr>
      </w:pPr>
      <w:r w:rsidRPr="00B61A1A">
        <w:rPr>
          <w:rFonts w:ascii="宋体" w:hAnsi="宋体" w:hint="eastAsia"/>
          <w:sz w:val="24"/>
        </w:rPr>
        <w:t>为门诊部主任日常运营管理而提供数据分析、查询的计算机应用程序。该系统提供了门诊实时流量监控、资源利用分析、工作量分析、疾病分布、大处方、预约分析、人次预测等功能，辅助门诊部监控门诊各种医疗信息。</w:t>
      </w:r>
    </w:p>
    <w:p w:rsidR="00764655" w:rsidRPr="00B61A1A" w:rsidRDefault="00764655" w:rsidP="00B61A1A">
      <w:pPr>
        <w:autoSpaceDE w:val="0"/>
        <w:autoSpaceDN w:val="0"/>
        <w:adjustRightInd w:val="0"/>
        <w:spacing w:line="360" w:lineRule="auto"/>
        <w:ind w:left="840"/>
        <w:rPr>
          <w:rFonts w:ascii="宋体" w:hAnsi="宋体"/>
          <w:sz w:val="24"/>
        </w:rPr>
      </w:pPr>
      <w:r w:rsidRPr="00B61A1A">
        <w:rPr>
          <w:rFonts w:ascii="宋体" w:hAnsi="宋体" w:hint="eastAsia"/>
          <w:sz w:val="24"/>
        </w:rPr>
        <w:t>专注于分析医院管理过程中出现的流程问题、质量问题、运营问题，以管理专题分析为核心，以单指标分析深化分析为基础点，让用户以问题</w:t>
      </w:r>
      <w:r w:rsidRPr="00B61A1A">
        <w:rPr>
          <w:rFonts w:ascii="宋体" w:hAnsi="宋体" w:hint="eastAsia"/>
          <w:sz w:val="24"/>
        </w:rPr>
        <w:lastRenderedPageBreak/>
        <w:t>为导向，深入探索、分析医疗过程中的管理问题。帮助门诊部主任对科室发展决策提供有效的数据支持。</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具体要求如下：</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jc w:val="center"/>
              <w:rPr>
                <w:rFonts w:ascii="宋体" w:hAnsi="宋体" w:cs="宋体"/>
                <w:b/>
                <w:sz w:val="24"/>
              </w:rPr>
            </w:pPr>
            <w:r w:rsidRPr="00B61A1A">
              <w:rPr>
                <w:rFonts w:ascii="宋体" w:hAnsi="宋体" w:cs="宋体" w:hint="eastAsia"/>
                <w:b/>
                <w:sz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jc w:val="center"/>
              <w:rPr>
                <w:rFonts w:ascii="宋体" w:hAnsi="宋体" w:cs="宋体"/>
                <w:b/>
                <w:sz w:val="24"/>
              </w:rPr>
            </w:pPr>
            <w:r w:rsidRPr="00B61A1A">
              <w:rPr>
                <w:rFonts w:ascii="宋体" w:hAnsi="宋体" w:cs="宋体" w:hint="eastAsia"/>
                <w:b/>
                <w:sz w:val="24"/>
              </w:rPr>
              <w:t>功能要求</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实时流量</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门诊流量分析：</w:t>
            </w:r>
          </w:p>
          <w:p w:rsidR="00764655" w:rsidRPr="00B61A1A" w:rsidRDefault="00764655" w:rsidP="00B61A1A">
            <w:pPr>
              <w:spacing w:line="300" w:lineRule="auto"/>
              <w:rPr>
                <w:rFonts w:ascii="宋体" w:hAnsi="宋体"/>
                <w:sz w:val="24"/>
              </w:rPr>
            </w:pPr>
            <w:r w:rsidRPr="00B61A1A">
              <w:rPr>
                <w:rFonts w:ascii="宋体" w:hAnsi="宋体" w:hint="eastAsia"/>
                <w:sz w:val="24"/>
              </w:rPr>
              <w:t>实时监测门诊挂号人次、已就诊、待诊人次流量；检查申请人次、完成检查人次、等待人次分析；检验申请人次、完成检查人次、等待人次分析；并且能下钻到具体的患者明细信息。</w:t>
            </w:r>
          </w:p>
          <w:p w:rsidR="00764655" w:rsidRPr="00B61A1A" w:rsidRDefault="00764655" w:rsidP="00B61A1A">
            <w:pPr>
              <w:rPr>
                <w:rFonts w:ascii="宋体" w:hAnsi="宋体"/>
                <w:sz w:val="24"/>
              </w:rPr>
            </w:pPr>
            <w:r w:rsidRPr="00B61A1A">
              <w:rPr>
                <w:rFonts w:ascii="宋体" w:hAnsi="宋体" w:hint="eastAsia"/>
                <w:sz w:val="24"/>
              </w:rPr>
              <w:t>2</w:t>
            </w:r>
            <w:r w:rsidRPr="00B61A1A">
              <w:rPr>
                <w:rFonts w:ascii="宋体" w:hAnsi="宋体" w:hint="eastAsia"/>
                <w:sz w:val="24"/>
              </w:rPr>
              <w:t>）门诊预约分析：门诊患者预约途径方式构成分析、平均预约就诊率、出诊级别构成分析。</w:t>
            </w:r>
          </w:p>
          <w:p w:rsidR="00764655" w:rsidRPr="00B61A1A" w:rsidRDefault="00764655" w:rsidP="00B61A1A">
            <w:pPr>
              <w:rPr>
                <w:rFonts w:ascii="宋体" w:hAnsi="宋体"/>
                <w:sz w:val="24"/>
              </w:rPr>
            </w:pPr>
            <w:r w:rsidRPr="00B61A1A">
              <w:rPr>
                <w:rFonts w:ascii="宋体" w:hAnsi="宋体" w:hint="eastAsia"/>
                <w:sz w:val="24"/>
              </w:rPr>
              <w:t>3</w:t>
            </w:r>
            <w:r w:rsidRPr="00B61A1A">
              <w:rPr>
                <w:rFonts w:ascii="宋体" w:hAnsi="宋体" w:hint="eastAsia"/>
                <w:sz w:val="24"/>
              </w:rPr>
              <w:t>）就诊流量</w:t>
            </w:r>
            <w:r w:rsidRPr="00B61A1A">
              <w:rPr>
                <w:rFonts w:ascii="宋体" w:hAnsi="宋体" w:hint="eastAsia"/>
                <w:sz w:val="24"/>
              </w:rPr>
              <w:t>:</w:t>
            </w:r>
            <w:r w:rsidRPr="00B61A1A">
              <w:rPr>
                <w:rFonts w:ascii="宋体" w:hAnsi="宋体" w:hint="eastAsia"/>
                <w:sz w:val="24"/>
              </w:rPr>
              <w:t>半小时时段实时人次、累计人次分析；</w:t>
            </w:r>
          </w:p>
          <w:p w:rsidR="00764655" w:rsidRPr="00B61A1A" w:rsidRDefault="00764655" w:rsidP="00B61A1A">
            <w:pPr>
              <w:rPr>
                <w:rFonts w:ascii="宋体" w:hAnsi="宋体"/>
                <w:sz w:val="24"/>
              </w:rPr>
            </w:pPr>
            <w:r w:rsidRPr="00B61A1A">
              <w:rPr>
                <w:rFonts w:ascii="宋体" w:hAnsi="宋体" w:hint="eastAsia"/>
                <w:sz w:val="24"/>
              </w:rPr>
              <w:t>4</w:t>
            </w:r>
            <w:r w:rsidRPr="00B61A1A">
              <w:rPr>
                <w:rFonts w:ascii="宋体" w:hAnsi="宋体" w:hint="eastAsia"/>
                <w:sz w:val="24"/>
              </w:rPr>
              <w:t>）今日检验分类占比分析：免疫检验、常规检验、微生物检验、生化检验等；</w:t>
            </w:r>
          </w:p>
          <w:p w:rsidR="00764655" w:rsidRPr="00B61A1A" w:rsidRDefault="00764655" w:rsidP="00B61A1A">
            <w:pPr>
              <w:spacing w:line="300" w:lineRule="auto"/>
              <w:rPr>
                <w:rFonts w:ascii="宋体" w:hAnsi="宋体"/>
                <w:sz w:val="24"/>
              </w:rPr>
            </w:pPr>
            <w:r w:rsidRPr="00B61A1A">
              <w:rPr>
                <w:rFonts w:ascii="宋体" w:hAnsi="宋体" w:hint="eastAsia"/>
                <w:sz w:val="24"/>
              </w:rPr>
              <w:t>5</w:t>
            </w:r>
            <w:r w:rsidRPr="00B61A1A">
              <w:rPr>
                <w:rFonts w:ascii="宋体" w:hAnsi="宋体" w:hint="eastAsia"/>
                <w:sz w:val="24"/>
              </w:rPr>
              <w:t>）今日检查分类占比心电检查、超声检查、内窥镜检查、病理检查等；</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bookmarkStart w:id="26" w:name="_Toc12706523"/>
            <w:r w:rsidRPr="00B61A1A">
              <w:rPr>
                <w:rFonts w:ascii="宋体" w:hAnsi="宋体" w:hint="eastAsia"/>
                <w:sz w:val="24"/>
              </w:rPr>
              <w:t>医疗资源</w:t>
            </w:r>
            <w:bookmarkEnd w:id="26"/>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诊室利用分析：</w:t>
            </w:r>
          </w:p>
          <w:p w:rsidR="00764655" w:rsidRPr="00B61A1A" w:rsidRDefault="00764655" w:rsidP="00B61A1A">
            <w:pPr>
              <w:spacing w:line="300" w:lineRule="auto"/>
              <w:rPr>
                <w:rFonts w:ascii="宋体" w:hAnsi="宋体"/>
                <w:sz w:val="24"/>
              </w:rPr>
            </w:pPr>
            <w:bookmarkStart w:id="27" w:name="_Toc459464060"/>
            <w:r w:rsidRPr="00B61A1A">
              <w:rPr>
                <w:rFonts w:ascii="宋体" w:hAnsi="宋体" w:hint="eastAsia"/>
                <w:sz w:val="24"/>
              </w:rPr>
              <w:t>提供监控各科室诊室工作周每天</w:t>
            </w:r>
            <w:r w:rsidRPr="00B61A1A">
              <w:rPr>
                <w:rFonts w:ascii="宋体" w:hAnsi="宋体" w:hint="eastAsia"/>
                <w:sz w:val="24"/>
              </w:rPr>
              <w:t>(</w:t>
            </w:r>
            <w:r w:rsidRPr="00B61A1A">
              <w:rPr>
                <w:rFonts w:ascii="宋体" w:hAnsi="宋体" w:hint="eastAsia"/>
                <w:sz w:val="24"/>
              </w:rPr>
              <w:t>周一至周五</w:t>
            </w:r>
            <w:r w:rsidRPr="00B61A1A">
              <w:rPr>
                <w:rFonts w:ascii="宋体" w:hAnsi="宋体" w:hint="eastAsia"/>
                <w:sz w:val="24"/>
              </w:rPr>
              <w:t>)</w:t>
            </w:r>
            <w:r w:rsidRPr="00B61A1A">
              <w:rPr>
                <w:rFonts w:ascii="宋体" w:hAnsi="宋体" w:hint="eastAsia"/>
                <w:sz w:val="24"/>
              </w:rPr>
              <w:t>诊室的平均利用率情况；</w:t>
            </w:r>
            <w:bookmarkEnd w:id="27"/>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sz w:val="24"/>
              </w:rPr>
            </w:pPr>
            <w:r w:rsidRPr="00B61A1A">
              <w:rPr>
                <w:rFonts w:ascii="宋体" w:hAnsi="宋体" w:hint="eastAsia"/>
                <w:sz w:val="24"/>
              </w:rPr>
              <w:t>医疗服务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KPI</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提供年度</w:t>
            </w:r>
            <w:r w:rsidRPr="00B61A1A">
              <w:rPr>
                <w:rFonts w:ascii="宋体" w:hAnsi="宋体"/>
                <w:sz w:val="24"/>
              </w:rPr>
              <w:t>门诊人次</w:t>
            </w:r>
            <w:r w:rsidRPr="00B61A1A">
              <w:rPr>
                <w:rFonts w:ascii="宋体" w:hAnsi="宋体" w:hint="eastAsia"/>
                <w:sz w:val="24"/>
              </w:rPr>
              <w:t>、人次</w:t>
            </w:r>
            <w:r w:rsidRPr="00B61A1A">
              <w:rPr>
                <w:rFonts w:ascii="宋体" w:hAnsi="宋体"/>
                <w:sz w:val="24"/>
              </w:rPr>
              <w:t>增减率</w:t>
            </w:r>
            <w:r w:rsidRPr="00B61A1A">
              <w:rPr>
                <w:rFonts w:ascii="宋体" w:hAnsi="宋体" w:hint="eastAsia"/>
                <w:sz w:val="24"/>
              </w:rPr>
              <w:t>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提供年度急</w:t>
            </w:r>
            <w:r w:rsidRPr="00B61A1A">
              <w:rPr>
                <w:rFonts w:ascii="宋体" w:hAnsi="宋体"/>
                <w:sz w:val="24"/>
              </w:rPr>
              <w:t>诊人次</w:t>
            </w:r>
            <w:r w:rsidRPr="00B61A1A">
              <w:rPr>
                <w:rFonts w:ascii="宋体" w:hAnsi="宋体" w:hint="eastAsia"/>
                <w:sz w:val="24"/>
              </w:rPr>
              <w:t>、人次</w:t>
            </w:r>
            <w:r w:rsidRPr="00B61A1A">
              <w:rPr>
                <w:rFonts w:ascii="宋体" w:hAnsi="宋体"/>
                <w:sz w:val="24"/>
              </w:rPr>
              <w:t>增减率</w:t>
            </w:r>
            <w:r w:rsidRPr="00B61A1A">
              <w:rPr>
                <w:rFonts w:ascii="宋体" w:hAnsi="宋体" w:hint="eastAsia"/>
                <w:sz w:val="24"/>
              </w:rPr>
              <w:t>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hint="eastAsia"/>
                <w:sz w:val="24"/>
              </w:rPr>
              <w:t>KPI</w:t>
            </w:r>
            <w:r w:rsidRPr="00B61A1A">
              <w:rPr>
                <w:rFonts w:ascii="宋体" w:hAnsi="宋体" w:hint="eastAsia"/>
                <w:sz w:val="24"/>
              </w:rPr>
              <w:t>指标月度趋势分析、本期同步、环比分析；支持单指标下钻：院级</w:t>
            </w:r>
            <w:r w:rsidRPr="00B61A1A">
              <w:rPr>
                <w:rFonts w:ascii="宋体" w:hAnsi="宋体" w:hint="eastAsia"/>
                <w:sz w:val="24"/>
              </w:rPr>
              <w:t>-&gt;</w:t>
            </w:r>
            <w:r w:rsidRPr="00B61A1A">
              <w:rPr>
                <w:rFonts w:ascii="宋体" w:hAnsi="宋体" w:hint="eastAsia"/>
                <w:sz w:val="24"/>
              </w:rPr>
              <w:t>科室</w:t>
            </w:r>
            <w:r w:rsidRPr="00B61A1A">
              <w:rPr>
                <w:rFonts w:ascii="宋体" w:hAnsi="宋体" w:hint="eastAsia"/>
                <w:sz w:val="24"/>
              </w:rPr>
              <w:t>-&gt;</w:t>
            </w:r>
            <w:r w:rsidRPr="00B61A1A">
              <w:rPr>
                <w:rFonts w:ascii="宋体" w:hAnsi="宋体" w:hint="eastAsia"/>
                <w:sz w:val="24"/>
              </w:rPr>
              <w:t>医师—</w:t>
            </w:r>
            <w:r w:rsidRPr="00B61A1A">
              <w:rPr>
                <w:rFonts w:ascii="宋体" w:hAnsi="宋体" w:hint="eastAsia"/>
                <w:sz w:val="24"/>
              </w:rPr>
              <w:t>&gt;</w:t>
            </w:r>
            <w:r w:rsidRPr="00B61A1A">
              <w:rPr>
                <w:rFonts w:ascii="宋体" w:hAnsi="宋体" w:hint="eastAsia"/>
                <w:sz w:val="24"/>
              </w:rPr>
              <w:t>患者的层级下钻；</w:t>
            </w:r>
          </w:p>
          <w:p w:rsidR="00764655" w:rsidRPr="00B61A1A" w:rsidRDefault="00764655" w:rsidP="00B61A1A">
            <w:pPr>
              <w:spacing w:line="300" w:lineRule="auto"/>
              <w:rPr>
                <w:rFonts w:ascii="宋体" w:hAnsi="宋体"/>
                <w:sz w:val="24"/>
              </w:rPr>
            </w:pPr>
            <w:r w:rsidRPr="00B61A1A">
              <w:rPr>
                <w:rFonts w:ascii="宋体" w:hAnsi="宋体" w:hint="eastAsia"/>
                <w:sz w:val="24"/>
              </w:rPr>
              <w:lastRenderedPageBreak/>
              <w:t>指标包括：</w:t>
            </w:r>
          </w:p>
          <w:p w:rsidR="00764655" w:rsidRPr="00B61A1A" w:rsidRDefault="00764655" w:rsidP="00B61A1A">
            <w:pPr>
              <w:spacing w:line="300" w:lineRule="auto"/>
              <w:rPr>
                <w:rFonts w:ascii="宋体" w:hAnsi="宋体"/>
                <w:sz w:val="24"/>
              </w:rPr>
            </w:pPr>
            <w:r w:rsidRPr="00B61A1A">
              <w:rPr>
                <w:rFonts w:ascii="宋体" w:hAnsi="宋体"/>
                <w:sz w:val="24"/>
              </w:rPr>
              <w:t>门诊人次</w:t>
            </w:r>
            <w:r w:rsidRPr="00B61A1A">
              <w:rPr>
                <w:rFonts w:ascii="宋体" w:hAnsi="宋体" w:hint="eastAsia"/>
                <w:sz w:val="24"/>
              </w:rPr>
              <w:t>、</w:t>
            </w:r>
            <w:r w:rsidRPr="00B61A1A">
              <w:rPr>
                <w:rFonts w:ascii="宋体" w:hAnsi="宋体"/>
                <w:sz w:val="24"/>
              </w:rPr>
              <w:t>急诊人次</w:t>
            </w:r>
            <w:r w:rsidRPr="00B61A1A">
              <w:rPr>
                <w:rFonts w:ascii="宋体" w:hAnsi="宋体" w:hint="eastAsia"/>
                <w:sz w:val="24"/>
              </w:rPr>
              <w:t>、</w:t>
            </w:r>
            <w:r w:rsidRPr="00B61A1A">
              <w:rPr>
                <w:rFonts w:ascii="宋体" w:hAnsi="宋体"/>
                <w:sz w:val="24"/>
              </w:rPr>
              <w:t>退号人次</w:t>
            </w:r>
            <w:r w:rsidRPr="00B61A1A">
              <w:rPr>
                <w:rFonts w:ascii="宋体" w:hAnsi="宋体" w:hint="eastAsia"/>
                <w:sz w:val="24"/>
              </w:rPr>
              <w:t>、</w:t>
            </w:r>
            <w:r w:rsidRPr="00B61A1A">
              <w:rPr>
                <w:rFonts w:ascii="宋体" w:hAnsi="宋体"/>
                <w:sz w:val="24"/>
              </w:rPr>
              <w:t>预约就诊率</w:t>
            </w:r>
            <w:r w:rsidRPr="00B61A1A">
              <w:rPr>
                <w:rFonts w:ascii="宋体" w:hAnsi="宋体" w:hint="eastAsia"/>
                <w:sz w:val="24"/>
              </w:rPr>
              <w:t>、</w:t>
            </w:r>
            <w:r w:rsidRPr="00B61A1A">
              <w:rPr>
                <w:rFonts w:ascii="宋体" w:hAnsi="宋体"/>
                <w:sz w:val="24"/>
              </w:rPr>
              <w:t>副高以上门诊人次</w:t>
            </w:r>
            <w:r w:rsidRPr="00B61A1A">
              <w:rPr>
                <w:rFonts w:ascii="宋体" w:hAnsi="宋体" w:hint="eastAsia"/>
                <w:sz w:val="24"/>
              </w:rPr>
              <w:t>、</w:t>
            </w:r>
            <w:r w:rsidRPr="00B61A1A">
              <w:rPr>
                <w:rFonts w:ascii="宋体" w:hAnsi="宋体"/>
                <w:sz w:val="24"/>
              </w:rPr>
              <w:t>复诊率</w:t>
            </w:r>
            <w:r w:rsidRPr="00B61A1A">
              <w:rPr>
                <w:rFonts w:ascii="宋体" w:hAnsi="宋体" w:hint="eastAsia"/>
                <w:sz w:val="24"/>
              </w:rPr>
              <w:t>、</w:t>
            </w:r>
            <w:r w:rsidRPr="00B61A1A">
              <w:rPr>
                <w:rFonts w:ascii="宋体" w:hAnsi="宋体"/>
                <w:sz w:val="24"/>
              </w:rPr>
              <w:t>门诊抗菌药物使用率</w:t>
            </w:r>
            <w:r w:rsidRPr="00B61A1A">
              <w:rPr>
                <w:rFonts w:ascii="宋体" w:hAnsi="宋体" w:hint="eastAsia"/>
                <w:sz w:val="24"/>
              </w:rPr>
              <w:t>、</w:t>
            </w:r>
            <w:r w:rsidRPr="00B61A1A">
              <w:rPr>
                <w:rFonts w:ascii="宋体" w:hAnsi="宋体"/>
                <w:sz w:val="24"/>
              </w:rPr>
              <w:t>特需门诊服务人次数比例</w:t>
            </w:r>
            <w:r w:rsidRPr="00B61A1A">
              <w:rPr>
                <w:rFonts w:ascii="宋体" w:hAnsi="宋体" w:hint="eastAsia"/>
                <w:sz w:val="24"/>
              </w:rPr>
              <w:t>、</w:t>
            </w:r>
            <w:r w:rsidRPr="00B61A1A">
              <w:rPr>
                <w:rFonts w:ascii="宋体" w:hAnsi="宋体"/>
                <w:sz w:val="24"/>
              </w:rPr>
              <w:t>门诊处方总数</w:t>
            </w:r>
            <w:r w:rsidRPr="00B61A1A">
              <w:rPr>
                <w:rFonts w:ascii="宋体" w:hAnsi="宋体" w:hint="eastAsia"/>
                <w:sz w:val="24"/>
              </w:rPr>
              <w:t>、</w:t>
            </w:r>
            <w:r w:rsidRPr="00B61A1A">
              <w:rPr>
                <w:rFonts w:ascii="宋体" w:hAnsi="宋体"/>
                <w:sz w:val="24"/>
              </w:rPr>
              <w:t>开具限制和特殊抗菌药物处方数</w:t>
            </w:r>
            <w:r w:rsidRPr="00B61A1A">
              <w:rPr>
                <w:rFonts w:ascii="宋体" w:hAnsi="宋体" w:hint="eastAsia"/>
                <w:sz w:val="24"/>
              </w:rPr>
              <w:t>、</w:t>
            </w:r>
            <w:r w:rsidRPr="00B61A1A">
              <w:rPr>
                <w:rFonts w:ascii="宋体" w:hAnsi="宋体"/>
                <w:sz w:val="24"/>
              </w:rPr>
              <w:t>开具麻醉药品和第一类精神药品处方数</w:t>
            </w:r>
            <w:r w:rsidRPr="00B61A1A">
              <w:rPr>
                <w:rFonts w:ascii="宋体" w:hAnsi="宋体" w:hint="eastAsia"/>
                <w:sz w:val="24"/>
              </w:rPr>
              <w:t>。</w:t>
            </w:r>
          </w:p>
          <w:p w:rsidR="00764655" w:rsidRPr="00B61A1A" w:rsidRDefault="00764655" w:rsidP="00B61A1A">
            <w:pPr>
              <w:spacing w:line="300" w:lineRule="auto"/>
              <w:rPr>
                <w:rFonts w:ascii="宋体" w:hAnsi="宋体"/>
                <w:sz w:val="24"/>
              </w:rPr>
            </w:pPr>
            <w:r w:rsidRPr="00B61A1A">
              <w:rPr>
                <w:rFonts w:ascii="宋体" w:hAnsi="宋体" w:hint="eastAsia"/>
                <w:sz w:val="24"/>
              </w:rPr>
              <w:t>科室人次分析：</w:t>
            </w:r>
          </w:p>
          <w:p w:rsidR="00764655" w:rsidRPr="00B61A1A" w:rsidRDefault="00764655" w:rsidP="00B61A1A">
            <w:pPr>
              <w:spacing w:line="300" w:lineRule="auto"/>
              <w:rPr>
                <w:rFonts w:ascii="宋体" w:hAnsi="宋体"/>
                <w:sz w:val="24"/>
              </w:rPr>
            </w:pPr>
            <w:r w:rsidRPr="00B61A1A">
              <w:rPr>
                <w:rFonts w:ascii="宋体" w:hAnsi="宋体"/>
                <w:sz w:val="24"/>
              </w:rPr>
              <w:t>科室门诊人次排行</w:t>
            </w:r>
            <w:r w:rsidRPr="00B61A1A">
              <w:rPr>
                <w:rFonts w:ascii="宋体" w:hAnsi="宋体" w:hint="eastAsia"/>
                <w:sz w:val="24"/>
              </w:rPr>
              <w:t>；</w:t>
            </w:r>
          </w:p>
          <w:p w:rsidR="00764655" w:rsidRPr="00B61A1A" w:rsidRDefault="00764655" w:rsidP="00B61A1A">
            <w:pPr>
              <w:spacing w:line="300" w:lineRule="auto"/>
              <w:rPr>
                <w:rFonts w:ascii="宋体" w:hAnsi="宋体"/>
                <w:sz w:val="24"/>
              </w:rPr>
            </w:pPr>
            <w:r w:rsidRPr="00B61A1A">
              <w:rPr>
                <w:rFonts w:ascii="宋体" w:hAnsi="宋体" w:hint="eastAsia"/>
                <w:sz w:val="24"/>
              </w:rPr>
              <w:t>科室各月人次同步、环比分析；</w:t>
            </w:r>
          </w:p>
          <w:p w:rsidR="00764655" w:rsidRPr="00B61A1A" w:rsidRDefault="00764655" w:rsidP="00B61A1A">
            <w:pPr>
              <w:spacing w:line="300" w:lineRule="auto"/>
              <w:rPr>
                <w:rFonts w:ascii="宋体" w:hAnsi="宋体"/>
                <w:sz w:val="24"/>
              </w:rPr>
            </w:pPr>
            <w:r w:rsidRPr="00B61A1A">
              <w:rPr>
                <w:rFonts w:ascii="宋体" w:hAnsi="宋体" w:hint="eastAsia"/>
                <w:sz w:val="24"/>
              </w:rPr>
              <w:t>支持单科室下钻分析：</w:t>
            </w:r>
            <w:r w:rsidRPr="00B61A1A">
              <w:rPr>
                <w:rFonts w:ascii="宋体" w:hAnsi="宋体"/>
                <w:sz w:val="24"/>
              </w:rPr>
              <w:t>挂号类型</w:t>
            </w:r>
            <w:r w:rsidRPr="00B61A1A">
              <w:rPr>
                <w:rFonts w:ascii="宋体" w:hAnsi="宋体" w:hint="eastAsia"/>
                <w:sz w:val="24"/>
              </w:rPr>
              <w:t>占比分析、</w:t>
            </w:r>
            <w:r w:rsidRPr="00B61A1A">
              <w:rPr>
                <w:rFonts w:ascii="宋体" w:hAnsi="宋体"/>
                <w:sz w:val="24"/>
              </w:rPr>
              <w:t>医生</w:t>
            </w:r>
            <w:r w:rsidRPr="00B61A1A">
              <w:rPr>
                <w:rFonts w:ascii="宋体" w:hAnsi="宋体" w:hint="eastAsia"/>
                <w:sz w:val="24"/>
              </w:rPr>
              <w:t>职称</w:t>
            </w:r>
            <w:r w:rsidRPr="00B61A1A">
              <w:rPr>
                <w:rFonts w:ascii="宋体" w:hAnsi="宋体"/>
                <w:sz w:val="24"/>
              </w:rPr>
              <w:t>门诊人次占比</w:t>
            </w:r>
            <w:r w:rsidRPr="00B61A1A">
              <w:rPr>
                <w:rFonts w:ascii="宋体" w:hAnsi="宋体" w:hint="eastAsia"/>
                <w:sz w:val="24"/>
              </w:rPr>
              <w:t>分析、科室医师人次排行</w:t>
            </w:r>
            <w:r w:rsidRPr="00B61A1A">
              <w:rPr>
                <w:rFonts w:ascii="宋体" w:hAnsi="宋体" w:hint="eastAsia"/>
                <w:sz w:val="24"/>
              </w:rPr>
              <w:t>TOP</w:t>
            </w:r>
            <w:r w:rsidRPr="00B61A1A">
              <w:rPr>
                <w:rFonts w:ascii="宋体" w:hAnsi="宋体" w:hint="eastAsia"/>
                <w:sz w:val="24"/>
              </w:rPr>
              <w:tab/>
              <w:t>10</w:t>
            </w:r>
            <w:r w:rsidRPr="00B61A1A">
              <w:rPr>
                <w:rFonts w:ascii="宋体" w:hAnsi="宋体" w:hint="eastAsia"/>
                <w:sz w:val="24"/>
              </w:rPr>
              <w:t>、本科室各医师月度同比、环比分析；</w:t>
            </w:r>
          </w:p>
          <w:p w:rsidR="00764655" w:rsidRPr="00B61A1A" w:rsidRDefault="00764655" w:rsidP="00B61A1A">
            <w:pPr>
              <w:spacing w:line="300" w:lineRule="auto"/>
              <w:rPr>
                <w:rFonts w:ascii="宋体" w:hAnsi="宋体"/>
                <w:sz w:val="24"/>
              </w:rPr>
            </w:pPr>
            <w:r w:rsidRPr="00B61A1A">
              <w:rPr>
                <w:rFonts w:ascii="宋体" w:hAnsi="宋体" w:hint="eastAsia"/>
                <w:sz w:val="24"/>
              </w:rPr>
              <w:t>门诊预约分析：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提供门诊预约就诊率、爽约率分析；</w:t>
            </w:r>
          </w:p>
          <w:p w:rsidR="00764655" w:rsidRPr="00B61A1A" w:rsidRDefault="00764655" w:rsidP="00B61A1A">
            <w:pPr>
              <w:spacing w:line="300" w:lineRule="auto"/>
              <w:rPr>
                <w:rFonts w:ascii="宋体" w:hAnsi="宋体"/>
                <w:sz w:val="24"/>
              </w:rPr>
            </w:pPr>
            <w:r w:rsidRPr="00B61A1A">
              <w:rPr>
                <w:rFonts w:ascii="宋体" w:hAnsi="宋体"/>
                <w:sz w:val="24"/>
              </w:rPr>
              <w:t>预约方式占比</w:t>
            </w:r>
            <w:r w:rsidRPr="00B61A1A">
              <w:rPr>
                <w:rFonts w:ascii="宋体" w:hAnsi="宋体" w:hint="eastAsia"/>
                <w:sz w:val="24"/>
              </w:rPr>
              <w:t>分析；</w:t>
            </w:r>
          </w:p>
          <w:p w:rsidR="00764655" w:rsidRPr="00B61A1A" w:rsidRDefault="00764655" w:rsidP="00B61A1A">
            <w:pPr>
              <w:spacing w:line="300" w:lineRule="auto"/>
              <w:rPr>
                <w:rFonts w:ascii="宋体" w:hAnsi="宋体"/>
                <w:sz w:val="24"/>
              </w:rPr>
            </w:pPr>
            <w:r w:rsidRPr="00B61A1A">
              <w:rPr>
                <w:rFonts w:ascii="宋体" w:hAnsi="宋体"/>
                <w:sz w:val="24"/>
              </w:rPr>
              <w:t>普通门诊</w:t>
            </w:r>
            <w:r w:rsidRPr="00B61A1A">
              <w:rPr>
                <w:rFonts w:ascii="宋体" w:hAnsi="宋体" w:hint="eastAsia"/>
                <w:sz w:val="24"/>
              </w:rPr>
              <w:t>/</w:t>
            </w:r>
            <w:r w:rsidRPr="00B61A1A">
              <w:rPr>
                <w:rFonts w:ascii="宋体" w:hAnsi="宋体" w:hint="eastAsia"/>
                <w:sz w:val="24"/>
              </w:rPr>
              <w:t>专家门诊</w:t>
            </w:r>
            <w:r w:rsidRPr="00B61A1A">
              <w:rPr>
                <w:rFonts w:ascii="宋体" w:hAnsi="宋体"/>
                <w:sz w:val="24"/>
              </w:rPr>
              <w:t>预约情况</w:t>
            </w:r>
            <w:r w:rsidRPr="00B61A1A">
              <w:rPr>
                <w:rFonts w:ascii="宋体" w:hAnsi="宋体" w:hint="eastAsia"/>
                <w:sz w:val="24"/>
              </w:rPr>
              <w:t>分析；</w:t>
            </w:r>
          </w:p>
          <w:p w:rsidR="00764655" w:rsidRPr="00B61A1A" w:rsidRDefault="00764655" w:rsidP="00B61A1A">
            <w:pPr>
              <w:spacing w:line="300" w:lineRule="auto"/>
              <w:rPr>
                <w:rFonts w:ascii="宋体" w:hAnsi="宋体"/>
                <w:sz w:val="24"/>
              </w:rPr>
            </w:pPr>
            <w:r w:rsidRPr="00B61A1A">
              <w:rPr>
                <w:rFonts w:ascii="宋体" w:hAnsi="宋体"/>
                <w:sz w:val="24"/>
              </w:rPr>
              <w:t>普通门诊</w:t>
            </w:r>
            <w:r w:rsidRPr="00B61A1A">
              <w:rPr>
                <w:rFonts w:ascii="宋体" w:hAnsi="宋体" w:hint="eastAsia"/>
                <w:sz w:val="24"/>
              </w:rPr>
              <w:t>/</w:t>
            </w:r>
            <w:r w:rsidRPr="00B61A1A">
              <w:rPr>
                <w:rFonts w:ascii="宋体" w:hAnsi="宋体" w:hint="eastAsia"/>
                <w:sz w:val="24"/>
              </w:rPr>
              <w:t>专家门诊</w:t>
            </w:r>
            <w:r w:rsidRPr="00B61A1A">
              <w:rPr>
                <w:rFonts w:ascii="宋体" w:hAnsi="宋体"/>
                <w:sz w:val="24"/>
              </w:rPr>
              <w:t>预约方式</w:t>
            </w:r>
            <w:r w:rsidRPr="00B61A1A">
              <w:rPr>
                <w:rFonts w:ascii="宋体" w:hAnsi="宋体" w:hint="eastAsia"/>
                <w:sz w:val="24"/>
              </w:rPr>
              <w:t>占比分析；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lastRenderedPageBreak/>
              <w:t>医疗效率</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日均门诊量：</w:t>
            </w:r>
          </w:p>
          <w:p w:rsidR="00764655" w:rsidRPr="00B61A1A" w:rsidRDefault="00764655" w:rsidP="00B61A1A">
            <w:pPr>
              <w:spacing w:line="300" w:lineRule="auto"/>
              <w:rPr>
                <w:rFonts w:ascii="宋体" w:hAnsi="宋体"/>
                <w:sz w:val="24"/>
              </w:rPr>
            </w:pPr>
            <w:r w:rsidRPr="00B61A1A">
              <w:rPr>
                <w:rFonts w:ascii="宋体" w:hAnsi="宋体" w:hint="eastAsia"/>
                <w:sz w:val="24"/>
              </w:rPr>
              <w:t>提供按照门诊病种，进行日均人次同比对比分析；以及某病种相关科室、医师就诊人次同比比较分析；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收入分析</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就诊效率分析：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sz w:val="24"/>
              </w:rPr>
              <w:t>门诊</w:t>
            </w:r>
            <w:r w:rsidRPr="00B61A1A">
              <w:rPr>
                <w:rFonts w:ascii="宋体" w:hAnsi="宋体" w:hint="eastAsia"/>
                <w:sz w:val="24"/>
              </w:rPr>
              <w:t>/</w:t>
            </w:r>
            <w:r w:rsidRPr="00B61A1A">
              <w:rPr>
                <w:rFonts w:ascii="宋体" w:hAnsi="宋体" w:hint="eastAsia"/>
                <w:sz w:val="24"/>
              </w:rPr>
              <w:t>急诊</w:t>
            </w:r>
            <w:r w:rsidRPr="00B61A1A">
              <w:rPr>
                <w:rFonts w:ascii="宋体" w:hAnsi="宋体"/>
                <w:sz w:val="24"/>
              </w:rPr>
              <w:t>收入趋势分析</w:t>
            </w:r>
            <w:r w:rsidRPr="00B61A1A">
              <w:rPr>
                <w:rFonts w:ascii="宋体" w:hAnsi="宋体" w:hint="eastAsia"/>
                <w:sz w:val="24"/>
              </w:rPr>
              <w:t>；支持单月下钻单日趋势分析、科室排行分析、收入分类分析；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sz w:val="24"/>
              </w:rPr>
              <w:t>门诊科室收入</w:t>
            </w:r>
            <w:r w:rsidRPr="00B61A1A">
              <w:rPr>
                <w:rFonts w:ascii="宋体" w:hAnsi="宋体" w:hint="eastAsia"/>
                <w:sz w:val="24"/>
              </w:rPr>
              <w:t>、</w:t>
            </w:r>
            <w:r w:rsidRPr="00B61A1A">
              <w:rPr>
                <w:rFonts w:ascii="宋体" w:hAnsi="宋体"/>
                <w:sz w:val="24"/>
              </w:rPr>
              <w:t>开单医师</w:t>
            </w:r>
            <w:r w:rsidRPr="00B61A1A">
              <w:rPr>
                <w:rFonts w:ascii="宋体" w:hAnsi="宋体" w:hint="eastAsia"/>
                <w:sz w:val="24"/>
              </w:rPr>
              <w:t>收入</w:t>
            </w:r>
            <w:r w:rsidRPr="00B61A1A">
              <w:rPr>
                <w:rFonts w:ascii="宋体" w:hAnsi="宋体"/>
                <w:sz w:val="24"/>
              </w:rPr>
              <w:t>排行</w:t>
            </w:r>
            <w:r w:rsidRPr="00B61A1A">
              <w:rPr>
                <w:rFonts w:ascii="宋体" w:hAnsi="宋体"/>
                <w:sz w:val="24"/>
              </w:rPr>
              <w:t>TOP10</w:t>
            </w:r>
            <w:r w:rsidRPr="00B61A1A">
              <w:rPr>
                <w:rFonts w:ascii="宋体" w:hAnsi="宋体" w:hint="eastAsia"/>
                <w:sz w:val="24"/>
              </w:rPr>
              <w:t>；</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lastRenderedPageBreak/>
              <w:t>门诊病种</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门诊病种人次排行分析：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提供病种人次排行、占比比例、同比分析；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提供单个病种科室、医师人次排行分析；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提供单个病种年龄分布分析；</w:t>
            </w:r>
          </w:p>
          <w:p w:rsidR="00764655" w:rsidRPr="00B61A1A" w:rsidRDefault="00764655" w:rsidP="00B61A1A">
            <w:pPr>
              <w:spacing w:line="300" w:lineRule="auto"/>
              <w:rPr>
                <w:rFonts w:ascii="宋体" w:hAnsi="宋体"/>
                <w:sz w:val="24"/>
              </w:rPr>
            </w:pPr>
            <w:r w:rsidRPr="00B61A1A">
              <w:rPr>
                <w:rFonts w:ascii="宋体" w:hAnsi="宋体" w:hint="eastAsia"/>
                <w:sz w:val="24"/>
              </w:rPr>
              <w:t>病种分布分析：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sz w:val="24"/>
              </w:rPr>
              <w:t>不同</w:t>
            </w:r>
            <w:r w:rsidRPr="00B61A1A">
              <w:rPr>
                <w:rFonts w:ascii="宋体" w:hAnsi="宋体" w:hint="eastAsia"/>
                <w:sz w:val="24"/>
              </w:rPr>
              <w:t>月份人次排行</w:t>
            </w:r>
            <w:r w:rsidRPr="00B61A1A">
              <w:rPr>
                <w:rFonts w:ascii="宋体" w:hAnsi="宋体"/>
                <w:sz w:val="24"/>
              </w:rPr>
              <w:t>前</w:t>
            </w:r>
            <w:r w:rsidRPr="00B61A1A">
              <w:rPr>
                <w:rFonts w:ascii="宋体" w:hAnsi="宋体"/>
                <w:sz w:val="24"/>
              </w:rPr>
              <w:t>5</w:t>
            </w:r>
            <w:r w:rsidRPr="00B61A1A">
              <w:rPr>
                <w:rFonts w:ascii="宋体" w:hAnsi="宋体"/>
                <w:sz w:val="24"/>
              </w:rPr>
              <w:t>疾病</w:t>
            </w:r>
            <w:r w:rsidRPr="00B61A1A">
              <w:rPr>
                <w:rFonts w:ascii="宋体" w:hAnsi="宋体" w:hint="eastAsia"/>
                <w:sz w:val="24"/>
              </w:rPr>
              <w:t>；</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sz w:val="24"/>
              </w:rPr>
              <w:t>不同年龄</w:t>
            </w:r>
            <w:r w:rsidRPr="00B61A1A">
              <w:rPr>
                <w:rFonts w:ascii="宋体" w:hAnsi="宋体" w:hint="eastAsia"/>
                <w:sz w:val="24"/>
              </w:rPr>
              <w:t>段人次排行</w:t>
            </w:r>
            <w:r w:rsidRPr="00B61A1A">
              <w:rPr>
                <w:rFonts w:ascii="宋体" w:hAnsi="宋体"/>
                <w:sz w:val="24"/>
              </w:rPr>
              <w:t>前</w:t>
            </w:r>
            <w:r w:rsidRPr="00B61A1A">
              <w:rPr>
                <w:rFonts w:ascii="宋体" w:hAnsi="宋体"/>
                <w:sz w:val="24"/>
              </w:rPr>
              <w:t>10</w:t>
            </w:r>
            <w:r w:rsidRPr="00B61A1A">
              <w:rPr>
                <w:rFonts w:ascii="宋体" w:hAnsi="宋体"/>
                <w:sz w:val="24"/>
              </w:rPr>
              <w:t>疾病</w:t>
            </w:r>
            <w:r w:rsidRPr="00B61A1A">
              <w:rPr>
                <w:rFonts w:ascii="宋体" w:hAnsi="宋体" w:hint="eastAsia"/>
                <w:sz w:val="24"/>
              </w:rPr>
              <w:t>；</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医疗负担</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KPI</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提供门诊</w:t>
            </w:r>
            <w:r w:rsidRPr="00B61A1A">
              <w:rPr>
                <w:rFonts w:ascii="宋体" w:hAnsi="宋体" w:hint="eastAsia"/>
                <w:sz w:val="24"/>
              </w:rPr>
              <w:t>/</w:t>
            </w:r>
            <w:r w:rsidRPr="00B61A1A">
              <w:rPr>
                <w:rFonts w:ascii="宋体" w:hAnsi="宋体" w:hint="eastAsia"/>
                <w:sz w:val="24"/>
              </w:rPr>
              <w:t>急诊次均费用、次均药费年度增长率分析；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hint="eastAsia"/>
                <w:sz w:val="24"/>
              </w:rPr>
              <w:t>KPI</w:t>
            </w:r>
            <w:r w:rsidRPr="00B61A1A">
              <w:rPr>
                <w:rFonts w:ascii="宋体" w:hAnsi="宋体" w:hint="eastAsia"/>
                <w:sz w:val="24"/>
              </w:rPr>
              <w:t>指标月度趋势分析、本期同步、环比分析；支持单指标下钻：院级</w:t>
            </w:r>
            <w:r w:rsidRPr="00B61A1A">
              <w:rPr>
                <w:rFonts w:ascii="宋体" w:hAnsi="宋体" w:hint="eastAsia"/>
                <w:sz w:val="24"/>
              </w:rPr>
              <w:t>-&gt;</w:t>
            </w:r>
            <w:r w:rsidRPr="00B61A1A">
              <w:rPr>
                <w:rFonts w:ascii="宋体" w:hAnsi="宋体" w:hint="eastAsia"/>
                <w:sz w:val="24"/>
              </w:rPr>
              <w:t>科室</w:t>
            </w:r>
            <w:r w:rsidRPr="00B61A1A">
              <w:rPr>
                <w:rFonts w:ascii="宋体" w:hAnsi="宋体" w:hint="eastAsia"/>
                <w:sz w:val="24"/>
              </w:rPr>
              <w:t>-&gt;</w:t>
            </w:r>
            <w:r w:rsidRPr="00B61A1A">
              <w:rPr>
                <w:rFonts w:ascii="宋体" w:hAnsi="宋体" w:hint="eastAsia"/>
                <w:sz w:val="24"/>
              </w:rPr>
              <w:t>医师—</w:t>
            </w:r>
            <w:r w:rsidRPr="00B61A1A">
              <w:rPr>
                <w:rFonts w:ascii="宋体" w:hAnsi="宋体" w:hint="eastAsia"/>
                <w:sz w:val="24"/>
              </w:rPr>
              <w:t>&gt;</w:t>
            </w:r>
            <w:r w:rsidRPr="00B61A1A">
              <w:rPr>
                <w:rFonts w:ascii="宋体" w:hAnsi="宋体" w:hint="eastAsia"/>
                <w:sz w:val="24"/>
              </w:rPr>
              <w:t>患者的层级下钻；</w:t>
            </w:r>
          </w:p>
          <w:p w:rsidR="00764655" w:rsidRPr="00B61A1A" w:rsidRDefault="00764655" w:rsidP="00B61A1A">
            <w:pPr>
              <w:spacing w:line="300" w:lineRule="auto"/>
              <w:rPr>
                <w:rFonts w:ascii="宋体" w:hAnsi="宋体"/>
                <w:sz w:val="24"/>
              </w:rPr>
            </w:pPr>
            <w:r w:rsidRPr="00B61A1A">
              <w:rPr>
                <w:rFonts w:ascii="宋体" w:hAnsi="宋体" w:hint="eastAsia"/>
                <w:sz w:val="24"/>
              </w:rPr>
              <w:t>指标：</w:t>
            </w:r>
          </w:p>
          <w:p w:rsidR="00764655" w:rsidRPr="00B61A1A" w:rsidRDefault="00764655" w:rsidP="00B61A1A">
            <w:pPr>
              <w:spacing w:line="300" w:lineRule="auto"/>
              <w:rPr>
                <w:rFonts w:ascii="宋体" w:hAnsi="宋体"/>
                <w:sz w:val="24"/>
              </w:rPr>
            </w:pPr>
            <w:r w:rsidRPr="00B61A1A">
              <w:rPr>
                <w:rFonts w:ascii="宋体" w:hAnsi="宋体"/>
                <w:sz w:val="24"/>
              </w:rPr>
              <w:t>门诊次均费用</w:t>
            </w:r>
            <w:r w:rsidRPr="00B61A1A">
              <w:rPr>
                <w:rFonts w:ascii="宋体" w:hAnsi="宋体" w:hint="eastAsia"/>
                <w:sz w:val="24"/>
              </w:rPr>
              <w:t>、</w:t>
            </w:r>
            <w:r w:rsidRPr="00B61A1A">
              <w:rPr>
                <w:rFonts w:ascii="宋体" w:hAnsi="宋体"/>
                <w:sz w:val="24"/>
              </w:rPr>
              <w:t>门诊次均药品费用</w:t>
            </w:r>
            <w:r w:rsidRPr="00B61A1A">
              <w:rPr>
                <w:rFonts w:ascii="宋体" w:hAnsi="宋体" w:hint="eastAsia"/>
                <w:sz w:val="24"/>
              </w:rPr>
              <w:t>、</w:t>
            </w:r>
            <w:r w:rsidRPr="00B61A1A">
              <w:rPr>
                <w:rFonts w:ascii="宋体" w:hAnsi="宋体"/>
                <w:sz w:val="24"/>
              </w:rPr>
              <w:t>急诊次均费用</w:t>
            </w:r>
            <w:r w:rsidRPr="00B61A1A">
              <w:rPr>
                <w:rFonts w:ascii="宋体" w:hAnsi="宋体" w:hint="eastAsia"/>
                <w:sz w:val="24"/>
              </w:rPr>
              <w:t>、</w:t>
            </w:r>
            <w:r w:rsidRPr="00B61A1A">
              <w:rPr>
                <w:rFonts w:ascii="宋体" w:hAnsi="宋体"/>
                <w:sz w:val="24"/>
              </w:rPr>
              <w:t>急诊次均药品费用</w:t>
            </w:r>
            <w:r w:rsidRPr="00B61A1A">
              <w:rPr>
                <w:rFonts w:ascii="宋体" w:hAnsi="宋体" w:hint="eastAsia"/>
                <w:sz w:val="24"/>
              </w:rPr>
              <w:t>、</w:t>
            </w:r>
            <w:r w:rsidRPr="00B61A1A">
              <w:rPr>
                <w:rFonts w:ascii="宋体" w:hAnsi="宋体"/>
                <w:sz w:val="24"/>
              </w:rPr>
              <w:t>门急诊次均药品费用</w:t>
            </w:r>
            <w:r w:rsidRPr="00B61A1A">
              <w:rPr>
                <w:rFonts w:ascii="宋体" w:hAnsi="宋体" w:hint="eastAsia"/>
                <w:sz w:val="24"/>
              </w:rPr>
              <w:t>、</w:t>
            </w:r>
            <w:r w:rsidRPr="00B61A1A">
              <w:rPr>
                <w:rFonts w:ascii="宋体" w:hAnsi="宋体"/>
                <w:sz w:val="24"/>
              </w:rPr>
              <w:t>门急诊次均费用</w:t>
            </w:r>
            <w:r w:rsidRPr="00B61A1A">
              <w:rPr>
                <w:rFonts w:ascii="宋体" w:hAnsi="宋体" w:hint="eastAsia"/>
                <w:sz w:val="24"/>
              </w:rPr>
              <w:t>。</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b/>
                <w:sz w:val="24"/>
              </w:rPr>
            </w:pPr>
            <w:r w:rsidRPr="00B61A1A">
              <w:rPr>
                <w:rFonts w:ascii="宋体" w:hAnsi="宋体" w:hint="eastAsia"/>
                <w:sz w:val="24"/>
              </w:rPr>
              <w:t>医疗保障</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KPI</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提供门诊</w:t>
            </w:r>
            <w:r w:rsidRPr="00B61A1A">
              <w:rPr>
                <w:rFonts w:ascii="宋体" w:hAnsi="宋体" w:hint="eastAsia"/>
                <w:sz w:val="24"/>
              </w:rPr>
              <w:t>/</w:t>
            </w:r>
            <w:r w:rsidRPr="00B61A1A">
              <w:rPr>
                <w:rFonts w:ascii="宋体" w:hAnsi="宋体" w:hint="eastAsia"/>
                <w:sz w:val="24"/>
              </w:rPr>
              <w:t>急诊医保人次、医保次均费用年度增长率分析；</w:t>
            </w:r>
          </w:p>
          <w:p w:rsidR="00764655" w:rsidRPr="00B61A1A" w:rsidRDefault="00764655" w:rsidP="00B61A1A">
            <w:pPr>
              <w:spacing w:line="300" w:lineRule="auto"/>
              <w:rPr>
                <w:rFonts w:ascii="宋体" w:hAnsi="宋体"/>
                <w:sz w:val="24"/>
              </w:rPr>
            </w:pPr>
            <w:r w:rsidRPr="00B61A1A">
              <w:rPr>
                <w:rFonts w:ascii="宋体" w:hAnsi="宋体" w:hint="eastAsia"/>
                <w:sz w:val="24"/>
              </w:rPr>
              <w:t>提供</w:t>
            </w:r>
            <w:r w:rsidRPr="00B61A1A">
              <w:rPr>
                <w:rFonts w:ascii="宋体" w:hAnsi="宋体" w:hint="eastAsia"/>
                <w:sz w:val="24"/>
              </w:rPr>
              <w:t>KPI</w:t>
            </w:r>
            <w:r w:rsidRPr="00B61A1A">
              <w:rPr>
                <w:rFonts w:ascii="宋体" w:hAnsi="宋体" w:hint="eastAsia"/>
                <w:sz w:val="24"/>
              </w:rPr>
              <w:t>指标月度趋势分析、本期同步、环比分析；支持单指标下钻：院级</w:t>
            </w:r>
            <w:r w:rsidRPr="00B61A1A">
              <w:rPr>
                <w:rFonts w:ascii="宋体" w:hAnsi="宋体" w:hint="eastAsia"/>
                <w:sz w:val="24"/>
              </w:rPr>
              <w:t>-&gt;</w:t>
            </w:r>
            <w:r w:rsidRPr="00B61A1A">
              <w:rPr>
                <w:rFonts w:ascii="宋体" w:hAnsi="宋体" w:hint="eastAsia"/>
                <w:sz w:val="24"/>
              </w:rPr>
              <w:t>科室</w:t>
            </w:r>
            <w:r w:rsidRPr="00B61A1A">
              <w:rPr>
                <w:rFonts w:ascii="宋体" w:hAnsi="宋体" w:hint="eastAsia"/>
                <w:sz w:val="24"/>
              </w:rPr>
              <w:t>-&gt;</w:t>
            </w:r>
            <w:r w:rsidRPr="00B61A1A">
              <w:rPr>
                <w:rFonts w:ascii="宋体" w:hAnsi="宋体" w:hint="eastAsia"/>
                <w:sz w:val="24"/>
              </w:rPr>
              <w:t>医师—</w:t>
            </w:r>
            <w:r w:rsidRPr="00B61A1A">
              <w:rPr>
                <w:rFonts w:ascii="宋体" w:hAnsi="宋体" w:hint="eastAsia"/>
                <w:sz w:val="24"/>
              </w:rPr>
              <w:t>&gt;</w:t>
            </w:r>
            <w:r w:rsidRPr="00B61A1A">
              <w:rPr>
                <w:rFonts w:ascii="宋体" w:hAnsi="宋体" w:hint="eastAsia"/>
                <w:sz w:val="24"/>
              </w:rPr>
              <w:t>患者的层级下钻；</w:t>
            </w:r>
          </w:p>
          <w:p w:rsidR="00764655" w:rsidRPr="00B61A1A" w:rsidRDefault="00764655" w:rsidP="00B61A1A">
            <w:pPr>
              <w:spacing w:line="300" w:lineRule="auto"/>
              <w:rPr>
                <w:rFonts w:ascii="宋体" w:hAnsi="宋体"/>
                <w:sz w:val="24"/>
              </w:rPr>
            </w:pPr>
            <w:r w:rsidRPr="00B61A1A">
              <w:rPr>
                <w:rFonts w:ascii="宋体" w:hAnsi="宋体" w:hint="eastAsia"/>
                <w:sz w:val="24"/>
              </w:rPr>
              <w:t>指标：</w:t>
            </w:r>
          </w:p>
          <w:p w:rsidR="00764655" w:rsidRPr="00B61A1A" w:rsidRDefault="00764655" w:rsidP="00B61A1A">
            <w:pPr>
              <w:spacing w:line="300" w:lineRule="auto"/>
              <w:rPr>
                <w:rFonts w:ascii="宋体" w:hAnsi="宋体"/>
                <w:sz w:val="24"/>
              </w:rPr>
            </w:pPr>
            <w:r w:rsidRPr="00B61A1A">
              <w:rPr>
                <w:rFonts w:ascii="宋体" w:hAnsi="宋体"/>
                <w:sz w:val="24"/>
              </w:rPr>
              <w:t>门诊医保人次</w:t>
            </w:r>
            <w:r w:rsidRPr="00B61A1A">
              <w:rPr>
                <w:rFonts w:ascii="宋体" w:hAnsi="宋体" w:hint="eastAsia"/>
                <w:sz w:val="24"/>
              </w:rPr>
              <w:t>、</w:t>
            </w:r>
            <w:r w:rsidRPr="00B61A1A">
              <w:rPr>
                <w:rFonts w:ascii="宋体" w:hAnsi="宋体"/>
                <w:sz w:val="24"/>
              </w:rPr>
              <w:t>急诊医保人次</w:t>
            </w:r>
            <w:r w:rsidRPr="00B61A1A">
              <w:rPr>
                <w:rFonts w:ascii="宋体" w:hAnsi="宋体" w:hint="eastAsia"/>
                <w:sz w:val="24"/>
              </w:rPr>
              <w:t>、</w:t>
            </w:r>
            <w:r w:rsidRPr="00B61A1A">
              <w:rPr>
                <w:rFonts w:ascii="宋体" w:hAnsi="宋体"/>
                <w:sz w:val="24"/>
              </w:rPr>
              <w:t>门诊医保次均费用</w:t>
            </w:r>
            <w:r w:rsidRPr="00B61A1A">
              <w:rPr>
                <w:rFonts w:ascii="宋体" w:hAnsi="宋体" w:hint="eastAsia"/>
                <w:sz w:val="24"/>
              </w:rPr>
              <w:t>、</w:t>
            </w:r>
            <w:r w:rsidRPr="00B61A1A">
              <w:rPr>
                <w:rFonts w:ascii="宋体" w:hAnsi="宋体"/>
                <w:sz w:val="24"/>
              </w:rPr>
              <w:t>急诊医保次均费用</w:t>
            </w:r>
            <w:r w:rsidRPr="00B61A1A">
              <w:rPr>
                <w:rFonts w:ascii="宋体" w:hAnsi="宋体" w:hint="eastAsia"/>
                <w:sz w:val="24"/>
              </w:rPr>
              <w:t>、</w:t>
            </w:r>
            <w:r w:rsidRPr="00B61A1A">
              <w:rPr>
                <w:rFonts w:ascii="宋体" w:hAnsi="宋体"/>
                <w:sz w:val="24"/>
              </w:rPr>
              <w:t>门急诊医保药品总收入</w:t>
            </w:r>
            <w:r w:rsidRPr="00B61A1A">
              <w:rPr>
                <w:rFonts w:ascii="宋体" w:hAnsi="宋体" w:hint="eastAsia"/>
                <w:sz w:val="24"/>
              </w:rPr>
              <w:t>、</w:t>
            </w:r>
            <w:r w:rsidRPr="00B61A1A">
              <w:rPr>
                <w:rFonts w:ascii="宋体" w:hAnsi="宋体"/>
                <w:sz w:val="24"/>
              </w:rPr>
              <w:t>门急诊医保次均费用</w:t>
            </w:r>
            <w:r w:rsidRPr="00B61A1A">
              <w:rPr>
                <w:rFonts w:ascii="宋体" w:hAnsi="宋体" w:hint="eastAsia"/>
                <w:sz w:val="24"/>
              </w:rPr>
              <w:t>、</w:t>
            </w:r>
            <w:r w:rsidRPr="00B61A1A">
              <w:rPr>
                <w:rFonts w:ascii="宋体" w:hAnsi="宋体"/>
                <w:sz w:val="24"/>
              </w:rPr>
              <w:t>医保患者门诊复诊率</w:t>
            </w:r>
            <w:r w:rsidRPr="00B61A1A">
              <w:rPr>
                <w:rFonts w:ascii="宋体" w:hAnsi="宋体" w:hint="eastAsia"/>
                <w:sz w:val="24"/>
              </w:rPr>
              <w:t>、</w:t>
            </w:r>
            <w:r w:rsidRPr="00B61A1A">
              <w:rPr>
                <w:rFonts w:ascii="宋体" w:hAnsi="宋体"/>
                <w:sz w:val="24"/>
              </w:rPr>
              <w:t>门急诊医保人次</w:t>
            </w:r>
            <w:r w:rsidRPr="00B61A1A">
              <w:rPr>
                <w:rFonts w:ascii="宋体" w:hAnsi="宋体" w:hint="eastAsia"/>
                <w:sz w:val="24"/>
              </w:rPr>
              <w:t>。</w:t>
            </w:r>
          </w:p>
        </w:tc>
      </w:tr>
    </w:tbl>
    <w:p w:rsidR="00764655" w:rsidRPr="00D17A82" w:rsidRDefault="00764655" w:rsidP="00D17A82">
      <w:pPr>
        <w:pStyle w:val="30"/>
      </w:pPr>
      <w:bookmarkStart w:id="28" w:name="_Toc62401320"/>
      <w:r w:rsidRPr="00D17A82">
        <w:rPr>
          <w:rFonts w:hint="eastAsia"/>
        </w:rPr>
        <w:lastRenderedPageBreak/>
        <w:t>临床科主任运营分析</w:t>
      </w:r>
      <w:bookmarkEnd w:id="28"/>
    </w:p>
    <w:p w:rsidR="00764655" w:rsidRPr="00B61A1A" w:rsidRDefault="00764655" w:rsidP="00B61A1A">
      <w:pPr>
        <w:spacing w:line="360" w:lineRule="auto"/>
        <w:ind w:left="420"/>
        <w:rPr>
          <w:rFonts w:ascii="宋体" w:hAnsi="宋体"/>
          <w:sz w:val="24"/>
        </w:rPr>
      </w:pPr>
      <w:r w:rsidRPr="00B61A1A">
        <w:rPr>
          <w:rFonts w:ascii="宋体" w:hAnsi="宋体" w:hint="eastAsia"/>
          <w:sz w:val="24"/>
        </w:rPr>
        <w:t>为医院科主任掌握科室状况提供数据分析、查询。包括入出转分析、工作负荷、工作效率、患者负担、收入相关、疾病分析，辅助科主任监控本科室各种医疗信息。专注于分析医院管理过程中出现的流程问题、质量问题、运营问题，以管理专题分析为核心，以单指标分析深化分析为基础点，以问题为导向，深入探索、分析医疗过程中的管理问题。帮助科主任对科室发展决策提供有效的数据支持。</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功能要求</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一览表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1)</w:t>
            </w:r>
            <w:r w:rsidRPr="00B61A1A">
              <w:rPr>
                <w:rFonts w:ascii="宋体" w:hAnsi="宋体" w:hint="eastAsia"/>
                <w:sz w:val="24"/>
              </w:rPr>
              <w:t>门诊人次、出院人次、</w:t>
            </w:r>
            <w:r w:rsidRPr="00B61A1A">
              <w:rPr>
                <w:rFonts w:ascii="宋体" w:hAnsi="宋体"/>
                <w:sz w:val="24"/>
              </w:rPr>
              <w:t>平均住院日</w:t>
            </w:r>
            <w:r w:rsidRPr="00B61A1A">
              <w:rPr>
                <w:rFonts w:ascii="宋体" w:hAnsi="宋体" w:hint="eastAsia"/>
                <w:sz w:val="24"/>
              </w:rPr>
              <w:t>、</w:t>
            </w:r>
            <w:r w:rsidRPr="00B61A1A">
              <w:rPr>
                <w:rFonts w:ascii="宋体" w:hAnsi="宋体"/>
                <w:sz w:val="24"/>
              </w:rPr>
              <w:t>手术切口人次</w:t>
            </w:r>
            <w:r w:rsidRPr="00B61A1A">
              <w:rPr>
                <w:rFonts w:ascii="宋体" w:hAnsi="宋体" w:hint="eastAsia"/>
                <w:sz w:val="24"/>
              </w:rPr>
              <w:t>、</w:t>
            </w:r>
            <w:r w:rsidRPr="00B61A1A">
              <w:rPr>
                <w:rFonts w:ascii="宋体" w:hAnsi="宋体"/>
                <w:sz w:val="24"/>
              </w:rPr>
              <w:t>手术</w:t>
            </w:r>
            <w:r w:rsidRPr="00B61A1A">
              <w:rPr>
                <w:rFonts w:ascii="宋体" w:hAnsi="宋体" w:hint="eastAsia"/>
                <w:sz w:val="24"/>
              </w:rPr>
              <w:t>级别</w:t>
            </w:r>
            <w:r w:rsidRPr="00B61A1A">
              <w:rPr>
                <w:rFonts w:ascii="宋体" w:hAnsi="宋体"/>
                <w:sz w:val="24"/>
              </w:rPr>
              <w:t>人次</w:t>
            </w:r>
            <w:r w:rsidRPr="00B61A1A">
              <w:rPr>
                <w:rFonts w:ascii="宋体" w:hAnsi="宋体" w:hint="eastAsia"/>
                <w:sz w:val="24"/>
              </w:rPr>
              <w:t>、</w:t>
            </w:r>
            <w:r w:rsidRPr="00B61A1A">
              <w:rPr>
                <w:rFonts w:ascii="宋体" w:hAnsi="宋体"/>
                <w:sz w:val="24"/>
              </w:rPr>
              <w:t>抗菌药使用率</w:t>
            </w:r>
            <w:r w:rsidRPr="00B61A1A">
              <w:rPr>
                <w:rFonts w:ascii="宋体" w:hAnsi="宋体" w:hint="eastAsia"/>
                <w:sz w:val="24"/>
              </w:rPr>
              <w:t>等指标同比、环比、趋势分析。</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入出转业务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入院</w:t>
            </w:r>
            <w:r w:rsidRPr="00B61A1A">
              <w:rPr>
                <w:rFonts w:ascii="宋体" w:hAnsi="宋体" w:hint="eastAsia"/>
                <w:sz w:val="24"/>
              </w:rPr>
              <w:t>/</w:t>
            </w:r>
            <w:r w:rsidRPr="00B61A1A">
              <w:rPr>
                <w:rFonts w:ascii="宋体" w:hAnsi="宋体" w:hint="eastAsia"/>
                <w:sz w:val="24"/>
              </w:rPr>
              <w:t>转入分析；</w:t>
            </w:r>
          </w:p>
          <w:p w:rsidR="00764655" w:rsidRPr="00B61A1A" w:rsidRDefault="00764655" w:rsidP="00B61A1A">
            <w:pPr>
              <w:spacing w:line="300" w:lineRule="auto"/>
              <w:rPr>
                <w:rFonts w:ascii="宋体" w:hAnsi="宋体"/>
                <w:sz w:val="24"/>
              </w:rPr>
            </w:pPr>
            <w:r w:rsidRPr="00B61A1A">
              <w:rPr>
                <w:rFonts w:ascii="宋体" w:hAnsi="宋体" w:hint="eastAsia"/>
                <w:sz w:val="24"/>
              </w:rPr>
              <w:t>2)</w:t>
            </w:r>
            <w:r w:rsidRPr="00B61A1A">
              <w:rPr>
                <w:rFonts w:ascii="宋体" w:hAnsi="宋体" w:hint="eastAsia"/>
                <w:sz w:val="24"/>
              </w:rPr>
              <w:t>出院</w:t>
            </w:r>
            <w:r w:rsidRPr="00B61A1A">
              <w:rPr>
                <w:rFonts w:ascii="宋体" w:hAnsi="宋体" w:hint="eastAsia"/>
                <w:sz w:val="24"/>
              </w:rPr>
              <w:t>/</w:t>
            </w:r>
            <w:r w:rsidRPr="00B61A1A">
              <w:rPr>
                <w:rFonts w:ascii="宋体" w:hAnsi="宋体" w:hint="eastAsia"/>
                <w:sz w:val="24"/>
              </w:rPr>
              <w:t>转出分析；</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sz w:val="24"/>
              </w:rPr>
            </w:pPr>
            <w:r w:rsidRPr="00B61A1A">
              <w:rPr>
                <w:rFonts w:ascii="宋体" w:hAnsi="宋体" w:hint="eastAsia"/>
                <w:sz w:val="24"/>
              </w:rPr>
              <w:t>KPI</w:t>
            </w:r>
            <w:r w:rsidRPr="00B61A1A">
              <w:rPr>
                <w:rFonts w:ascii="宋体" w:hAnsi="宋体" w:hint="eastAsia"/>
                <w:sz w:val="24"/>
              </w:rPr>
              <w:t>指标</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指标年度趋势分析；</w:t>
            </w:r>
          </w:p>
          <w:p w:rsidR="00764655" w:rsidRPr="00B61A1A" w:rsidRDefault="00764655" w:rsidP="00B61A1A">
            <w:pPr>
              <w:spacing w:line="300" w:lineRule="auto"/>
              <w:rPr>
                <w:rFonts w:ascii="宋体" w:hAnsi="宋体"/>
                <w:sz w:val="24"/>
              </w:rPr>
            </w:pPr>
            <w:r w:rsidRPr="00B61A1A">
              <w:rPr>
                <w:rFonts w:ascii="宋体" w:hAnsi="宋体" w:hint="eastAsia"/>
                <w:sz w:val="24"/>
              </w:rPr>
              <w:t>2)</w:t>
            </w:r>
            <w:r w:rsidRPr="00B61A1A">
              <w:rPr>
                <w:rFonts w:ascii="宋体" w:hAnsi="宋体" w:hint="eastAsia"/>
                <w:sz w:val="24"/>
              </w:rPr>
              <w:t>指标月度趋势分析；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费用控制</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指标年度增幅分析；</w:t>
            </w:r>
          </w:p>
          <w:p w:rsidR="00764655" w:rsidRPr="00B61A1A" w:rsidRDefault="00764655" w:rsidP="00B61A1A">
            <w:pPr>
              <w:spacing w:line="300" w:lineRule="auto"/>
              <w:rPr>
                <w:rFonts w:ascii="宋体" w:hAnsi="宋体"/>
                <w:sz w:val="24"/>
              </w:rPr>
            </w:pPr>
            <w:r w:rsidRPr="00B61A1A">
              <w:rPr>
                <w:rFonts w:ascii="宋体" w:hAnsi="宋体" w:hint="eastAsia"/>
                <w:sz w:val="24"/>
              </w:rPr>
              <w:t>从科室、医师次均费用控制指标逐层追述分析；同比、历年比较分析；</w:t>
            </w:r>
          </w:p>
          <w:p w:rsidR="00764655" w:rsidRPr="00B61A1A" w:rsidRDefault="00764655" w:rsidP="00B61A1A">
            <w:pPr>
              <w:spacing w:line="300" w:lineRule="auto"/>
              <w:rPr>
                <w:rFonts w:ascii="宋体" w:hAnsi="宋体"/>
                <w:sz w:val="24"/>
              </w:rPr>
            </w:pPr>
            <w:r w:rsidRPr="00B61A1A">
              <w:rPr>
                <w:rFonts w:ascii="宋体" w:hAnsi="宋体" w:hint="eastAsia"/>
                <w:sz w:val="24"/>
              </w:rPr>
              <w:t>3)</w:t>
            </w:r>
            <w:r w:rsidRPr="00B61A1A">
              <w:rPr>
                <w:rFonts w:ascii="宋体" w:hAnsi="宋体" w:hint="eastAsia"/>
                <w:sz w:val="24"/>
              </w:rPr>
              <w:t>从科室、病种次均费用控制指标逐层追述分析；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科室手术</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按</w:t>
            </w:r>
            <w:r w:rsidRPr="00B61A1A">
              <w:rPr>
                <w:rFonts w:ascii="宋体" w:hAnsi="宋体"/>
                <w:sz w:val="24"/>
              </w:rPr>
              <w:t>手术类型</w:t>
            </w:r>
            <w:r w:rsidRPr="00B61A1A">
              <w:rPr>
                <w:rFonts w:ascii="宋体" w:hAnsi="宋体" w:hint="eastAsia"/>
                <w:sz w:val="24"/>
              </w:rPr>
              <w:t>、手术级别分类分析；</w:t>
            </w:r>
          </w:p>
          <w:p w:rsidR="00764655" w:rsidRPr="00B61A1A" w:rsidRDefault="00764655" w:rsidP="00B61A1A">
            <w:pPr>
              <w:spacing w:line="300" w:lineRule="auto"/>
              <w:rPr>
                <w:rFonts w:ascii="宋体" w:hAnsi="宋体"/>
                <w:sz w:val="24"/>
              </w:rPr>
            </w:pPr>
            <w:r w:rsidRPr="00B61A1A">
              <w:rPr>
                <w:rFonts w:ascii="宋体" w:hAnsi="宋体" w:hint="eastAsia"/>
                <w:sz w:val="24"/>
              </w:rPr>
              <w:t>2)</w:t>
            </w:r>
            <w:r w:rsidRPr="00B61A1A">
              <w:rPr>
                <w:rFonts w:ascii="宋体" w:hAnsi="宋体" w:hint="eastAsia"/>
                <w:sz w:val="24"/>
              </w:rPr>
              <w:t>支持手术</w:t>
            </w:r>
            <w:r w:rsidRPr="00B61A1A">
              <w:rPr>
                <w:rFonts w:ascii="宋体" w:hAnsi="宋体" w:hint="eastAsia"/>
                <w:sz w:val="24"/>
              </w:rPr>
              <w:t>-&gt;</w:t>
            </w:r>
            <w:r w:rsidRPr="00B61A1A">
              <w:rPr>
                <w:rFonts w:ascii="宋体" w:hAnsi="宋体" w:hint="eastAsia"/>
                <w:sz w:val="24"/>
              </w:rPr>
              <w:t>医师</w:t>
            </w:r>
            <w:r w:rsidRPr="00B61A1A">
              <w:rPr>
                <w:rFonts w:ascii="宋体" w:hAnsi="宋体" w:hint="eastAsia"/>
                <w:sz w:val="24"/>
              </w:rPr>
              <w:t>-&gt;</w:t>
            </w:r>
            <w:r w:rsidRPr="00B61A1A">
              <w:rPr>
                <w:rFonts w:ascii="宋体" w:hAnsi="宋体" w:hint="eastAsia"/>
                <w:sz w:val="24"/>
              </w:rPr>
              <w:t>患者追述分析；</w:t>
            </w:r>
          </w:p>
        </w:tc>
      </w:tr>
    </w:tbl>
    <w:p w:rsidR="00764655" w:rsidRPr="00D17A82" w:rsidRDefault="00764655" w:rsidP="00D17A82">
      <w:pPr>
        <w:pStyle w:val="30"/>
      </w:pPr>
      <w:bookmarkStart w:id="29" w:name="_Toc62401321"/>
      <w:r w:rsidRPr="00D17A82">
        <w:rPr>
          <w:rFonts w:hint="eastAsia"/>
        </w:rPr>
        <w:t>院长辅助决策分析</w:t>
      </w:r>
      <w:bookmarkEnd w:id="29"/>
    </w:p>
    <w:p w:rsidR="00764655" w:rsidRPr="00B61A1A" w:rsidRDefault="00764655" w:rsidP="00B61A1A">
      <w:pPr>
        <w:spacing w:line="360" w:lineRule="auto"/>
        <w:ind w:left="420"/>
        <w:rPr>
          <w:rFonts w:ascii="宋体" w:hAnsi="宋体"/>
          <w:sz w:val="24"/>
        </w:rPr>
      </w:pPr>
      <w:r w:rsidRPr="00B61A1A">
        <w:rPr>
          <w:rFonts w:ascii="宋体" w:hAnsi="宋体" w:hint="eastAsia"/>
          <w:sz w:val="24"/>
        </w:rPr>
        <w:t>为医院管理者掌握本医院运营管理状况提供数据查询、分析。满足医院管理</w:t>
      </w:r>
      <w:r w:rsidRPr="00B61A1A">
        <w:rPr>
          <w:rFonts w:ascii="宋体" w:hAnsi="宋体" w:hint="eastAsia"/>
          <w:sz w:val="24"/>
        </w:rPr>
        <w:lastRenderedPageBreak/>
        <w:t>人员不同工作内容重点相关指标分析。专注于分析医院管理过程中出现的流程问题、质量问题、运营问题，以管理专题分析为核心，以单指标分析深化分析为基础点，以问题为导向，深入探索、分析医疗过程中的管理问题。为院领导对科室发展决策提供有效的数据支持。</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功能要求</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门诊实时流量</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ind w:left="420"/>
              <w:rPr>
                <w:rFonts w:ascii="宋体" w:hAnsi="宋体"/>
                <w:sz w:val="24"/>
              </w:rPr>
            </w:pPr>
            <w:r w:rsidRPr="00B61A1A">
              <w:rPr>
                <w:rFonts w:ascii="宋体" w:hAnsi="宋体" w:hint="eastAsia"/>
                <w:sz w:val="24"/>
              </w:rPr>
              <w:t>基础指标展现：今日建档人次、今日门诊人次、急诊人次、取药人次、处方开立次数；</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今日挂号来源占比：手机</w:t>
            </w:r>
            <w:r w:rsidRPr="00B61A1A">
              <w:rPr>
                <w:rFonts w:ascii="宋体" w:hAnsi="宋体"/>
                <w:sz w:val="24"/>
              </w:rPr>
              <w:t>App</w:t>
            </w:r>
            <w:r w:rsidRPr="00B61A1A">
              <w:rPr>
                <w:rFonts w:ascii="宋体" w:hAnsi="宋体" w:hint="eastAsia"/>
                <w:sz w:val="24"/>
              </w:rPr>
              <w:t>、自助机、</w:t>
            </w:r>
            <w:r w:rsidRPr="00B61A1A">
              <w:rPr>
                <w:rFonts w:ascii="宋体" w:hAnsi="宋体"/>
                <w:sz w:val="24"/>
              </w:rPr>
              <w:t>114</w:t>
            </w:r>
            <w:r w:rsidRPr="00B61A1A">
              <w:rPr>
                <w:rFonts w:ascii="宋体" w:hAnsi="宋体" w:hint="eastAsia"/>
                <w:sz w:val="24"/>
              </w:rPr>
              <w:t>、诊间预约、诊间加号、窗口挂号；</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今日患者性别年龄占比：</w:t>
            </w:r>
          </w:p>
          <w:p w:rsidR="00764655" w:rsidRPr="00B61A1A" w:rsidRDefault="00764655" w:rsidP="00B61A1A">
            <w:pPr>
              <w:spacing w:line="300" w:lineRule="auto"/>
              <w:rPr>
                <w:rFonts w:ascii="宋体" w:hAnsi="宋体"/>
                <w:sz w:val="24"/>
              </w:rPr>
            </w:pPr>
            <w:r w:rsidRPr="00B61A1A">
              <w:rPr>
                <w:rFonts w:ascii="宋体" w:hAnsi="宋体" w:hint="eastAsia"/>
                <w:sz w:val="24"/>
              </w:rPr>
              <w:t>今日建档患者的性别占比；</w:t>
            </w:r>
          </w:p>
          <w:p w:rsidR="00764655" w:rsidRPr="00B61A1A" w:rsidRDefault="00764655" w:rsidP="00B61A1A">
            <w:pPr>
              <w:spacing w:line="300" w:lineRule="auto"/>
              <w:rPr>
                <w:rFonts w:ascii="宋体" w:hAnsi="宋体"/>
                <w:sz w:val="24"/>
              </w:rPr>
            </w:pPr>
            <w:r w:rsidRPr="00B61A1A">
              <w:rPr>
                <w:rFonts w:ascii="宋体" w:hAnsi="宋体" w:hint="eastAsia"/>
                <w:sz w:val="24"/>
              </w:rPr>
              <w:t>今日建档患者的年龄段比例：</w:t>
            </w:r>
            <w:r w:rsidRPr="00B61A1A">
              <w:rPr>
                <w:rFonts w:ascii="宋体" w:hAnsi="宋体"/>
                <w:sz w:val="24"/>
              </w:rPr>
              <w:t>20-30</w:t>
            </w:r>
            <w:r w:rsidRPr="00B61A1A">
              <w:rPr>
                <w:rFonts w:ascii="宋体" w:hAnsi="宋体" w:hint="eastAsia"/>
                <w:sz w:val="24"/>
              </w:rPr>
              <w:t>、</w:t>
            </w:r>
            <w:r w:rsidRPr="00B61A1A">
              <w:rPr>
                <w:rFonts w:ascii="宋体" w:hAnsi="宋体"/>
                <w:sz w:val="24"/>
              </w:rPr>
              <w:t>30-40</w:t>
            </w:r>
            <w:r w:rsidRPr="00B61A1A">
              <w:rPr>
                <w:rFonts w:ascii="宋体" w:hAnsi="宋体" w:hint="eastAsia"/>
                <w:sz w:val="24"/>
              </w:rPr>
              <w:t>、</w:t>
            </w:r>
            <w:r w:rsidRPr="00B61A1A">
              <w:rPr>
                <w:rFonts w:ascii="宋体" w:hAnsi="宋体"/>
                <w:sz w:val="24"/>
              </w:rPr>
              <w:t>40-45</w:t>
            </w:r>
            <w:r w:rsidRPr="00B61A1A">
              <w:rPr>
                <w:rFonts w:ascii="宋体" w:hAnsi="宋体" w:hint="eastAsia"/>
                <w:sz w:val="24"/>
              </w:rPr>
              <w:t>、</w:t>
            </w:r>
            <w:r w:rsidRPr="00B61A1A">
              <w:rPr>
                <w:rFonts w:ascii="宋体" w:hAnsi="宋体"/>
                <w:sz w:val="24"/>
              </w:rPr>
              <w:t>45-50</w:t>
            </w:r>
            <w:r w:rsidRPr="00B61A1A">
              <w:rPr>
                <w:rFonts w:ascii="宋体" w:hAnsi="宋体" w:hint="eastAsia"/>
                <w:sz w:val="24"/>
              </w:rPr>
              <w:t>等；</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今日检验分类占比：免疫检验、常规检验、微生物检验、生化检验；</w:t>
            </w:r>
          </w:p>
          <w:p w:rsidR="00764655" w:rsidRPr="00B61A1A" w:rsidRDefault="00764655" w:rsidP="00B61A1A">
            <w:pPr>
              <w:spacing w:line="300" w:lineRule="auto"/>
              <w:rPr>
                <w:rFonts w:ascii="宋体" w:hAnsi="宋体"/>
                <w:sz w:val="24"/>
              </w:rPr>
            </w:pPr>
            <w:r w:rsidRPr="00B61A1A">
              <w:rPr>
                <w:rFonts w:ascii="宋体" w:hAnsi="宋体" w:hint="eastAsia"/>
                <w:sz w:val="24"/>
              </w:rPr>
              <w:t>5</w:t>
            </w:r>
            <w:r w:rsidRPr="00B61A1A">
              <w:rPr>
                <w:rFonts w:ascii="宋体" w:hAnsi="宋体" w:hint="eastAsia"/>
                <w:sz w:val="24"/>
              </w:rPr>
              <w:t>）今日检查分类占比：心电检查、超声检查、内窥镜检查、病理检查；</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sz w:val="24"/>
              </w:rPr>
            </w:pPr>
            <w:r w:rsidRPr="00B61A1A">
              <w:rPr>
                <w:rFonts w:ascii="宋体" w:hAnsi="宋体" w:hint="eastAsia"/>
                <w:sz w:val="24"/>
              </w:rPr>
              <w:t>住院实时流量</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ind w:left="420"/>
              <w:rPr>
                <w:rFonts w:ascii="宋体" w:hAnsi="宋体"/>
                <w:sz w:val="24"/>
              </w:rPr>
            </w:pPr>
            <w:r w:rsidRPr="00B61A1A">
              <w:rPr>
                <w:rFonts w:ascii="宋体" w:hAnsi="宋体" w:hint="eastAsia"/>
                <w:sz w:val="24"/>
              </w:rPr>
              <w:t>基础指标展现；今日入院人次、今日检验人次、检查人次、手术申请人次、医嘱开立次数；</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今日入院途径占比：急诊转住院、门诊转住院、直接住院；</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今日患者性别年龄占比：</w:t>
            </w:r>
          </w:p>
          <w:p w:rsidR="00764655" w:rsidRPr="00B61A1A" w:rsidRDefault="00764655" w:rsidP="00B61A1A">
            <w:pPr>
              <w:spacing w:line="300" w:lineRule="auto"/>
              <w:ind w:left="840"/>
              <w:rPr>
                <w:rFonts w:ascii="宋体" w:hAnsi="宋体"/>
                <w:sz w:val="24"/>
              </w:rPr>
            </w:pPr>
            <w:r w:rsidRPr="00B61A1A">
              <w:rPr>
                <w:rFonts w:ascii="宋体" w:hAnsi="宋体" w:hint="eastAsia"/>
                <w:sz w:val="24"/>
              </w:rPr>
              <w:t>今日建档患者的性别占比；</w:t>
            </w:r>
          </w:p>
          <w:p w:rsidR="00764655" w:rsidRPr="00B61A1A" w:rsidRDefault="00764655" w:rsidP="00B61A1A">
            <w:pPr>
              <w:spacing w:line="300" w:lineRule="auto"/>
              <w:ind w:left="840"/>
              <w:rPr>
                <w:rFonts w:ascii="宋体" w:hAnsi="宋体"/>
                <w:sz w:val="24"/>
              </w:rPr>
            </w:pPr>
            <w:r w:rsidRPr="00B61A1A">
              <w:rPr>
                <w:rFonts w:ascii="宋体" w:hAnsi="宋体" w:hint="eastAsia"/>
                <w:sz w:val="24"/>
              </w:rPr>
              <w:t>今日建档患者的年龄段比例：</w:t>
            </w:r>
            <w:r w:rsidRPr="00B61A1A">
              <w:rPr>
                <w:rFonts w:ascii="宋体" w:hAnsi="宋体"/>
                <w:sz w:val="24"/>
              </w:rPr>
              <w:t>20-30</w:t>
            </w:r>
            <w:r w:rsidRPr="00B61A1A">
              <w:rPr>
                <w:rFonts w:ascii="宋体" w:hAnsi="宋体" w:hint="eastAsia"/>
                <w:sz w:val="24"/>
              </w:rPr>
              <w:t>、</w:t>
            </w:r>
            <w:r w:rsidRPr="00B61A1A">
              <w:rPr>
                <w:rFonts w:ascii="宋体" w:hAnsi="宋体"/>
                <w:sz w:val="24"/>
              </w:rPr>
              <w:t>30-40</w:t>
            </w:r>
            <w:r w:rsidRPr="00B61A1A">
              <w:rPr>
                <w:rFonts w:ascii="宋体" w:hAnsi="宋体" w:hint="eastAsia"/>
                <w:sz w:val="24"/>
              </w:rPr>
              <w:t>、</w:t>
            </w:r>
            <w:r w:rsidRPr="00B61A1A">
              <w:rPr>
                <w:rFonts w:ascii="宋体" w:hAnsi="宋体"/>
                <w:sz w:val="24"/>
              </w:rPr>
              <w:t>40-45</w:t>
            </w:r>
            <w:r w:rsidRPr="00B61A1A">
              <w:rPr>
                <w:rFonts w:ascii="宋体" w:hAnsi="宋体" w:hint="eastAsia"/>
                <w:sz w:val="24"/>
              </w:rPr>
              <w:t>、</w:t>
            </w:r>
            <w:r w:rsidRPr="00B61A1A">
              <w:rPr>
                <w:rFonts w:ascii="宋体" w:hAnsi="宋体"/>
                <w:sz w:val="24"/>
              </w:rPr>
              <w:t>45-50</w:t>
            </w:r>
            <w:r w:rsidRPr="00B61A1A">
              <w:rPr>
                <w:rFonts w:ascii="宋体" w:hAnsi="宋体" w:hint="eastAsia"/>
                <w:sz w:val="24"/>
              </w:rPr>
              <w:t>；</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今日检验分类占比：</w:t>
            </w:r>
          </w:p>
          <w:p w:rsidR="00764655" w:rsidRPr="00B61A1A" w:rsidRDefault="00764655" w:rsidP="00B61A1A">
            <w:pPr>
              <w:spacing w:line="300" w:lineRule="auto"/>
              <w:ind w:left="840"/>
              <w:rPr>
                <w:rFonts w:ascii="宋体" w:hAnsi="宋体"/>
                <w:sz w:val="24"/>
              </w:rPr>
            </w:pPr>
            <w:r w:rsidRPr="00B61A1A">
              <w:rPr>
                <w:rFonts w:ascii="宋体" w:hAnsi="宋体" w:hint="eastAsia"/>
                <w:sz w:val="24"/>
              </w:rPr>
              <w:lastRenderedPageBreak/>
              <w:t>免疫检验、常规检验、微生物检验、生化检验；</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今日检查分类占比：</w:t>
            </w:r>
          </w:p>
          <w:p w:rsidR="00764655" w:rsidRPr="00B61A1A" w:rsidRDefault="00764655" w:rsidP="00B61A1A">
            <w:pPr>
              <w:spacing w:line="300" w:lineRule="auto"/>
              <w:ind w:left="840"/>
              <w:rPr>
                <w:rFonts w:ascii="宋体" w:hAnsi="宋体"/>
                <w:sz w:val="24"/>
              </w:rPr>
            </w:pPr>
            <w:r w:rsidRPr="00B61A1A">
              <w:rPr>
                <w:rFonts w:ascii="宋体" w:hAnsi="宋体" w:hint="eastAsia"/>
                <w:sz w:val="24"/>
              </w:rPr>
              <w:t>心电检查、超声检查、内窥镜检查、病理检查；</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今日手术安排监测：</w:t>
            </w:r>
          </w:p>
          <w:p w:rsidR="00764655" w:rsidRPr="00B61A1A" w:rsidRDefault="00764655" w:rsidP="00B61A1A">
            <w:pPr>
              <w:spacing w:line="300" w:lineRule="auto"/>
              <w:ind w:left="840"/>
              <w:rPr>
                <w:rFonts w:ascii="宋体" w:hAnsi="宋体"/>
                <w:sz w:val="24"/>
              </w:rPr>
            </w:pPr>
            <w:r w:rsidRPr="00B61A1A">
              <w:rPr>
                <w:rFonts w:ascii="宋体" w:hAnsi="宋体" w:hint="eastAsia"/>
                <w:sz w:val="24"/>
              </w:rPr>
              <w:t>展示今日各时间段手术完成人次、术中人次、手术安排人次；</w:t>
            </w:r>
          </w:p>
          <w:p w:rsidR="00764655" w:rsidRPr="00B61A1A" w:rsidRDefault="00764655" w:rsidP="00B61A1A">
            <w:pPr>
              <w:spacing w:line="300" w:lineRule="auto"/>
              <w:rPr>
                <w:rFonts w:ascii="宋体" w:hAnsi="宋体"/>
                <w:sz w:val="24"/>
              </w:rPr>
            </w:pPr>
            <w:r w:rsidRPr="00B61A1A">
              <w:rPr>
                <w:rFonts w:ascii="宋体" w:hAnsi="宋体" w:hint="eastAsia"/>
                <w:sz w:val="24"/>
              </w:rPr>
              <w:t>7</w:t>
            </w:r>
            <w:r w:rsidRPr="00B61A1A">
              <w:rPr>
                <w:rFonts w:ascii="宋体" w:hAnsi="宋体" w:hint="eastAsia"/>
                <w:sz w:val="24"/>
              </w:rPr>
              <w:t>）今日各科室入院人数排行；</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lastRenderedPageBreak/>
              <w:t>院长驾驶舱</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sz w:val="24"/>
              </w:rPr>
              <w:t>医疗负担</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患者分布分析；</w:t>
            </w:r>
          </w:p>
          <w:p w:rsidR="00764655" w:rsidRPr="00B61A1A" w:rsidRDefault="00764655" w:rsidP="00B61A1A">
            <w:pPr>
              <w:spacing w:line="300" w:lineRule="auto"/>
              <w:rPr>
                <w:rFonts w:ascii="宋体" w:hAnsi="宋体"/>
                <w:sz w:val="24"/>
              </w:rPr>
            </w:pPr>
            <w:r w:rsidRPr="00B61A1A">
              <w:rPr>
                <w:rFonts w:ascii="宋体" w:hAnsi="宋体" w:hint="eastAsia"/>
                <w:sz w:val="24"/>
              </w:rPr>
              <w:t>3</w:t>
            </w:r>
            <w:r w:rsidRPr="00B61A1A">
              <w:rPr>
                <w:rFonts w:ascii="宋体" w:hAnsi="宋体" w:hint="eastAsia"/>
                <w:sz w:val="24"/>
              </w:rPr>
              <w:t>）</w:t>
            </w:r>
            <w:r w:rsidRPr="00B61A1A">
              <w:rPr>
                <w:rFonts w:ascii="宋体" w:hAnsi="宋体"/>
                <w:sz w:val="24"/>
              </w:rPr>
              <w:t>医疗效率</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sz w:val="24"/>
              </w:rPr>
              <w:t>医疗服务</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全院分类收入分析；</w:t>
            </w:r>
          </w:p>
          <w:p w:rsidR="00764655" w:rsidRPr="00B61A1A" w:rsidRDefault="00764655" w:rsidP="00B61A1A">
            <w:pPr>
              <w:spacing w:line="300" w:lineRule="auto"/>
              <w:rPr>
                <w:rFonts w:ascii="宋体" w:hAnsi="宋体"/>
                <w:sz w:val="24"/>
              </w:rPr>
            </w:pPr>
            <w:r w:rsidRPr="00B61A1A">
              <w:rPr>
                <w:rFonts w:ascii="宋体" w:hAnsi="宋体"/>
                <w:sz w:val="24"/>
              </w:rPr>
              <w:t>质量安全</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hint="eastAsia"/>
                <w:sz w:val="24"/>
              </w:rPr>
              <w:t>手术</w:t>
            </w:r>
            <w:r w:rsidRPr="00B61A1A">
              <w:rPr>
                <w:rFonts w:ascii="宋体" w:hAnsi="宋体"/>
                <w:sz w:val="24"/>
              </w:rPr>
              <w:t>质量</w:t>
            </w:r>
            <w:r w:rsidRPr="00B61A1A">
              <w:rPr>
                <w:rFonts w:ascii="宋体" w:hAnsi="宋体" w:hint="eastAsia"/>
                <w:sz w:val="24"/>
              </w:rPr>
              <w:t>指标分析；</w:t>
            </w:r>
          </w:p>
          <w:p w:rsidR="00764655" w:rsidRPr="00B61A1A" w:rsidRDefault="00764655" w:rsidP="00B61A1A">
            <w:pPr>
              <w:spacing w:line="300" w:lineRule="auto"/>
              <w:rPr>
                <w:rFonts w:ascii="宋体" w:hAnsi="宋体"/>
                <w:sz w:val="24"/>
              </w:rPr>
            </w:pPr>
            <w:r w:rsidRPr="00B61A1A">
              <w:rPr>
                <w:rFonts w:ascii="宋体" w:hAnsi="宋体"/>
                <w:sz w:val="24"/>
              </w:rPr>
              <w:t>床位分布</w:t>
            </w:r>
            <w:r w:rsidRPr="00B61A1A">
              <w:rPr>
                <w:rFonts w:ascii="宋体" w:hAnsi="宋体" w:hint="eastAsia"/>
                <w:sz w:val="24"/>
              </w:rPr>
              <w:t>、</w:t>
            </w:r>
            <w:r w:rsidRPr="00B61A1A">
              <w:rPr>
                <w:rFonts w:ascii="宋体" w:hAnsi="宋体"/>
                <w:sz w:val="24"/>
              </w:rPr>
              <w:t>资源配置</w:t>
            </w:r>
            <w:r w:rsidRPr="00B61A1A">
              <w:rPr>
                <w:rFonts w:ascii="宋体" w:hAnsi="宋体" w:hint="eastAsia"/>
                <w:sz w:val="24"/>
              </w:rPr>
              <w:t>分析；</w:t>
            </w:r>
          </w:p>
          <w:p w:rsidR="00764655" w:rsidRPr="00B61A1A" w:rsidRDefault="00764655" w:rsidP="00B61A1A">
            <w:pPr>
              <w:spacing w:line="300" w:lineRule="auto"/>
              <w:rPr>
                <w:rFonts w:ascii="宋体" w:hAnsi="宋体"/>
                <w:sz w:val="24"/>
              </w:rPr>
            </w:pPr>
            <w:r w:rsidRPr="00B61A1A">
              <w:rPr>
                <w:rFonts w:ascii="宋体" w:hAnsi="宋体" w:hint="eastAsia"/>
                <w:sz w:val="24"/>
              </w:rPr>
              <w:t>9</w:t>
            </w:r>
            <w:r w:rsidRPr="00B61A1A">
              <w:rPr>
                <w:rFonts w:ascii="宋体" w:hAnsi="宋体" w:hint="eastAsia"/>
                <w:sz w:val="24"/>
              </w:rPr>
              <w:t>）</w:t>
            </w:r>
            <w:r w:rsidRPr="00B61A1A">
              <w:rPr>
                <w:rFonts w:ascii="宋体" w:hAnsi="宋体"/>
                <w:sz w:val="24"/>
              </w:rPr>
              <w:t>病种人次排行</w:t>
            </w:r>
            <w:r w:rsidRPr="00B61A1A">
              <w:rPr>
                <w:rFonts w:ascii="宋体" w:hAnsi="宋体" w:hint="eastAsia"/>
                <w:sz w:val="24"/>
              </w:rPr>
              <w:t>、手术例数排行；</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院长管理日报</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基础指标展现：昨日值、月累计值、年累计值；</w:t>
            </w:r>
          </w:p>
          <w:p w:rsidR="00764655" w:rsidRPr="00B61A1A" w:rsidRDefault="00764655" w:rsidP="00B61A1A">
            <w:pPr>
              <w:spacing w:line="300" w:lineRule="auto"/>
              <w:rPr>
                <w:rFonts w:ascii="宋体" w:hAnsi="宋体"/>
                <w:sz w:val="24"/>
              </w:rPr>
            </w:pPr>
            <w:r w:rsidRPr="00B61A1A">
              <w:rPr>
                <w:rFonts w:ascii="宋体" w:hAnsi="宋体" w:hint="eastAsia"/>
                <w:sz w:val="24"/>
              </w:rPr>
              <w:t>指标：门诊人次、急诊人次、入院人次、出院人次、手术例数、在院人数；</w:t>
            </w:r>
          </w:p>
          <w:p w:rsidR="00764655" w:rsidRPr="00B61A1A" w:rsidRDefault="00764655" w:rsidP="00B61A1A">
            <w:pPr>
              <w:spacing w:line="300" w:lineRule="auto"/>
              <w:rPr>
                <w:rFonts w:ascii="宋体" w:hAnsi="宋体"/>
                <w:sz w:val="24"/>
              </w:rPr>
            </w:pPr>
            <w:r w:rsidRPr="00B61A1A">
              <w:rPr>
                <w:rFonts w:ascii="宋体" w:hAnsi="宋体" w:hint="eastAsia"/>
                <w:sz w:val="24"/>
              </w:rPr>
              <w:t>质控指标展现：昨日值、月累计值、年累计值；</w:t>
            </w:r>
          </w:p>
          <w:p w:rsidR="00764655" w:rsidRPr="00B61A1A" w:rsidRDefault="00764655" w:rsidP="00B61A1A">
            <w:pPr>
              <w:spacing w:line="300" w:lineRule="auto"/>
              <w:rPr>
                <w:rFonts w:ascii="宋体" w:hAnsi="宋体"/>
                <w:sz w:val="24"/>
              </w:rPr>
            </w:pPr>
            <w:r w:rsidRPr="00B61A1A">
              <w:rPr>
                <w:rFonts w:ascii="宋体" w:hAnsi="宋体" w:hint="eastAsia"/>
                <w:sz w:val="24"/>
              </w:rPr>
              <w:t>指标：平均住院日（天）、床位使用率（</w:t>
            </w:r>
            <w:r w:rsidRPr="00B61A1A">
              <w:rPr>
                <w:rFonts w:ascii="宋体" w:hAnsi="宋体"/>
                <w:sz w:val="24"/>
              </w:rPr>
              <w:t>%</w:t>
            </w:r>
            <w:r w:rsidRPr="00B61A1A">
              <w:rPr>
                <w:rFonts w:ascii="宋体" w:hAnsi="宋体" w:hint="eastAsia"/>
                <w:sz w:val="24"/>
              </w:rPr>
              <w:t>）、药占比（</w:t>
            </w:r>
            <w:r w:rsidRPr="00B61A1A">
              <w:rPr>
                <w:rFonts w:ascii="宋体" w:hAnsi="宋体"/>
                <w:sz w:val="24"/>
              </w:rPr>
              <w:t>%</w:t>
            </w:r>
            <w:r w:rsidRPr="00B61A1A">
              <w:rPr>
                <w:rFonts w:ascii="宋体" w:hAnsi="宋体" w:hint="eastAsia"/>
                <w:sz w:val="24"/>
              </w:rPr>
              <w:t>）、卫生材料占比（</w:t>
            </w:r>
            <w:r w:rsidRPr="00B61A1A">
              <w:rPr>
                <w:rFonts w:ascii="宋体" w:hAnsi="宋体"/>
                <w:sz w:val="24"/>
              </w:rPr>
              <w:t>%</w:t>
            </w:r>
            <w:r w:rsidRPr="00B61A1A">
              <w:rPr>
                <w:rFonts w:ascii="宋体" w:hAnsi="宋体" w:hint="eastAsia"/>
                <w:sz w:val="24"/>
              </w:rPr>
              <w:t>）、检查检验占比（</w:t>
            </w:r>
            <w:r w:rsidRPr="00B61A1A">
              <w:rPr>
                <w:rFonts w:ascii="宋体" w:hAnsi="宋体"/>
                <w:sz w:val="24"/>
              </w:rPr>
              <w:t>%</w:t>
            </w:r>
            <w:r w:rsidRPr="00B61A1A">
              <w:rPr>
                <w:rFonts w:ascii="宋体" w:hAnsi="宋体" w:hint="eastAsia"/>
                <w:sz w:val="24"/>
              </w:rPr>
              <w:t>）、抗菌药物使用率（</w:t>
            </w:r>
            <w:r w:rsidRPr="00B61A1A">
              <w:rPr>
                <w:rFonts w:ascii="宋体" w:hAnsi="宋体"/>
                <w:sz w:val="24"/>
              </w:rPr>
              <w:t>%</w:t>
            </w:r>
            <w:r w:rsidRPr="00B61A1A">
              <w:rPr>
                <w:rFonts w:ascii="宋体" w:hAnsi="宋体" w:hint="eastAsia"/>
                <w:sz w:val="24"/>
              </w:rPr>
              <w:t>）；</w:t>
            </w:r>
          </w:p>
          <w:p w:rsidR="00764655" w:rsidRPr="00B61A1A" w:rsidRDefault="00764655" w:rsidP="00B61A1A">
            <w:pPr>
              <w:spacing w:line="300" w:lineRule="auto"/>
              <w:rPr>
                <w:rFonts w:ascii="宋体" w:hAnsi="宋体"/>
                <w:sz w:val="24"/>
              </w:rPr>
            </w:pPr>
            <w:r w:rsidRPr="00B61A1A">
              <w:rPr>
                <w:rFonts w:ascii="宋体" w:hAnsi="宋体" w:hint="eastAsia"/>
                <w:sz w:val="24"/>
              </w:rPr>
              <w:t>收入指标展现：年度医疗收入、年度药品收入；</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收入构成占比：医疗收入、药品收入、检查检验、卫生材料；</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lastRenderedPageBreak/>
              <w:t>手术级别构成占比：一级手术、二级手术、三级手术、四级手术；</w:t>
            </w:r>
          </w:p>
          <w:p w:rsidR="00764655" w:rsidRPr="00B61A1A" w:rsidRDefault="00764655" w:rsidP="00B61A1A">
            <w:pPr>
              <w:spacing w:line="300" w:lineRule="auto"/>
              <w:rPr>
                <w:rFonts w:ascii="宋体" w:hAnsi="宋体"/>
                <w:sz w:val="24"/>
              </w:rPr>
            </w:pPr>
            <w:r w:rsidRPr="00B61A1A">
              <w:rPr>
                <w:rFonts w:ascii="宋体" w:hAnsi="宋体" w:hint="eastAsia"/>
                <w:sz w:val="24"/>
              </w:rPr>
              <w:t>6</w:t>
            </w:r>
            <w:r w:rsidRPr="00B61A1A">
              <w:rPr>
                <w:rFonts w:ascii="宋体" w:hAnsi="宋体" w:hint="eastAsia"/>
                <w:sz w:val="24"/>
              </w:rPr>
              <w:t>）月度趋势分析：门诊人次（本期、同期）、出院人次（本期、同期）、手术人次（本期、同期）；</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lastRenderedPageBreak/>
              <w:t>病种排行</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ind w:left="420"/>
              <w:rPr>
                <w:rFonts w:ascii="宋体" w:hAnsi="宋体"/>
                <w:sz w:val="24"/>
              </w:rPr>
            </w:pPr>
            <w:r w:rsidRPr="00B61A1A">
              <w:rPr>
                <w:rFonts w:ascii="宋体" w:hAnsi="宋体" w:hint="eastAsia"/>
                <w:sz w:val="24"/>
              </w:rPr>
              <w:t>围绕住院病种均次费用排行前五病种及下钻科室、患者分析；</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围绕住院病种均次费用排行后五病种及下钻科室、患者分析；</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围绕住院病种出院人次排行前五病种及科室、人口学特征分析；</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围绕住院病种出院人次排行后五病种及科室、人口学特征分析；</w:t>
            </w:r>
          </w:p>
          <w:p w:rsidR="00764655" w:rsidRPr="00B61A1A" w:rsidRDefault="00764655" w:rsidP="00B61A1A">
            <w:pPr>
              <w:spacing w:line="300" w:lineRule="auto"/>
              <w:ind w:left="420"/>
              <w:rPr>
                <w:rFonts w:ascii="宋体" w:hAnsi="宋体"/>
                <w:sz w:val="24"/>
              </w:rPr>
            </w:pPr>
            <w:r w:rsidRPr="00B61A1A">
              <w:rPr>
                <w:rFonts w:ascii="宋体" w:hAnsi="宋体" w:hint="eastAsia"/>
                <w:sz w:val="24"/>
              </w:rPr>
              <w:t>围绕住院病种住院平均日排行前五病种及科室本指标趋势分析；</w:t>
            </w:r>
          </w:p>
          <w:p w:rsidR="00764655" w:rsidRPr="00B61A1A" w:rsidRDefault="00764655" w:rsidP="00B61A1A">
            <w:pPr>
              <w:spacing w:line="300" w:lineRule="auto"/>
              <w:rPr>
                <w:rFonts w:ascii="宋体" w:hAnsi="宋体"/>
                <w:sz w:val="24"/>
              </w:rPr>
            </w:pPr>
            <w:r w:rsidRPr="00B61A1A">
              <w:rPr>
                <w:rFonts w:ascii="宋体" w:hAnsi="宋体" w:hint="eastAsia"/>
                <w:sz w:val="24"/>
              </w:rPr>
              <w:t>6</w:t>
            </w:r>
            <w:r w:rsidRPr="00B61A1A">
              <w:rPr>
                <w:rFonts w:ascii="宋体" w:hAnsi="宋体" w:hint="eastAsia"/>
                <w:sz w:val="24"/>
              </w:rPr>
              <w:t>）围绕住院病种住院平均日排行前五病种及科室本指标趋势分析；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药品排行</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药品金额前十科室；</w:t>
            </w:r>
          </w:p>
          <w:p w:rsidR="00764655" w:rsidRPr="00B61A1A" w:rsidRDefault="00764655" w:rsidP="00B61A1A">
            <w:pPr>
              <w:spacing w:line="300" w:lineRule="auto"/>
              <w:rPr>
                <w:rFonts w:ascii="宋体" w:hAnsi="宋体"/>
                <w:sz w:val="24"/>
              </w:rPr>
            </w:pPr>
            <w:r w:rsidRPr="00B61A1A">
              <w:rPr>
                <w:rFonts w:ascii="宋体" w:hAnsi="宋体" w:hint="eastAsia"/>
                <w:sz w:val="24"/>
              </w:rPr>
              <w:t>药品金额前二十品种；</w:t>
            </w:r>
          </w:p>
          <w:p w:rsidR="00764655" w:rsidRPr="00B61A1A" w:rsidRDefault="00764655" w:rsidP="00B61A1A">
            <w:pPr>
              <w:spacing w:line="300" w:lineRule="auto"/>
              <w:rPr>
                <w:rFonts w:ascii="宋体" w:hAnsi="宋体"/>
                <w:sz w:val="24"/>
              </w:rPr>
            </w:pPr>
            <w:r w:rsidRPr="00B61A1A">
              <w:rPr>
                <w:rFonts w:ascii="宋体" w:hAnsi="宋体" w:hint="eastAsia"/>
                <w:sz w:val="24"/>
              </w:rPr>
              <w:t>抗菌药物金额前十医生；</w:t>
            </w:r>
          </w:p>
          <w:p w:rsidR="00764655" w:rsidRPr="00B61A1A" w:rsidRDefault="00764655" w:rsidP="00B61A1A">
            <w:pPr>
              <w:spacing w:line="300" w:lineRule="auto"/>
              <w:rPr>
                <w:rFonts w:ascii="宋体" w:hAnsi="宋体"/>
                <w:sz w:val="24"/>
              </w:rPr>
            </w:pPr>
            <w:r w:rsidRPr="00B61A1A">
              <w:rPr>
                <w:rFonts w:ascii="宋体" w:hAnsi="宋体" w:hint="eastAsia"/>
                <w:sz w:val="24"/>
              </w:rPr>
              <w:t>辅助用药金额前十科室；</w:t>
            </w:r>
          </w:p>
          <w:p w:rsidR="00764655" w:rsidRPr="00B61A1A" w:rsidRDefault="00764655" w:rsidP="00B61A1A">
            <w:pPr>
              <w:spacing w:line="300" w:lineRule="auto"/>
              <w:rPr>
                <w:rFonts w:ascii="宋体" w:hAnsi="宋体"/>
                <w:sz w:val="24"/>
              </w:rPr>
            </w:pPr>
            <w:r w:rsidRPr="00B61A1A">
              <w:rPr>
                <w:rFonts w:ascii="宋体" w:hAnsi="宋体" w:hint="eastAsia"/>
                <w:sz w:val="24"/>
              </w:rPr>
              <w:t>辅助用药金额前十医生；</w:t>
            </w:r>
          </w:p>
          <w:p w:rsidR="00764655" w:rsidRPr="00B61A1A" w:rsidRDefault="00764655" w:rsidP="00B61A1A">
            <w:pPr>
              <w:spacing w:line="300" w:lineRule="auto"/>
              <w:rPr>
                <w:rFonts w:ascii="宋体" w:hAnsi="宋体"/>
                <w:sz w:val="24"/>
              </w:rPr>
            </w:pPr>
            <w:r w:rsidRPr="00B61A1A">
              <w:rPr>
                <w:rFonts w:ascii="宋体" w:hAnsi="宋体" w:hint="eastAsia"/>
                <w:sz w:val="24"/>
              </w:rPr>
              <w:t>6</w:t>
            </w:r>
            <w:r w:rsidRPr="00B61A1A">
              <w:rPr>
                <w:rFonts w:ascii="宋体" w:hAnsi="宋体" w:hint="eastAsia"/>
                <w:sz w:val="24"/>
              </w:rPr>
              <w:t>）辅助用药金额前十品种；</w:t>
            </w:r>
          </w:p>
        </w:tc>
      </w:tr>
    </w:tbl>
    <w:p w:rsidR="00764655" w:rsidRPr="00D17A82" w:rsidRDefault="00764655" w:rsidP="00D17A82">
      <w:pPr>
        <w:pStyle w:val="30"/>
      </w:pPr>
      <w:bookmarkStart w:id="30" w:name="_Toc62401322"/>
      <w:r w:rsidRPr="00D17A82">
        <w:rPr>
          <w:rFonts w:hint="eastAsia"/>
        </w:rPr>
        <w:t>医务运营分析系统</w:t>
      </w:r>
      <w:bookmarkEnd w:id="30"/>
    </w:p>
    <w:p w:rsidR="00764655" w:rsidRPr="00B61A1A" w:rsidRDefault="00764655" w:rsidP="00B61A1A">
      <w:pPr>
        <w:autoSpaceDE w:val="0"/>
        <w:autoSpaceDN w:val="0"/>
        <w:adjustRightInd w:val="0"/>
        <w:spacing w:line="360" w:lineRule="auto"/>
        <w:ind w:left="840"/>
        <w:rPr>
          <w:rFonts w:ascii="宋体" w:hAnsi="宋体"/>
          <w:sz w:val="24"/>
        </w:rPr>
      </w:pPr>
      <w:r w:rsidRPr="00B61A1A">
        <w:rPr>
          <w:rFonts w:ascii="宋体" w:hAnsi="宋体" w:hint="eastAsia"/>
          <w:sz w:val="24"/>
        </w:rPr>
        <w:t>为医务科主任掌握医院状况而提供数据分析、查询的计算机应用程序。该系统围绕运营监测、医疗质量、工作负荷、工作效率、患者负担、收入相关、疾病等方面进行分析、挖掘。辅助医务科主任监控全院各种医疗信息。专注于分析医院管理过程中出现的流程问题、质量问题、运营</w:t>
      </w:r>
      <w:r w:rsidRPr="00B61A1A">
        <w:rPr>
          <w:rFonts w:ascii="宋体" w:hAnsi="宋体" w:hint="eastAsia"/>
          <w:sz w:val="24"/>
        </w:rPr>
        <w:lastRenderedPageBreak/>
        <w:t>问题，以管理专题分析为核心，以单指标分析深化分析为基础点，让用户以问题为导向，深入探索、分析医疗过程中的管理问题。帮助医务科主任对医院发展决策提供有效的数据支持。</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cs="宋体" w:hint="eastAsia"/>
                <w:b/>
                <w:sz w:val="24"/>
              </w:rPr>
              <w:t>功能要求</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首页驾驶舱</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围绕重点关注</w:t>
            </w:r>
            <w:r w:rsidRPr="00B61A1A">
              <w:rPr>
                <w:rFonts w:ascii="宋体" w:hAnsi="宋体" w:cs="仿宋" w:hint="eastAsia"/>
                <w:sz w:val="24"/>
              </w:rPr>
              <w:t>KPI</w:t>
            </w:r>
            <w:r w:rsidRPr="00B61A1A">
              <w:rPr>
                <w:rFonts w:ascii="宋体" w:hAnsi="宋体" w:cs="仿宋" w:hint="eastAsia"/>
                <w:sz w:val="24"/>
              </w:rPr>
              <w:t>指标分析。功能要求：</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昨日监测指标分析：</w:t>
            </w:r>
            <w:r w:rsidRPr="005A6775">
              <w:rPr>
                <w:rFonts w:ascii="宋体" w:hAnsi="宋体"/>
                <w:color w:val="666666"/>
                <w:sz w:val="24"/>
                <w:shd w:val="clear" w:color="auto" w:fill="FEFEFE"/>
              </w:rPr>
              <w:t>在院病人数</w:t>
            </w:r>
            <w:r w:rsidRPr="005A6775">
              <w:rPr>
                <w:rFonts w:ascii="宋体" w:hAnsi="宋体" w:hint="eastAsia"/>
                <w:color w:val="666666"/>
                <w:sz w:val="24"/>
                <w:shd w:val="clear" w:color="auto" w:fill="FEFEFE"/>
              </w:rPr>
              <w:t>、手术例数、日间手术例数、急诊手术例数、入院人数、出院人数等；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医疗服务指标本同期分析：门诊人次、副高以上门诊人次数、入院人数、出院人数、出院患者主要疾病种类等；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合理用药指标本同期分析：门诊抗菌药物使用率、住院抗菌药物使用率、药占比等；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医疗质量指标本同期分析：全院总死亡率、医院感染发生率等；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工作效率指标本同期分析：</w:t>
            </w:r>
            <w:r w:rsidRPr="005A6775">
              <w:rPr>
                <w:rFonts w:ascii="宋体" w:hAnsi="宋体" w:cs="仿宋"/>
                <w:sz w:val="24"/>
              </w:rPr>
              <w:t>床位使用率、出院患者平均住院日、实际开放总床日数等；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医疗收入指标本同期分析：</w:t>
            </w:r>
            <w:r w:rsidRPr="005A6775">
              <w:rPr>
                <w:rFonts w:ascii="宋体" w:hAnsi="宋体" w:cs="仿宋"/>
                <w:sz w:val="24"/>
              </w:rPr>
              <w:t>门诊总收入、住院总收入、全院药品总收入、门急诊药品总收入、住院药品总收入等；</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患者负担指标本同期分析：</w:t>
            </w:r>
            <w:r w:rsidRPr="005A6775">
              <w:rPr>
                <w:rFonts w:ascii="宋体" w:hAnsi="宋体" w:cs="仿宋"/>
                <w:sz w:val="24"/>
              </w:rPr>
              <w:t>住院次均费用、门诊次均费用、住院患者日均药费等；</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sz w:val="24"/>
              </w:rPr>
            </w:pPr>
            <w:r w:rsidRPr="00B61A1A">
              <w:rPr>
                <w:rFonts w:ascii="宋体" w:hAnsi="宋体" w:hint="eastAsia"/>
                <w:sz w:val="24"/>
              </w:rPr>
              <w:t>.</w:t>
            </w:r>
            <w:r w:rsidRPr="00B61A1A">
              <w:rPr>
                <w:rFonts w:ascii="宋体" w:hAnsi="宋体" w:hint="eastAsia"/>
                <w:sz w:val="24"/>
              </w:rPr>
              <w:t>病种运营</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围绕病种运营指标分析。功能要求：</w:t>
            </w:r>
          </w:p>
          <w:p w:rsidR="00764655" w:rsidRPr="005A6775" w:rsidRDefault="00764655" w:rsidP="00B61A1A">
            <w:pPr>
              <w:pStyle w:val="1f7"/>
              <w:spacing w:line="300" w:lineRule="auto"/>
              <w:ind w:firstLineChars="0" w:firstLine="0"/>
              <w:rPr>
                <w:rFonts w:ascii="宋体" w:hAnsi="宋体" w:cs="仿宋"/>
                <w:sz w:val="24"/>
              </w:rPr>
            </w:pPr>
            <w:r w:rsidRPr="005A6775">
              <w:rPr>
                <w:rFonts w:ascii="宋体" w:hAnsi="宋体" w:cs="仿宋" w:hint="eastAsia"/>
                <w:sz w:val="24"/>
              </w:rPr>
              <w:t>门诊病种人次排行分析：</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提供病种人次排行、占比比例、同比分析；</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提供单个病种科室、医师人次排行分析；</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提供单个病种年龄分布分析；</w:t>
            </w:r>
          </w:p>
          <w:p w:rsidR="00764655" w:rsidRPr="005A6775" w:rsidRDefault="00764655" w:rsidP="00B61A1A">
            <w:pPr>
              <w:pStyle w:val="afffff1"/>
              <w:spacing w:beforeLines="0" w:afterLines="0"/>
              <w:ind w:firstLineChars="0" w:firstLine="0"/>
              <w:rPr>
                <w:rFonts w:cs="仿宋"/>
              </w:rPr>
            </w:pPr>
            <w:r w:rsidRPr="005A6775">
              <w:rPr>
                <w:rFonts w:cs="仿宋" w:hint="eastAsia"/>
              </w:rPr>
              <w:t>提供住院重点疾病的指标分析:</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指标：总例数、死亡例数、死亡率、两周内再住院例数、1月内再住院例数、平均住院日、平均住院费用、平均药品费用、平均药品占比等。</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t>质量安全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围绕质量安全业务分析。功能要求：</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临床路径分析：</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2)</w:t>
            </w:r>
            <w:r w:rsidRPr="00B61A1A">
              <w:rPr>
                <w:rFonts w:ascii="宋体" w:hAnsi="宋体" w:cs="仿宋" w:hint="eastAsia"/>
                <w:sz w:val="24"/>
              </w:rPr>
              <w:t>急诊留观分析；</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
                <w:sz w:val="24"/>
              </w:rPr>
            </w:pPr>
            <w:r w:rsidRPr="00B61A1A">
              <w:rPr>
                <w:rFonts w:ascii="宋体" w:hAnsi="宋体" w:hint="eastAsia"/>
                <w:sz w:val="24"/>
              </w:rPr>
              <w:lastRenderedPageBreak/>
              <w:t>围手术分析</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围绕手术业务分析。功能要求：</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提供手术效率指标分析：日均手术台次</w:t>
            </w:r>
            <w:r w:rsidRPr="00B61A1A">
              <w:rPr>
                <w:rFonts w:ascii="宋体" w:hAnsi="宋体" w:cs="仿宋" w:hint="eastAsia"/>
                <w:sz w:val="24"/>
              </w:rPr>
              <w:t>/</w:t>
            </w:r>
            <w:r w:rsidRPr="00B61A1A">
              <w:rPr>
                <w:rFonts w:ascii="宋体" w:hAnsi="宋体" w:cs="仿宋" w:hint="eastAsia"/>
                <w:sz w:val="24"/>
              </w:rPr>
              <w:t>例数、日均手术时长、日均手术室利用时间、平均术前准备时间。</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提供工作负荷指标分析：手术级别、手术类型、手术排名。</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提供患者负担指标分析：</w:t>
            </w:r>
          </w:p>
          <w:p w:rsidR="00764655" w:rsidRPr="005A6775" w:rsidRDefault="00764655" w:rsidP="00B61A1A">
            <w:pPr>
              <w:pStyle w:val="afffff1"/>
              <w:spacing w:beforeLines="0" w:afterLines="0"/>
              <w:ind w:left="840" w:firstLineChars="0" w:firstLine="0"/>
              <w:rPr>
                <w:rFonts w:cs="仿宋"/>
              </w:rPr>
            </w:pPr>
            <w:r w:rsidRPr="005A6775">
              <w:rPr>
                <w:rFonts w:cs="仿宋"/>
              </w:rPr>
              <w:t>手术患者人均费用构成</w:t>
            </w:r>
            <w:r w:rsidRPr="005A6775">
              <w:rPr>
                <w:rFonts w:cs="仿宋" w:hint="eastAsia"/>
              </w:rPr>
              <w:t>分析：人均药费、人均检查化验费、人均治疗费、人均手术费、人均材料费、人均万元以上材料费、人均其它费用；</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使用</w:t>
            </w:r>
            <w:r w:rsidRPr="005A6775">
              <w:rPr>
                <w:rFonts w:cs="仿宋"/>
              </w:rPr>
              <w:t>万元以上材料费手术排名</w:t>
            </w:r>
            <w:r w:rsidRPr="005A6775">
              <w:rPr>
                <w:rFonts w:cs="仿宋" w:hint="eastAsia"/>
              </w:rPr>
              <w:t>；</w:t>
            </w:r>
          </w:p>
          <w:p w:rsidR="00764655" w:rsidRPr="005A6775" w:rsidRDefault="00764655" w:rsidP="00B61A1A">
            <w:pPr>
              <w:pStyle w:val="afffff1"/>
              <w:spacing w:beforeLines="0" w:afterLines="0"/>
              <w:ind w:left="840" w:firstLineChars="0" w:firstLine="0"/>
              <w:rPr>
                <w:rFonts w:cs="仿宋"/>
              </w:rPr>
            </w:pPr>
            <w:r w:rsidRPr="005A6775">
              <w:rPr>
                <w:rFonts w:cs="仿宋" w:hint="eastAsia"/>
              </w:rPr>
              <w:t>手术患者人均材料费手术排名；</w:t>
            </w:r>
          </w:p>
        </w:tc>
      </w:tr>
      <w:tr w:rsidR="00764655" w:rsidRPr="005A6775" w:rsidTr="0004063E">
        <w:trPr>
          <w:trHeight w:val="90"/>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sz w:val="24"/>
              </w:rPr>
            </w:pPr>
            <w:r w:rsidRPr="00B61A1A">
              <w:rPr>
                <w:rFonts w:ascii="宋体" w:hAnsi="宋体" w:hint="eastAsia"/>
                <w:sz w:val="24"/>
              </w:rPr>
              <w:t>费用控制</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针对均次费用分析指标，提供层层深入分析的能力，帮助院领导和科主任洞察全院及科室均次费用指标的整体情况，发现影响均次费用的原因并加以干预。</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指标：</w:t>
            </w:r>
            <w:r w:rsidRPr="00B61A1A">
              <w:rPr>
                <w:rFonts w:ascii="宋体" w:hAnsi="宋体" w:cs="仿宋"/>
                <w:sz w:val="24"/>
              </w:rPr>
              <w:t>医疗收入</w:t>
            </w:r>
            <w:r w:rsidRPr="00B61A1A">
              <w:rPr>
                <w:rFonts w:ascii="宋体" w:hAnsi="宋体" w:cs="仿宋" w:hint="eastAsia"/>
                <w:sz w:val="24"/>
              </w:rPr>
              <w:t>、</w:t>
            </w:r>
            <w:r w:rsidRPr="00B61A1A">
              <w:rPr>
                <w:rFonts w:ascii="宋体" w:hAnsi="宋体" w:cs="仿宋"/>
                <w:sz w:val="24"/>
              </w:rPr>
              <w:t>门诊次均费用</w:t>
            </w:r>
            <w:r w:rsidRPr="00B61A1A">
              <w:rPr>
                <w:rFonts w:ascii="宋体" w:hAnsi="宋体" w:cs="仿宋" w:hint="eastAsia"/>
                <w:sz w:val="24"/>
              </w:rPr>
              <w:t>、</w:t>
            </w:r>
            <w:r w:rsidRPr="00B61A1A">
              <w:rPr>
                <w:rFonts w:ascii="宋体" w:hAnsi="宋体" w:cs="仿宋"/>
                <w:sz w:val="24"/>
              </w:rPr>
              <w:t>门诊次均药品费用</w:t>
            </w:r>
            <w:r w:rsidRPr="00B61A1A">
              <w:rPr>
                <w:rFonts w:ascii="宋体" w:hAnsi="宋体" w:cs="仿宋" w:hint="eastAsia"/>
                <w:sz w:val="24"/>
              </w:rPr>
              <w:t>、</w:t>
            </w:r>
            <w:r w:rsidRPr="00B61A1A">
              <w:rPr>
                <w:rFonts w:ascii="宋体" w:hAnsi="宋体" w:cs="仿宋"/>
                <w:sz w:val="24"/>
              </w:rPr>
              <w:t>住院次均费用</w:t>
            </w:r>
            <w:r w:rsidRPr="00B61A1A">
              <w:rPr>
                <w:rFonts w:ascii="宋体" w:hAnsi="宋体" w:cs="仿宋" w:hint="eastAsia"/>
                <w:sz w:val="24"/>
              </w:rPr>
              <w:t>、</w:t>
            </w:r>
            <w:r w:rsidRPr="00B61A1A">
              <w:rPr>
                <w:rFonts w:ascii="宋体" w:hAnsi="宋体" w:cs="仿宋"/>
                <w:sz w:val="24"/>
              </w:rPr>
              <w:t>住院次均药品费用</w:t>
            </w:r>
            <w:r w:rsidRPr="00B61A1A">
              <w:rPr>
                <w:rFonts w:ascii="宋体" w:hAnsi="宋体" w:cs="仿宋" w:hint="eastAsia"/>
                <w:sz w:val="24"/>
              </w:rPr>
              <w:t>；功能要求</w:t>
            </w:r>
            <w:r w:rsidRPr="00B61A1A">
              <w:rPr>
                <w:rFonts w:ascii="宋体" w:hAnsi="宋体" w:cs="仿宋" w:hint="eastAsia"/>
                <w:sz w:val="24"/>
              </w:rPr>
              <w:t>:</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指标年度增幅分析；</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从科室、医师次均费用控制指标逐层追述分析；同比、历年比较分析；</w:t>
            </w:r>
          </w:p>
          <w:p w:rsidR="00764655" w:rsidRPr="00B61A1A" w:rsidRDefault="00764655" w:rsidP="00B61A1A">
            <w:pPr>
              <w:spacing w:line="300" w:lineRule="auto"/>
              <w:rPr>
                <w:rFonts w:ascii="宋体" w:hAnsi="宋体" w:cs="仿宋"/>
                <w:sz w:val="24"/>
              </w:rPr>
            </w:pPr>
            <w:r w:rsidRPr="00B61A1A">
              <w:rPr>
                <w:rFonts w:ascii="宋体" w:hAnsi="宋体" w:cs="仿宋" w:hint="eastAsia"/>
                <w:sz w:val="24"/>
              </w:rPr>
              <w:t>从科室、病种次均费用控制指标逐层追述分析；同比、历年比较分析；</w:t>
            </w:r>
          </w:p>
          <w:p w:rsidR="00764655" w:rsidRPr="00B61A1A" w:rsidRDefault="00764655" w:rsidP="00B61A1A">
            <w:pPr>
              <w:rPr>
                <w:rFonts w:ascii="宋体" w:hAnsi="宋体"/>
                <w:sz w:val="24"/>
              </w:rPr>
            </w:pPr>
            <w:r w:rsidRPr="00B61A1A">
              <w:rPr>
                <w:rFonts w:ascii="宋体" w:hAnsi="宋体" w:cs="仿宋" w:hint="eastAsia"/>
                <w:sz w:val="24"/>
              </w:rPr>
              <w:t>4)</w:t>
            </w:r>
            <w:r w:rsidRPr="00B61A1A">
              <w:rPr>
                <w:rFonts w:ascii="宋体" w:hAnsi="宋体" w:cs="仿宋" w:hint="eastAsia"/>
                <w:sz w:val="24"/>
              </w:rPr>
              <w:t>住院次均费用支持院级</w:t>
            </w:r>
            <w:r w:rsidRPr="00B61A1A">
              <w:rPr>
                <w:rFonts w:ascii="宋体" w:hAnsi="宋体" w:cs="仿宋" w:hint="eastAsia"/>
                <w:sz w:val="24"/>
              </w:rPr>
              <w:t>-&gt;</w:t>
            </w:r>
            <w:r w:rsidRPr="00B61A1A">
              <w:rPr>
                <w:rFonts w:ascii="宋体" w:hAnsi="宋体" w:cs="仿宋" w:hint="eastAsia"/>
                <w:sz w:val="24"/>
              </w:rPr>
              <w:t>科室</w:t>
            </w:r>
            <w:r w:rsidRPr="00B61A1A">
              <w:rPr>
                <w:rFonts w:ascii="宋体" w:hAnsi="宋体" w:cs="仿宋" w:hint="eastAsia"/>
                <w:sz w:val="24"/>
              </w:rPr>
              <w:t>-&gt;</w:t>
            </w:r>
            <w:r w:rsidRPr="00B61A1A">
              <w:rPr>
                <w:rFonts w:ascii="宋体" w:hAnsi="宋体" w:cs="仿宋" w:hint="eastAsia"/>
                <w:sz w:val="24"/>
              </w:rPr>
              <w:t>医师</w:t>
            </w:r>
            <w:r w:rsidRPr="00B61A1A">
              <w:rPr>
                <w:rFonts w:ascii="宋体" w:hAnsi="宋体" w:cs="仿宋" w:hint="eastAsia"/>
                <w:sz w:val="24"/>
              </w:rPr>
              <w:t>-&gt;</w:t>
            </w:r>
            <w:r w:rsidRPr="00B61A1A">
              <w:rPr>
                <w:rFonts w:ascii="宋体" w:hAnsi="宋体" w:cs="仿宋" w:hint="eastAsia"/>
                <w:sz w:val="24"/>
              </w:rPr>
              <w:t>项目分类逐层追述；</w:t>
            </w:r>
          </w:p>
        </w:tc>
      </w:tr>
    </w:tbl>
    <w:p w:rsidR="00764655" w:rsidRPr="005A6775" w:rsidRDefault="00764655" w:rsidP="00B61A1A">
      <w:pPr>
        <w:pStyle w:val="29"/>
        <w:spacing w:line="300" w:lineRule="auto"/>
        <w:ind w:left="5730" w:firstLineChars="0" w:firstLine="0"/>
        <w:rPr>
          <w:rFonts w:ascii="宋体" w:hAnsi="宋体"/>
          <w:szCs w:val="24"/>
          <w:lang w:val="en-US"/>
        </w:rPr>
      </w:pPr>
    </w:p>
    <w:p w:rsidR="00764655" w:rsidRPr="00E03E31" w:rsidRDefault="00764655" w:rsidP="00D17A82">
      <w:pPr>
        <w:pStyle w:val="30"/>
        <w:rPr>
          <w:rFonts w:ascii="宋体" w:hAnsi="宋体"/>
        </w:rPr>
      </w:pPr>
      <w:bookmarkStart w:id="31" w:name="_Toc62401323"/>
      <w:r w:rsidRPr="00E03E31">
        <w:rPr>
          <w:rFonts w:ascii="宋体" w:hAnsi="宋体" w:hint="eastAsia"/>
        </w:rPr>
        <w:t>移动端决策支持</w:t>
      </w:r>
      <w:bookmarkEnd w:id="31"/>
    </w:p>
    <w:p w:rsidR="00764655" w:rsidRPr="00B61A1A" w:rsidRDefault="00764655" w:rsidP="00B61A1A">
      <w:pPr>
        <w:adjustRightInd w:val="0"/>
        <w:spacing w:line="300" w:lineRule="auto"/>
        <w:ind w:left="420"/>
        <w:rPr>
          <w:rFonts w:ascii="宋体" w:hAnsi="宋体"/>
          <w:color w:val="000000"/>
          <w:sz w:val="24"/>
        </w:rPr>
      </w:pPr>
      <w:r w:rsidRPr="00B61A1A">
        <w:rPr>
          <w:rFonts w:ascii="宋体" w:hAnsi="宋体" w:hint="eastAsia"/>
          <w:color w:val="000000"/>
          <w:sz w:val="24"/>
        </w:rPr>
        <w:t>基于数据中心，利用移动设备进行决策数据查看和分析，针对管理层和临床</w:t>
      </w:r>
      <w:r w:rsidRPr="00B61A1A">
        <w:rPr>
          <w:rFonts w:ascii="宋体" w:hAnsi="宋体" w:hint="eastAsia"/>
          <w:color w:val="000000"/>
          <w:sz w:val="24"/>
        </w:rPr>
        <w:lastRenderedPageBreak/>
        <w:t>科主任进行不同的决策定位，提供便捷和人性化的使用体验。</w:t>
      </w:r>
    </w:p>
    <w:p w:rsidR="00764655" w:rsidRPr="00B61A1A" w:rsidRDefault="00764655" w:rsidP="00B61A1A">
      <w:pPr>
        <w:keepNext/>
        <w:keepLines/>
        <w:spacing w:before="280" w:after="290" w:line="376" w:lineRule="auto"/>
        <w:outlineLvl w:val="4"/>
        <w:rPr>
          <w:rFonts w:ascii="宋体" w:eastAsia="宋体" w:hAnsi="宋体"/>
          <w:b/>
          <w:bCs/>
          <w:vanish/>
          <w:sz w:val="24"/>
          <w:szCs w:val="24"/>
        </w:rPr>
      </w:pPr>
    </w:p>
    <w:p w:rsidR="00764655" w:rsidRPr="00B61A1A" w:rsidRDefault="00764655" w:rsidP="00B61A1A">
      <w:pPr>
        <w:spacing w:line="300" w:lineRule="auto"/>
        <w:ind w:left="840"/>
        <w:rPr>
          <w:rFonts w:ascii="宋体" w:hAnsi="宋体"/>
          <w:sz w:val="24"/>
        </w:rPr>
      </w:pPr>
      <w:r w:rsidRPr="00B61A1A">
        <w:rPr>
          <w:rFonts w:ascii="宋体" w:hAnsi="宋体" w:hint="eastAsia"/>
          <w:sz w:val="24"/>
        </w:rPr>
        <w:t>针对院长、副院长分管业务，形成基于业务的运营决策、管理支持。具体展现形式可根据角色、模块由用户自定义订阅。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193"/>
        <w:gridCol w:w="8"/>
        <w:gridCol w:w="5744"/>
      </w:tblGrid>
      <w:tr w:rsidR="00764655" w:rsidRPr="005A6775" w:rsidTr="0004063E">
        <w:trPr>
          <w:jc w:val="center"/>
        </w:trPr>
        <w:tc>
          <w:tcPr>
            <w:tcW w:w="2756" w:type="dxa"/>
            <w:gridSpan w:val="3"/>
            <w:vAlign w:val="center"/>
          </w:tcPr>
          <w:p w:rsidR="00764655" w:rsidRPr="00B61A1A" w:rsidRDefault="00764655" w:rsidP="00B61A1A">
            <w:pPr>
              <w:spacing w:line="360" w:lineRule="auto"/>
              <w:jc w:val="center"/>
              <w:rPr>
                <w:rFonts w:ascii="宋体" w:hAnsi="宋体"/>
                <w:b/>
                <w:bCs/>
                <w:sz w:val="24"/>
              </w:rPr>
            </w:pPr>
            <w:bookmarkStart w:id="32" w:name="_Toc530570634"/>
            <w:bookmarkStart w:id="33" w:name="_Toc529368490"/>
            <w:r w:rsidRPr="00B61A1A">
              <w:rPr>
                <w:rFonts w:ascii="宋体" w:hAnsi="宋体" w:hint="eastAsia"/>
                <w:b/>
                <w:bCs/>
                <w:sz w:val="24"/>
              </w:rPr>
              <w:t>功能列表</w:t>
            </w:r>
          </w:p>
        </w:tc>
        <w:tc>
          <w:tcPr>
            <w:tcW w:w="5744" w:type="dxa"/>
            <w:vAlign w:val="center"/>
          </w:tcPr>
          <w:p w:rsidR="00764655" w:rsidRPr="00B61A1A" w:rsidRDefault="00764655" w:rsidP="00B61A1A">
            <w:pPr>
              <w:spacing w:line="360" w:lineRule="auto"/>
              <w:jc w:val="center"/>
              <w:rPr>
                <w:rFonts w:ascii="宋体" w:hAnsi="宋体"/>
                <w:b/>
                <w:bCs/>
                <w:sz w:val="24"/>
              </w:rPr>
            </w:pPr>
            <w:r w:rsidRPr="00B61A1A">
              <w:rPr>
                <w:rFonts w:ascii="宋体" w:hAnsi="宋体" w:hint="eastAsia"/>
                <w:b/>
                <w:bCs/>
                <w:sz w:val="24"/>
              </w:rPr>
              <w:t>技术要求</w:t>
            </w:r>
          </w:p>
        </w:tc>
      </w:tr>
      <w:tr w:rsidR="00764655" w:rsidRPr="005A6775" w:rsidTr="0004063E">
        <w:trPr>
          <w:jc w:val="center"/>
        </w:trPr>
        <w:tc>
          <w:tcPr>
            <w:tcW w:w="1555" w:type="dxa"/>
            <w:vAlign w:val="center"/>
          </w:tcPr>
          <w:p w:rsidR="00764655" w:rsidRPr="00B61A1A" w:rsidRDefault="00764655" w:rsidP="00B61A1A">
            <w:pPr>
              <w:spacing w:line="360" w:lineRule="auto"/>
              <w:jc w:val="center"/>
              <w:rPr>
                <w:rFonts w:ascii="宋体" w:hAnsi="宋体"/>
                <w:bCs/>
                <w:sz w:val="24"/>
              </w:rPr>
            </w:pPr>
            <w:r w:rsidRPr="00B61A1A">
              <w:rPr>
                <w:rFonts w:ascii="宋体" w:hAnsi="宋体" w:hint="eastAsia"/>
                <w:bCs/>
                <w:sz w:val="24"/>
              </w:rPr>
              <w:t>指标分析</w:t>
            </w:r>
          </w:p>
        </w:tc>
        <w:tc>
          <w:tcPr>
            <w:tcW w:w="1193" w:type="dxa"/>
            <w:vAlign w:val="center"/>
          </w:tcPr>
          <w:p w:rsidR="00764655" w:rsidRPr="00B61A1A" w:rsidRDefault="00764655" w:rsidP="00B61A1A">
            <w:pPr>
              <w:spacing w:line="360" w:lineRule="auto"/>
              <w:jc w:val="center"/>
              <w:rPr>
                <w:rFonts w:ascii="宋体" w:hAnsi="宋体"/>
                <w:smallCaps/>
                <w:sz w:val="24"/>
              </w:rPr>
            </w:pPr>
            <w:r w:rsidRPr="00B61A1A">
              <w:rPr>
                <w:rFonts w:ascii="宋体" w:hAnsi="宋体" w:hint="eastAsia"/>
                <w:smallCaps/>
                <w:sz w:val="24"/>
              </w:rPr>
              <w:t>实时数据</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门急诊人次、入出院人次、手术台次的分析功能</w:t>
            </w:r>
          </w:p>
        </w:tc>
      </w:tr>
      <w:tr w:rsidR="00764655" w:rsidRPr="005A6775" w:rsidTr="0004063E">
        <w:trPr>
          <w:jc w:val="center"/>
        </w:trPr>
        <w:tc>
          <w:tcPr>
            <w:tcW w:w="1555" w:type="dxa"/>
            <w:vMerge w:val="restart"/>
            <w:vAlign w:val="center"/>
          </w:tcPr>
          <w:p w:rsidR="00764655" w:rsidRPr="00B61A1A" w:rsidRDefault="00764655" w:rsidP="00B61A1A">
            <w:pPr>
              <w:spacing w:line="360" w:lineRule="auto"/>
              <w:jc w:val="center"/>
              <w:rPr>
                <w:rFonts w:ascii="宋体" w:hAnsi="宋体"/>
                <w:bCs/>
                <w:sz w:val="24"/>
              </w:rPr>
            </w:pPr>
            <w:r w:rsidRPr="00B61A1A">
              <w:rPr>
                <w:rFonts w:ascii="宋体" w:hAnsi="宋体" w:hint="eastAsia"/>
                <w:bCs/>
                <w:sz w:val="24"/>
              </w:rPr>
              <w:t>主题分析</w:t>
            </w:r>
          </w:p>
        </w:tc>
        <w:tc>
          <w:tcPr>
            <w:tcW w:w="1193" w:type="dxa"/>
            <w:vAlign w:val="center"/>
          </w:tcPr>
          <w:p w:rsidR="00764655" w:rsidRPr="00B61A1A" w:rsidRDefault="00764655" w:rsidP="00B61A1A">
            <w:pPr>
              <w:spacing w:line="360" w:lineRule="auto"/>
              <w:jc w:val="center"/>
              <w:rPr>
                <w:rFonts w:ascii="宋体" w:hAnsi="宋体"/>
                <w:smallCaps/>
                <w:sz w:val="24"/>
              </w:rPr>
            </w:pPr>
            <w:r w:rsidRPr="00B61A1A">
              <w:rPr>
                <w:rFonts w:ascii="宋体" w:hAnsi="宋体" w:hint="eastAsia"/>
                <w:smallCaps/>
                <w:sz w:val="24"/>
              </w:rPr>
              <w:t>门诊业务</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门诊人次、急诊人次、日均门诊人次、留观人次、复诊率的分析功能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bCs/>
                <w:sz w:val="24"/>
              </w:rPr>
            </w:pPr>
          </w:p>
        </w:tc>
        <w:tc>
          <w:tcPr>
            <w:tcW w:w="1193" w:type="dxa"/>
            <w:vAlign w:val="center"/>
          </w:tcPr>
          <w:p w:rsidR="00764655" w:rsidRPr="00B61A1A" w:rsidRDefault="00764655" w:rsidP="00B61A1A">
            <w:pPr>
              <w:spacing w:line="360" w:lineRule="auto"/>
              <w:jc w:val="center"/>
              <w:rPr>
                <w:rFonts w:ascii="宋体" w:hAnsi="宋体"/>
                <w:smallCaps/>
                <w:sz w:val="24"/>
              </w:rPr>
            </w:pPr>
            <w:r w:rsidRPr="00B61A1A">
              <w:rPr>
                <w:rFonts w:ascii="宋体" w:hAnsi="宋体" w:hint="eastAsia"/>
                <w:smallCaps/>
                <w:sz w:val="24"/>
              </w:rPr>
              <w:t>住院业务</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入院人次、出院人次、住院手术台次、住院超过</w:t>
            </w:r>
            <w:r w:rsidRPr="00B61A1A">
              <w:rPr>
                <w:rFonts w:ascii="宋体" w:hAnsi="宋体" w:hint="eastAsia"/>
                <w:smallCaps/>
                <w:sz w:val="24"/>
              </w:rPr>
              <w:t>30</w:t>
            </w:r>
            <w:r w:rsidRPr="00B61A1A">
              <w:rPr>
                <w:rFonts w:ascii="宋体" w:hAnsi="宋体" w:hint="eastAsia"/>
                <w:smallCaps/>
                <w:sz w:val="24"/>
              </w:rPr>
              <w:t>天患者、平均住院日、术前平均住院日、临床路径入径率、床位使用率、药占比的分析功能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bCs/>
                <w:sz w:val="24"/>
              </w:rPr>
            </w:pPr>
          </w:p>
        </w:tc>
        <w:tc>
          <w:tcPr>
            <w:tcW w:w="1193" w:type="dxa"/>
            <w:vAlign w:val="center"/>
          </w:tcPr>
          <w:p w:rsidR="00764655" w:rsidRPr="00B61A1A" w:rsidRDefault="00764655" w:rsidP="00B61A1A">
            <w:pPr>
              <w:spacing w:line="360" w:lineRule="auto"/>
              <w:jc w:val="center"/>
              <w:rPr>
                <w:rFonts w:ascii="宋体" w:hAnsi="宋体"/>
                <w:smallCaps/>
                <w:sz w:val="24"/>
              </w:rPr>
            </w:pPr>
            <w:r w:rsidRPr="00B61A1A">
              <w:rPr>
                <w:rFonts w:ascii="宋体" w:hAnsi="宋体" w:hint="eastAsia"/>
                <w:sz w:val="24"/>
              </w:rPr>
              <w:t>资源信息</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z w:val="24"/>
              </w:rPr>
              <w:t>在院职工总数、卫生技术人员总数等的分析功能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bCs/>
                <w:sz w:val="24"/>
              </w:rPr>
            </w:pPr>
          </w:p>
        </w:tc>
        <w:tc>
          <w:tcPr>
            <w:tcW w:w="1193" w:type="dxa"/>
            <w:vAlign w:val="center"/>
          </w:tcPr>
          <w:p w:rsidR="00764655" w:rsidRPr="00B61A1A" w:rsidRDefault="00764655" w:rsidP="00B61A1A">
            <w:pPr>
              <w:spacing w:line="360" w:lineRule="auto"/>
              <w:jc w:val="center"/>
              <w:rPr>
                <w:rFonts w:ascii="宋体" w:hAnsi="宋体"/>
                <w:smallCaps/>
                <w:sz w:val="24"/>
              </w:rPr>
            </w:pPr>
            <w:r w:rsidRPr="00B61A1A">
              <w:rPr>
                <w:rFonts w:ascii="宋体" w:hAnsi="宋体" w:hint="eastAsia"/>
                <w:smallCaps/>
                <w:sz w:val="24"/>
              </w:rPr>
              <w:t>数据展示</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支持构成信息、占比信息、对比信息、历史变化趋势等多种展示方式</w:t>
            </w:r>
          </w:p>
          <w:p w:rsidR="00764655" w:rsidRPr="00B61A1A" w:rsidRDefault="00764655" w:rsidP="00B61A1A">
            <w:pPr>
              <w:spacing w:line="360" w:lineRule="auto"/>
              <w:rPr>
                <w:rFonts w:ascii="宋体" w:hAnsi="宋体"/>
                <w:smallCaps/>
                <w:sz w:val="24"/>
              </w:rPr>
            </w:pPr>
            <w:r w:rsidRPr="00B61A1A">
              <w:rPr>
                <w:rFonts w:ascii="宋体" w:hAnsi="宋体" w:hint="eastAsia"/>
                <w:sz w:val="24"/>
              </w:rPr>
              <w:t>支持单指标分析集成按日期、按科室切换功能</w:t>
            </w:r>
          </w:p>
        </w:tc>
      </w:tr>
      <w:tr w:rsidR="00764655" w:rsidRPr="005A6775" w:rsidTr="0004063E">
        <w:trPr>
          <w:jc w:val="center"/>
        </w:trPr>
        <w:tc>
          <w:tcPr>
            <w:tcW w:w="1555" w:type="dxa"/>
            <w:vMerge w:val="restart"/>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大数据分析</w:t>
            </w:r>
          </w:p>
        </w:tc>
        <w:tc>
          <w:tcPr>
            <w:tcW w:w="1193" w:type="dxa"/>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资源分布</w:t>
            </w:r>
          </w:p>
        </w:tc>
        <w:tc>
          <w:tcPr>
            <w:tcW w:w="5752" w:type="dxa"/>
            <w:gridSpan w:val="2"/>
            <w:vAlign w:val="center"/>
          </w:tcPr>
          <w:p w:rsidR="00764655" w:rsidRPr="00B61A1A" w:rsidRDefault="00764655" w:rsidP="00B61A1A">
            <w:pPr>
              <w:spacing w:line="360" w:lineRule="auto"/>
              <w:rPr>
                <w:rFonts w:ascii="宋体" w:hAnsi="宋体"/>
                <w:sz w:val="24"/>
              </w:rPr>
            </w:pPr>
            <w:r w:rsidRPr="00B61A1A">
              <w:rPr>
                <w:rFonts w:ascii="宋体" w:hAnsi="宋体" w:hint="eastAsia"/>
                <w:bCs/>
                <w:sz w:val="24"/>
              </w:rPr>
              <w:t>提供门诊、住院病源的分布分析功能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sz w:val="24"/>
              </w:rPr>
            </w:pPr>
          </w:p>
        </w:tc>
        <w:tc>
          <w:tcPr>
            <w:tcW w:w="1193" w:type="dxa"/>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性别比例</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提供性别比例的分析功能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sz w:val="24"/>
              </w:rPr>
            </w:pPr>
          </w:p>
        </w:tc>
        <w:tc>
          <w:tcPr>
            <w:tcW w:w="1193" w:type="dxa"/>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年龄分布</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提供年龄分布的分析功能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sz w:val="24"/>
              </w:rPr>
            </w:pPr>
          </w:p>
        </w:tc>
        <w:tc>
          <w:tcPr>
            <w:tcW w:w="1193" w:type="dxa"/>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医保分析</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提供医保人次的分析功能</w:t>
            </w:r>
          </w:p>
        </w:tc>
      </w:tr>
      <w:tr w:rsidR="00764655" w:rsidRPr="005A6775" w:rsidTr="0004063E">
        <w:trPr>
          <w:jc w:val="center"/>
        </w:trPr>
        <w:tc>
          <w:tcPr>
            <w:tcW w:w="1555" w:type="dxa"/>
            <w:vMerge/>
            <w:vAlign w:val="center"/>
          </w:tcPr>
          <w:p w:rsidR="00764655" w:rsidRPr="00B61A1A" w:rsidRDefault="00764655" w:rsidP="00B61A1A">
            <w:pPr>
              <w:spacing w:line="360" w:lineRule="auto"/>
              <w:jc w:val="center"/>
              <w:rPr>
                <w:rFonts w:ascii="宋体" w:hAnsi="宋体"/>
                <w:sz w:val="24"/>
              </w:rPr>
            </w:pPr>
          </w:p>
        </w:tc>
        <w:tc>
          <w:tcPr>
            <w:tcW w:w="1193" w:type="dxa"/>
            <w:vAlign w:val="center"/>
          </w:tcPr>
          <w:p w:rsidR="00764655" w:rsidRPr="00B61A1A" w:rsidRDefault="00764655" w:rsidP="00B61A1A">
            <w:pPr>
              <w:spacing w:line="360" w:lineRule="auto"/>
              <w:jc w:val="center"/>
              <w:rPr>
                <w:rFonts w:ascii="宋体" w:hAnsi="宋体"/>
                <w:sz w:val="24"/>
              </w:rPr>
            </w:pPr>
            <w:r w:rsidRPr="00B61A1A">
              <w:rPr>
                <w:rFonts w:ascii="宋体" w:hAnsi="宋体" w:hint="eastAsia"/>
                <w:sz w:val="24"/>
              </w:rPr>
              <w:t>数据展示</w:t>
            </w:r>
          </w:p>
        </w:tc>
        <w:tc>
          <w:tcPr>
            <w:tcW w:w="5752" w:type="dxa"/>
            <w:gridSpan w:val="2"/>
            <w:vAlign w:val="center"/>
          </w:tcPr>
          <w:p w:rsidR="00764655" w:rsidRPr="00B61A1A" w:rsidRDefault="00764655" w:rsidP="00B61A1A">
            <w:pPr>
              <w:spacing w:line="360" w:lineRule="auto"/>
              <w:rPr>
                <w:rFonts w:ascii="宋体" w:hAnsi="宋体"/>
                <w:smallCaps/>
                <w:sz w:val="24"/>
              </w:rPr>
            </w:pPr>
            <w:r w:rsidRPr="00B61A1A">
              <w:rPr>
                <w:rFonts w:ascii="宋体" w:hAnsi="宋体" w:hint="eastAsia"/>
                <w:smallCaps/>
                <w:sz w:val="24"/>
              </w:rPr>
              <w:t>支持构成信息、占比信息、对比信息、历史变化趋势等多种展示方式</w:t>
            </w:r>
          </w:p>
        </w:tc>
      </w:tr>
      <w:tr w:rsidR="00764655" w:rsidRPr="005A6775" w:rsidTr="0004063E">
        <w:trPr>
          <w:jc w:val="center"/>
        </w:trPr>
        <w:tc>
          <w:tcPr>
            <w:tcW w:w="1555" w:type="dxa"/>
            <w:vAlign w:val="center"/>
          </w:tcPr>
          <w:p w:rsidR="00764655" w:rsidRPr="005A6775" w:rsidRDefault="00764655" w:rsidP="00B61A1A">
            <w:pPr>
              <w:pStyle w:val="1f7"/>
              <w:autoSpaceDE w:val="0"/>
              <w:autoSpaceDN w:val="0"/>
              <w:adjustRightInd w:val="0"/>
              <w:spacing w:line="360" w:lineRule="auto"/>
              <w:ind w:firstLineChars="0" w:firstLine="0"/>
              <w:jc w:val="center"/>
              <w:rPr>
                <w:rFonts w:ascii="宋体" w:hAnsi="宋体"/>
                <w:smallCaps/>
                <w:sz w:val="24"/>
              </w:rPr>
            </w:pPr>
            <w:r w:rsidRPr="005A6775">
              <w:rPr>
                <w:rFonts w:ascii="宋体" w:hAnsi="宋体" w:hint="eastAsia"/>
                <w:sz w:val="24"/>
              </w:rPr>
              <w:t>实时热点</w:t>
            </w:r>
          </w:p>
        </w:tc>
        <w:tc>
          <w:tcPr>
            <w:tcW w:w="6945" w:type="dxa"/>
            <w:gridSpan w:val="3"/>
            <w:vAlign w:val="center"/>
          </w:tcPr>
          <w:p w:rsidR="00764655" w:rsidRPr="005A6775" w:rsidRDefault="00764655" w:rsidP="00B61A1A">
            <w:pPr>
              <w:pStyle w:val="1f7"/>
              <w:autoSpaceDE w:val="0"/>
              <w:autoSpaceDN w:val="0"/>
              <w:adjustRightInd w:val="0"/>
              <w:spacing w:line="360" w:lineRule="auto"/>
              <w:ind w:firstLineChars="0" w:firstLine="0"/>
              <w:rPr>
                <w:rFonts w:ascii="宋体" w:hAnsi="宋体"/>
                <w:smallCaps/>
                <w:sz w:val="24"/>
              </w:rPr>
            </w:pPr>
            <w:r w:rsidRPr="005A6775">
              <w:rPr>
                <w:rFonts w:ascii="宋体" w:hAnsi="宋体" w:hint="eastAsia"/>
                <w:smallCaps/>
                <w:sz w:val="24"/>
              </w:rPr>
              <w:t>提供</w:t>
            </w:r>
            <w:r w:rsidRPr="005A6775">
              <w:rPr>
                <w:rFonts w:ascii="宋体" w:hAnsi="宋体" w:hint="eastAsia"/>
                <w:smallCaps/>
                <w:sz w:val="24"/>
                <w:lang w:val="zh-CN"/>
              </w:rPr>
              <w:t>围绕医院当前实时热点关注数据进行指标展示，如流行病会诊人次记录</w:t>
            </w:r>
            <w:r w:rsidRPr="005A6775">
              <w:rPr>
                <w:rFonts w:ascii="宋体" w:hAnsi="宋体" w:hint="eastAsia"/>
                <w:smallCaps/>
                <w:sz w:val="24"/>
              </w:rPr>
              <w:t>；</w:t>
            </w:r>
          </w:p>
        </w:tc>
      </w:tr>
      <w:tr w:rsidR="00764655" w:rsidRPr="005A6775" w:rsidTr="0004063E">
        <w:trPr>
          <w:jc w:val="center"/>
        </w:trPr>
        <w:tc>
          <w:tcPr>
            <w:tcW w:w="1555" w:type="dxa"/>
            <w:vAlign w:val="center"/>
          </w:tcPr>
          <w:p w:rsidR="00764655" w:rsidRPr="005A6775" w:rsidRDefault="00764655" w:rsidP="00B61A1A">
            <w:pPr>
              <w:pStyle w:val="1f7"/>
              <w:autoSpaceDE w:val="0"/>
              <w:autoSpaceDN w:val="0"/>
              <w:adjustRightInd w:val="0"/>
              <w:spacing w:line="360" w:lineRule="auto"/>
              <w:ind w:firstLineChars="0" w:firstLine="0"/>
              <w:jc w:val="center"/>
              <w:rPr>
                <w:rFonts w:ascii="宋体" w:hAnsi="宋体"/>
                <w:sz w:val="24"/>
              </w:rPr>
            </w:pPr>
            <w:r w:rsidRPr="005A6775">
              <w:rPr>
                <w:rFonts w:ascii="宋体" w:hAnsi="宋体" w:hint="eastAsia"/>
                <w:sz w:val="24"/>
              </w:rPr>
              <w:t>系统访问日志追踪</w:t>
            </w:r>
          </w:p>
        </w:tc>
        <w:tc>
          <w:tcPr>
            <w:tcW w:w="6945" w:type="dxa"/>
            <w:gridSpan w:val="3"/>
            <w:vAlign w:val="center"/>
          </w:tcPr>
          <w:p w:rsidR="00764655" w:rsidRPr="005A6775" w:rsidRDefault="00764655" w:rsidP="00B61A1A">
            <w:pPr>
              <w:pStyle w:val="1f7"/>
              <w:autoSpaceDE w:val="0"/>
              <w:autoSpaceDN w:val="0"/>
              <w:adjustRightInd w:val="0"/>
              <w:spacing w:line="360" w:lineRule="auto"/>
              <w:ind w:left="420" w:firstLineChars="0" w:firstLine="0"/>
              <w:rPr>
                <w:rFonts w:ascii="宋体" w:hAnsi="宋体"/>
                <w:sz w:val="24"/>
              </w:rPr>
            </w:pPr>
            <w:r w:rsidRPr="005A6775">
              <w:rPr>
                <w:rFonts w:ascii="宋体" w:hAnsi="宋体" w:hint="eastAsia"/>
                <w:sz w:val="24"/>
              </w:rPr>
              <w:t>访问用户及登录系统时间点追踪；</w:t>
            </w:r>
          </w:p>
          <w:p w:rsidR="00764655" w:rsidRPr="005A6775" w:rsidRDefault="00764655" w:rsidP="00B61A1A">
            <w:pPr>
              <w:pStyle w:val="1f7"/>
              <w:autoSpaceDE w:val="0"/>
              <w:autoSpaceDN w:val="0"/>
              <w:adjustRightInd w:val="0"/>
              <w:spacing w:line="360" w:lineRule="auto"/>
              <w:ind w:left="420" w:firstLineChars="0" w:firstLine="0"/>
              <w:rPr>
                <w:rFonts w:ascii="宋体" w:hAnsi="宋体"/>
                <w:sz w:val="24"/>
              </w:rPr>
            </w:pPr>
            <w:r w:rsidRPr="005A6775">
              <w:rPr>
                <w:rFonts w:ascii="宋体" w:hAnsi="宋体" w:hint="eastAsia"/>
                <w:sz w:val="24"/>
              </w:rPr>
              <w:t>主题切换追踪，能及时了解用户的业务关注领域；</w:t>
            </w:r>
          </w:p>
          <w:p w:rsidR="00764655" w:rsidRPr="005A6775" w:rsidRDefault="00764655" w:rsidP="00B61A1A">
            <w:pPr>
              <w:pStyle w:val="1f7"/>
              <w:autoSpaceDE w:val="0"/>
              <w:autoSpaceDN w:val="0"/>
              <w:adjustRightInd w:val="0"/>
              <w:spacing w:line="360" w:lineRule="auto"/>
              <w:ind w:firstLineChars="0" w:firstLine="0"/>
              <w:rPr>
                <w:rFonts w:ascii="宋体" w:hAnsi="宋体"/>
                <w:sz w:val="24"/>
              </w:rPr>
            </w:pPr>
            <w:r w:rsidRPr="005A6775">
              <w:rPr>
                <w:rFonts w:ascii="宋体" w:hAnsi="宋体" w:hint="eastAsia"/>
                <w:sz w:val="24"/>
              </w:rPr>
              <w:lastRenderedPageBreak/>
              <w:t>3）对于单指标访问点击量；</w:t>
            </w:r>
          </w:p>
        </w:tc>
      </w:tr>
    </w:tbl>
    <w:p w:rsidR="00764655" w:rsidRPr="00D17A82" w:rsidRDefault="00764655" w:rsidP="00D17A82">
      <w:pPr>
        <w:pStyle w:val="30"/>
      </w:pPr>
      <w:bookmarkStart w:id="34" w:name="_Toc62401324"/>
      <w:bookmarkEnd w:id="32"/>
      <w:bookmarkEnd w:id="33"/>
      <w:r w:rsidRPr="00D17A82">
        <w:lastRenderedPageBreak/>
        <w:t>IPP</w:t>
      </w:r>
      <w:r w:rsidRPr="00D17A82">
        <w:rPr>
          <w:rFonts w:hint="eastAsia"/>
        </w:rPr>
        <w:t>可视化大屏展示</w:t>
      </w:r>
      <w:bookmarkEnd w:id="34"/>
    </w:p>
    <w:p w:rsidR="00764655" w:rsidRPr="00B61A1A" w:rsidRDefault="00764655" w:rsidP="00B61A1A">
      <w:pPr>
        <w:autoSpaceDE w:val="0"/>
        <w:autoSpaceDN w:val="0"/>
        <w:adjustRightInd w:val="0"/>
        <w:spacing w:line="360" w:lineRule="auto"/>
        <w:ind w:left="420"/>
        <w:rPr>
          <w:rFonts w:ascii="宋体" w:hAnsi="宋体" w:cs="宋体"/>
          <w:color w:val="000000" w:themeColor="text1"/>
          <w:kern w:val="0"/>
          <w:sz w:val="24"/>
        </w:rPr>
      </w:pPr>
      <w:r w:rsidRPr="00B61A1A">
        <w:rPr>
          <w:rFonts w:ascii="宋体" w:hAnsi="宋体" w:cs="宋体" w:hint="eastAsia"/>
          <w:color w:val="000000" w:themeColor="text1"/>
          <w:kern w:val="0"/>
          <w:sz w:val="24"/>
        </w:rPr>
        <w:t>医院信息化可视平台是统一展现医院管理总体情况的大屏展示应用，可在院长或管理职能部门、医院运营中心的</w:t>
      </w:r>
      <w:r w:rsidRPr="00B61A1A">
        <w:rPr>
          <w:rFonts w:ascii="宋体" w:hAnsi="宋体" w:cs="宋体" w:hint="eastAsia"/>
          <w:color w:val="000000" w:themeColor="text1"/>
          <w:kern w:val="0"/>
          <w:sz w:val="24"/>
        </w:rPr>
        <w:t>LED</w:t>
      </w:r>
      <w:r w:rsidRPr="00B61A1A">
        <w:rPr>
          <w:rFonts w:ascii="宋体" w:hAnsi="宋体" w:cs="宋体" w:hint="eastAsia"/>
          <w:color w:val="000000" w:themeColor="text1"/>
          <w:kern w:val="0"/>
          <w:sz w:val="24"/>
        </w:rPr>
        <w:t>大屏、电视墙等智能显示终端上统一展现医院信息集成平台实时软硬件运行情况，同时对医院的整体运营状况和各项指标的监控。</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jc w:val="center"/>
              <w:rPr>
                <w:rFonts w:ascii="宋体" w:hAnsi="宋体" w:cs="宋体"/>
                <w:b/>
                <w:color w:val="000000" w:themeColor="text1"/>
                <w:sz w:val="24"/>
              </w:rPr>
            </w:pPr>
            <w:r w:rsidRPr="00B61A1A">
              <w:rPr>
                <w:rFonts w:ascii="宋体" w:hAnsi="宋体" w:cs="宋体" w:hint="eastAsia"/>
                <w:b/>
                <w:color w:val="000000" w:themeColor="text1"/>
                <w:sz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61A1A" w:rsidRDefault="00764655" w:rsidP="00B61A1A">
            <w:pPr>
              <w:spacing w:line="300" w:lineRule="auto"/>
              <w:jc w:val="center"/>
              <w:rPr>
                <w:rFonts w:ascii="宋体" w:hAnsi="宋体" w:cs="宋体"/>
                <w:b/>
                <w:color w:val="000000" w:themeColor="text1"/>
                <w:sz w:val="24"/>
              </w:rPr>
            </w:pPr>
            <w:r w:rsidRPr="00B61A1A">
              <w:rPr>
                <w:rFonts w:ascii="宋体" w:hAnsi="宋体" w:cs="宋体" w:hint="eastAsia"/>
                <w:b/>
                <w:color w:val="000000" w:themeColor="text1"/>
                <w:sz w:val="24"/>
              </w:rPr>
              <w:t>功能要求</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color w:val="000000" w:themeColor="text1"/>
                <w:sz w:val="24"/>
              </w:rPr>
            </w:pPr>
            <w:r w:rsidRPr="00B61A1A">
              <w:rPr>
                <w:rFonts w:ascii="宋体" w:hAnsi="宋体" w:cs="宋体" w:hint="eastAsia"/>
                <w:bCs/>
                <w:color w:val="000000" w:themeColor="text1"/>
                <w:sz w:val="24"/>
              </w:rPr>
              <w:t>集成平台系统运行监控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平台与其他应用间的交互状况是否正常，是否告警，是否报错；</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展示平台主备机当前内存使用率，处理器使用率，硬盘使用率以及机器当前的网速状况；</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集成平台与其他系统之间的交互状况以及交互量的高低；</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s="宋体"/>
                <w:bCs/>
                <w:color w:val="000000" w:themeColor="text1"/>
                <w:sz w:val="24"/>
              </w:rPr>
            </w:pPr>
            <w:r w:rsidRPr="00B61A1A">
              <w:rPr>
                <w:rFonts w:ascii="宋体" w:hAnsi="宋体" w:cs="宋体" w:hint="eastAsia"/>
                <w:bCs/>
                <w:color w:val="000000" w:themeColor="text1"/>
                <w:sz w:val="24"/>
              </w:rPr>
              <w:t>院长关注指标监控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门诊人次、急诊人次、入院人次、出院人次、手术例数、在院人数；</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年度医疗收入、年度药品收入；</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医疗收入、药品收入、检查检验、卫生材料等；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一级手术、二级手术、三级手术、四级手术；</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平均住院日（天）、床位使用率（</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）、药占比（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）、卫生材料占比（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）、检查检验占比（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）、抗菌药物使用率（</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门诊人次（本期、同期）、出院人次（本期、同期）、手术人次（本期、同期）；</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olor w:val="000000" w:themeColor="text1"/>
                <w:sz w:val="24"/>
              </w:rPr>
            </w:pPr>
            <w:r w:rsidRPr="00B61A1A">
              <w:rPr>
                <w:rFonts w:ascii="宋体" w:hAnsi="宋体" w:hint="eastAsia"/>
                <w:color w:val="000000" w:themeColor="text1"/>
                <w:sz w:val="24"/>
              </w:rPr>
              <w:t>科室管理指标监控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门诊人次、急诊人次、入院人次、出院人次、手术例数；</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平均住院日（天）、床位使用率（</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）、药占比（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）、卫生材料占比（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）、检查检验占比（</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）、抗菌药物使用率（</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）、预约就诊率（</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lastRenderedPageBreak/>
              <w:t>预约方式排名（上月值）：手机</w:t>
            </w:r>
            <w:r w:rsidRPr="005A6775">
              <w:rPr>
                <w:rFonts w:ascii="宋体" w:hAnsi="宋体" w:cs="宋体" w:hint="eastAsia"/>
                <w:bCs/>
                <w:color w:val="000000" w:themeColor="text1"/>
                <w:sz w:val="24"/>
              </w:rPr>
              <w:t>App</w:t>
            </w:r>
            <w:r w:rsidRPr="005A6775">
              <w:rPr>
                <w:rFonts w:ascii="宋体" w:hAnsi="宋体" w:cs="宋体" w:hint="eastAsia"/>
                <w:bCs/>
                <w:color w:val="000000" w:themeColor="text1"/>
                <w:sz w:val="24"/>
              </w:rPr>
              <w:t>、自助机、</w:t>
            </w:r>
            <w:r w:rsidRPr="005A6775">
              <w:rPr>
                <w:rFonts w:ascii="宋体" w:hAnsi="宋体" w:cs="宋体" w:hint="eastAsia"/>
                <w:bCs/>
                <w:color w:val="000000" w:themeColor="text1"/>
                <w:sz w:val="24"/>
              </w:rPr>
              <w:t>114</w:t>
            </w:r>
            <w:r w:rsidRPr="005A6775">
              <w:rPr>
                <w:rFonts w:ascii="宋体" w:hAnsi="宋体" w:cs="宋体" w:hint="eastAsia"/>
                <w:bCs/>
                <w:color w:val="000000" w:themeColor="text1"/>
                <w:sz w:val="24"/>
              </w:rPr>
              <w:t>、诊间预约、诊间加号、窗口挂号等；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出诊级别占比（上月值）：专家、教授、副教授、主治、普通等；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各出诊级别平均接诊时间</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上月值</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星期分布分析；</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住院病种（年度值）</w:t>
            </w:r>
            <w:r w:rsidRPr="005A6775">
              <w:rPr>
                <w:rFonts w:ascii="宋体" w:hAnsi="宋体" w:cs="宋体" w:hint="eastAsia"/>
                <w:bCs/>
                <w:color w:val="000000" w:themeColor="text1"/>
                <w:sz w:val="24"/>
              </w:rPr>
              <w:t>TOP</w:t>
            </w:r>
            <w:r w:rsidRPr="005A6775">
              <w:rPr>
                <w:rFonts w:ascii="宋体" w:hAnsi="宋体" w:cs="宋体" w:hint="eastAsia"/>
                <w:bCs/>
                <w:color w:val="000000" w:themeColor="text1"/>
                <w:sz w:val="24"/>
              </w:rPr>
              <w:t>排行；</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住院手术（年度值）</w:t>
            </w:r>
            <w:r w:rsidRPr="005A6775">
              <w:rPr>
                <w:rFonts w:ascii="宋体" w:hAnsi="宋体" w:cs="宋体" w:hint="eastAsia"/>
                <w:bCs/>
                <w:color w:val="000000" w:themeColor="text1"/>
                <w:sz w:val="24"/>
              </w:rPr>
              <w:t>TOP</w:t>
            </w:r>
            <w:r w:rsidRPr="005A6775">
              <w:rPr>
                <w:rFonts w:ascii="宋体" w:hAnsi="宋体" w:cs="宋体" w:hint="eastAsia"/>
                <w:bCs/>
                <w:color w:val="000000" w:themeColor="text1"/>
                <w:sz w:val="24"/>
              </w:rPr>
              <w:t>排行；</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手术分类（年度值）占比分析：可按类型或级别；</w:t>
            </w:r>
            <w:r w:rsidRPr="005A6775">
              <w:rPr>
                <w:rFonts w:ascii="宋体" w:hAnsi="宋体"/>
                <w:color w:val="000000" w:themeColor="text1"/>
                <w:sz w:val="24"/>
              </w:rPr>
              <w:br w:type="page"/>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color w:val="000000" w:themeColor="text1"/>
                <w:sz w:val="24"/>
              </w:rPr>
            </w:pPr>
            <w:r w:rsidRPr="00B61A1A">
              <w:rPr>
                <w:rFonts w:ascii="宋体" w:hAnsi="宋体" w:hint="eastAsia"/>
                <w:sz w:val="24"/>
              </w:rPr>
              <w:lastRenderedPageBreak/>
              <w:t>医院费用分析监控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月度医疗收入、药品收入趋势分析；</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月度门诊次均费用、药费趋势分析；</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月度住院次均费用、药费趋势分析；</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年度全院总收入、医疗服务收入占比、卫生材料收入占比、辅助用药收入占比；</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年度门诊次均费用排名；</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年度住院次均费用排名；</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年度收入构成分析；</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年度住院科室收入排名；</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年度住院医师开单收入排名；</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b/>
                <w:bCs/>
                <w:color w:val="000000" w:themeColor="text1"/>
                <w:sz w:val="24"/>
              </w:rPr>
            </w:pPr>
            <w:r w:rsidRPr="00B61A1A">
              <w:rPr>
                <w:rFonts w:ascii="宋体" w:hAnsi="宋体" w:hint="eastAsia"/>
                <w:sz w:val="24"/>
              </w:rPr>
              <w:t>门诊实时流量监控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基础指标展现；今日建档人次、今日门诊人次、急诊人次、取药人次、处方开立次数；</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手机</w:t>
            </w:r>
            <w:r w:rsidRPr="005A6775">
              <w:rPr>
                <w:rFonts w:ascii="宋体" w:hAnsi="宋体" w:cs="宋体" w:hint="eastAsia"/>
                <w:bCs/>
                <w:color w:val="000000" w:themeColor="text1"/>
                <w:sz w:val="24"/>
              </w:rPr>
              <w:t>App</w:t>
            </w:r>
            <w:r w:rsidRPr="005A6775">
              <w:rPr>
                <w:rFonts w:ascii="宋体" w:hAnsi="宋体" w:cs="宋体" w:hint="eastAsia"/>
                <w:bCs/>
                <w:color w:val="000000" w:themeColor="text1"/>
                <w:sz w:val="24"/>
              </w:rPr>
              <w:t>、自助机、</w:t>
            </w:r>
            <w:r w:rsidRPr="005A6775">
              <w:rPr>
                <w:rFonts w:ascii="宋体" w:hAnsi="宋体" w:cs="宋体" w:hint="eastAsia"/>
                <w:bCs/>
                <w:color w:val="000000" w:themeColor="text1"/>
                <w:sz w:val="24"/>
              </w:rPr>
              <w:t>114</w:t>
            </w:r>
            <w:r w:rsidRPr="005A6775">
              <w:rPr>
                <w:rFonts w:ascii="宋体" w:hAnsi="宋体" w:cs="宋体" w:hint="eastAsia"/>
                <w:bCs/>
                <w:color w:val="000000" w:themeColor="text1"/>
                <w:sz w:val="24"/>
              </w:rPr>
              <w:t>、诊间预约、诊间加号、窗口挂号等；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今日患者性别年龄占比：</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今日建档患者的性别占比；</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今日建档患者的年龄段比例：</w:t>
            </w:r>
            <w:r w:rsidRPr="005A6775">
              <w:rPr>
                <w:rFonts w:ascii="宋体" w:hAnsi="宋体" w:cs="宋体" w:hint="eastAsia"/>
                <w:bCs/>
                <w:color w:val="000000" w:themeColor="text1"/>
                <w:sz w:val="24"/>
              </w:rPr>
              <w:t>20-30</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30-40</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40-45</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45-50</w:t>
            </w:r>
            <w:r w:rsidRPr="005A6775">
              <w:rPr>
                <w:rFonts w:ascii="宋体" w:hAnsi="宋体" w:cs="宋体" w:hint="eastAsia"/>
                <w:bCs/>
                <w:color w:val="000000" w:themeColor="text1"/>
                <w:sz w:val="24"/>
              </w:rPr>
              <w:t>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lastRenderedPageBreak/>
              <w:t>免疫检验、常规检验、微生物检验、生化检验等；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心电检查、超声检查、内窥镜检查、病理检查等；</w:t>
            </w:r>
          </w:p>
        </w:tc>
      </w:tr>
      <w:tr w:rsidR="00764655" w:rsidRPr="005A6775"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61A1A" w:rsidRDefault="00764655" w:rsidP="00B61A1A">
            <w:pPr>
              <w:spacing w:line="300" w:lineRule="auto"/>
              <w:rPr>
                <w:rFonts w:ascii="宋体" w:hAnsi="宋体"/>
                <w:b/>
                <w:bCs/>
                <w:color w:val="000000" w:themeColor="text1"/>
                <w:sz w:val="24"/>
              </w:rPr>
            </w:pPr>
            <w:r w:rsidRPr="00B61A1A">
              <w:rPr>
                <w:rFonts w:ascii="宋体" w:hAnsi="宋体" w:hint="eastAsia"/>
                <w:sz w:val="24"/>
              </w:rPr>
              <w:lastRenderedPageBreak/>
              <w:t>住院实时流量监控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基础指标展现；今日入院人次、今日检验人次、检查人次、手术申请人次、医嘱开立次数；</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急诊转住院、门诊转住院、直接住院等；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今日建档患者的性别占比；</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今日建档患者的年龄段比例：</w:t>
            </w:r>
            <w:r w:rsidRPr="005A6775">
              <w:rPr>
                <w:rFonts w:ascii="宋体" w:hAnsi="宋体" w:cs="宋体" w:hint="eastAsia"/>
                <w:bCs/>
                <w:color w:val="000000" w:themeColor="text1"/>
                <w:sz w:val="24"/>
              </w:rPr>
              <w:t>20-30</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30-40</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40-45</w:t>
            </w:r>
            <w:r w:rsidRPr="005A6775">
              <w:rPr>
                <w:rFonts w:ascii="宋体" w:hAnsi="宋体" w:cs="宋体" w:hint="eastAsia"/>
                <w:bCs/>
                <w:color w:val="000000" w:themeColor="text1"/>
                <w:sz w:val="24"/>
              </w:rPr>
              <w:t>、</w:t>
            </w:r>
            <w:r w:rsidRPr="005A6775">
              <w:rPr>
                <w:rFonts w:ascii="宋体" w:hAnsi="宋体" w:cs="宋体" w:hint="eastAsia"/>
                <w:bCs/>
                <w:color w:val="000000" w:themeColor="text1"/>
                <w:sz w:val="24"/>
              </w:rPr>
              <w:t>45-50</w:t>
            </w:r>
            <w:r w:rsidRPr="005A6775">
              <w:rPr>
                <w:rFonts w:ascii="宋体" w:hAnsi="宋体" w:cs="宋体" w:hint="eastAsia"/>
                <w:bCs/>
                <w:color w:val="000000" w:themeColor="text1"/>
                <w:sz w:val="24"/>
              </w:rPr>
              <w:t>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免疫检验、常规检验、微生物检验、生化检验等；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心电检查、超声检查、内窥镜检查、病理检查等；</w:t>
            </w:r>
          </w:p>
          <w:p w:rsidR="00764655" w:rsidRPr="005A6775" w:rsidRDefault="00764655" w:rsidP="00B61A1A">
            <w:pPr>
              <w:spacing w:line="300" w:lineRule="auto"/>
              <w:rPr>
                <w:rFonts w:ascii="宋体" w:hAnsi="宋体" w:cs="宋体"/>
                <w:bCs/>
                <w:color w:val="000000" w:themeColor="text1"/>
                <w:sz w:val="24"/>
              </w:rPr>
            </w:pPr>
            <w:r w:rsidRPr="005A6775">
              <w:rPr>
                <w:rFonts w:ascii="宋体" w:hAnsi="宋体" w:cs="宋体" w:hint="eastAsia"/>
                <w:bCs/>
                <w:color w:val="000000" w:themeColor="text1"/>
                <w:sz w:val="24"/>
              </w:rPr>
              <w:t>展示今日各时间段手术完成人次、术中人次、手术安排人次；</w:t>
            </w:r>
          </w:p>
          <w:p w:rsidR="00764655" w:rsidRPr="005A6775" w:rsidRDefault="00764655" w:rsidP="00B61A1A">
            <w:pPr>
              <w:spacing w:line="300" w:lineRule="auto"/>
              <w:rPr>
                <w:rFonts w:ascii="宋体" w:hAnsi="宋体"/>
                <w:color w:val="000000" w:themeColor="text1"/>
                <w:sz w:val="24"/>
              </w:rPr>
            </w:pPr>
            <w:r w:rsidRPr="005A6775">
              <w:rPr>
                <w:rFonts w:ascii="宋体" w:hAnsi="宋体" w:cs="宋体" w:hint="eastAsia"/>
                <w:bCs/>
                <w:color w:val="000000" w:themeColor="text1"/>
                <w:sz w:val="24"/>
              </w:rPr>
              <w:t>今日各科室入院人数排行：</w:t>
            </w:r>
          </w:p>
        </w:tc>
      </w:tr>
    </w:tbl>
    <w:p w:rsidR="00764655" w:rsidRPr="005A6775" w:rsidRDefault="00764655" w:rsidP="00B61A1A">
      <w:pPr>
        <w:rPr>
          <w:rFonts w:ascii="宋体" w:hAnsi="宋体"/>
          <w:sz w:val="24"/>
        </w:rPr>
      </w:pPr>
    </w:p>
    <w:p w:rsidR="00764655" w:rsidRPr="005D0F30" w:rsidRDefault="00764655" w:rsidP="005D0F30">
      <w:pPr>
        <w:pStyle w:val="21"/>
      </w:pPr>
      <w:bookmarkStart w:id="35" w:name="_Toc62401325"/>
      <w:bookmarkEnd w:id="22"/>
      <w:bookmarkEnd w:id="23"/>
      <w:r w:rsidRPr="005D0F30">
        <w:rPr>
          <w:rFonts w:hint="eastAsia"/>
        </w:rPr>
        <w:t>单病种质量管理平台</w:t>
      </w:r>
      <w:bookmarkEnd w:id="35"/>
    </w:p>
    <w:p w:rsidR="00764655" w:rsidRPr="00B61A1A" w:rsidRDefault="00764655" w:rsidP="00B61A1A">
      <w:pPr>
        <w:spacing w:line="360" w:lineRule="auto"/>
        <w:ind w:left="420"/>
        <w:rPr>
          <w:rFonts w:ascii="宋体" w:hAnsi="宋体"/>
          <w:sz w:val="24"/>
        </w:rPr>
      </w:pPr>
      <w:r w:rsidRPr="00B61A1A">
        <w:rPr>
          <w:rFonts w:ascii="宋体" w:hAnsi="宋体" w:hint="eastAsia"/>
          <w:sz w:val="24"/>
        </w:rPr>
        <w:t>单病种质量管理与控制是长期实践证明行之有效的提升医疗质量的重要手段和切入点。国家卫生健康委于</w:t>
      </w:r>
      <w:r w:rsidRPr="00B61A1A">
        <w:rPr>
          <w:rFonts w:ascii="宋体" w:hAnsi="宋体" w:hint="eastAsia"/>
          <w:sz w:val="24"/>
        </w:rPr>
        <w:t>2009</w:t>
      </w:r>
      <w:r w:rsidRPr="00B61A1A">
        <w:rPr>
          <w:rFonts w:ascii="宋体" w:hAnsi="宋体" w:hint="eastAsia"/>
          <w:sz w:val="24"/>
        </w:rPr>
        <w:t>年开始单病种质量管理控制工作，先后发布了</w:t>
      </w:r>
      <w:r w:rsidRPr="00B61A1A">
        <w:rPr>
          <w:rFonts w:ascii="宋体" w:hAnsi="宋体" w:hint="eastAsia"/>
          <w:sz w:val="24"/>
        </w:rPr>
        <w:t>3</w:t>
      </w:r>
      <w:r w:rsidRPr="00B61A1A">
        <w:rPr>
          <w:rFonts w:ascii="宋体" w:hAnsi="宋体" w:hint="eastAsia"/>
          <w:sz w:val="24"/>
        </w:rPr>
        <w:t>批</w:t>
      </w:r>
      <w:r w:rsidRPr="00B61A1A">
        <w:rPr>
          <w:rFonts w:ascii="宋体" w:hAnsi="宋体" w:hint="eastAsia"/>
          <w:sz w:val="24"/>
        </w:rPr>
        <w:t>11</w:t>
      </w:r>
      <w:r w:rsidRPr="00B61A1A">
        <w:rPr>
          <w:rFonts w:ascii="宋体" w:hAnsi="宋体" w:hint="eastAsia"/>
          <w:sz w:val="24"/>
        </w:rPr>
        <w:t>个病种</w:t>
      </w:r>
      <w:r w:rsidRPr="00B61A1A">
        <w:rPr>
          <w:rFonts w:ascii="宋体" w:hAnsi="宋体" w:hint="eastAsia"/>
          <w:sz w:val="24"/>
        </w:rPr>
        <w:t>111</w:t>
      </w:r>
      <w:r w:rsidRPr="00B61A1A">
        <w:rPr>
          <w:rFonts w:ascii="宋体" w:hAnsi="宋体" w:hint="eastAsia"/>
          <w:sz w:val="24"/>
        </w:rPr>
        <w:t>项质量控制指标，持续监测单病种质控指标，发布、反馈相关质控结果，对提升医疗机构管理水平，保障医疗质量和医疗安全发挥了重要作用。近年来，随着疾病谱的变化和人民群众对高质量医疗服务的需求日益增长，对医疗质量安全管理的科学化、精细化水平提出了更高的要求，</w:t>
      </w:r>
      <w:r w:rsidRPr="00B61A1A">
        <w:rPr>
          <w:rFonts w:ascii="宋体" w:hAnsi="宋体" w:hint="eastAsia"/>
          <w:sz w:val="24"/>
        </w:rPr>
        <w:t>2020</w:t>
      </w:r>
      <w:r w:rsidRPr="00B61A1A">
        <w:rPr>
          <w:rFonts w:ascii="宋体" w:hAnsi="宋体" w:hint="eastAsia"/>
          <w:sz w:val="24"/>
        </w:rPr>
        <w:t>年</w:t>
      </w:r>
      <w:r w:rsidRPr="00B61A1A">
        <w:rPr>
          <w:rFonts w:ascii="宋体" w:hAnsi="宋体" w:hint="eastAsia"/>
          <w:sz w:val="24"/>
        </w:rPr>
        <w:t>7</w:t>
      </w:r>
      <w:r w:rsidRPr="00B61A1A">
        <w:rPr>
          <w:rFonts w:ascii="宋体" w:hAnsi="宋体" w:hint="eastAsia"/>
          <w:sz w:val="24"/>
        </w:rPr>
        <w:t>月</w:t>
      </w:r>
      <w:r w:rsidRPr="00B61A1A">
        <w:rPr>
          <w:rFonts w:ascii="宋体" w:hAnsi="宋体" w:hint="eastAsia"/>
          <w:sz w:val="24"/>
        </w:rPr>
        <w:t>30</w:t>
      </w:r>
      <w:r w:rsidRPr="00B61A1A">
        <w:rPr>
          <w:rFonts w:ascii="宋体" w:hAnsi="宋体" w:hint="eastAsia"/>
          <w:sz w:val="24"/>
        </w:rPr>
        <w:t>日，国家卫生健康委组织印发了《关于进一步加强单病种质量管理与控制工作的通知》（国卫办医函〔</w:t>
      </w:r>
      <w:r w:rsidRPr="00B61A1A">
        <w:rPr>
          <w:rFonts w:ascii="宋体" w:hAnsi="宋体" w:hint="eastAsia"/>
          <w:sz w:val="24"/>
        </w:rPr>
        <w:t>2020</w:t>
      </w:r>
      <w:r w:rsidRPr="00B61A1A">
        <w:rPr>
          <w:rFonts w:ascii="宋体" w:hAnsi="宋体" w:hint="eastAsia"/>
          <w:sz w:val="24"/>
        </w:rPr>
        <w:t>〕</w:t>
      </w:r>
      <w:r w:rsidRPr="00B61A1A">
        <w:rPr>
          <w:rFonts w:ascii="宋体" w:hAnsi="宋体" w:hint="eastAsia"/>
          <w:sz w:val="24"/>
        </w:rPr>
        <w:t>624</w:t>
      </w:r>
      <w:r w:rsidRPr="00B61A1A">
        <w:rPr>
          <w:rFonts w:ascii="宋体" w:hAnsi="宋体" w:hint="eastAsia"/>
          <w:sz w:val="24"/>
        </w:rPr>
        <w:t>号），进一步强调和完善单病种质控工作，促进各级卫生健康行政部门和各级各类医疗机构使用单病种质量管理工具加强过程监管，充分发挥单病种质控对提升医</w:t>
      </w:r>
      <w:r w:rsidRPr="00B61A1A">
        <w:rPr>
          <w:rFonts w:ascii="宋体" w:hAnsi="宋体" w:hint="eastAsia"/>
          <w:sz w:val="24"/>
        </w:rPr>
        <w:lastRenderedPageBreak/>
        <w:t>疗质量的作用。</w:t>
      </w:r>
    </w:p>
    <w:p w:rsidR="00764655" w:rsidRPr="00B61A1A" w:rsidRDefault="00764655" w:rsidP="00B61A1A">
      <w:pPr>
        <w:spacing w:line="360" w:lineRule="auto"/>
        <w:ind w:left="420"/>
        <w:rPr>
          <w:rFonts w:ascii="宋体" w:hAnsi="宋体"/>
          <w:sz w:val="24"/>
        </w:rPr>
      </w:pPr>
      <w:r w:rsidRPr="00B61A1A">
        <w:rPr>
          <w:rFonts w:ascii="宋体" w:hAnsi="宋体" w:hint="eastAsia"/>
          <w:sz w:val="24"/>
        </w:rPr>
        <w:t>一是进一步扩大了国家单病种质控范围。病种数量扩展至</w:t>
      </w:r>
      <w:r w:rsidRPr="00B61A1A">
        <w:rPr>
          <w:rFonts w:ascii="宋体" w:hAnsi="宋体" w:hint="eastAsia"/>
          <w:sz w:val="24"/>
        </w:rPr>
        <w:t>51</w:t>
      </w:r>
      <w:r w:rsidRPr="00B61A1A">
        <w:rPr>
          <w:rFonts w:ascii="宋体" w:hAnsi="宋体" w:hint="eastAsia"/>
          <w:sz w:val="24"/>
        </w:rPr>
        <w:t>个，覆盖了恶性肿瘤、心血管疾病、神经系统疾病、呼吸系统疾病及儿童白血病等严重危害人民群众健康的常见病、多发病，并在眼科、口腔等社会办医活跃的领域选取代表性的病种进行质控。二是从质量控制、资源消耗两个维度对</w:t>
      </w:r>
      <w:r w:rsidRPr="00B61A1A">
        <w:rPr>
          <w:rFonts w:ascii="宋体" w:hAnsi="宋体" w:hint="eastAsia"/>
          <w:sz w:val="24"/>
        </w:rPr>
        <w:t>51</w:t>
      </w:r>
      <w:r w:rsidRPr="00B61A1A">
        <w:rPr>
          <w:rFonts w:ascii="宋体" w:hAnsi="宋体" w:hint="eastAsia"/>
          <w:sz w:val="24"/>
        </w:rPr>
        <w:t>个单病种的诊疗过程中的关键环节制定了质量监测信息项，便于各级卫生健康行政部门与各级各类医疗机构进行精细化的过程管理，为相关部门进一步扩展单病种质控工作提供了参考。三是优化了国家单病种质量监测信息采集方式。通过升级信息平台实现了相关数据信息的自动采集，减轻了医疗机构上报数据的负担。同时，保留了手工上报的途径，最大限度的为医疗机构上报数据提供便利。</w:t>
      </w:r>
    </w:p>
    <w:p w:rsidR="00764655" w:rsidRPr="005D0F30" w:rsidRDefault="00764655" w:rsidP="005D0F30">
      <w:pPr>
        <w:pStyle w:val="30"/>
      </w:pPr>
      <w:bookmarkStart w:id="36" w:name="_Toc62401326"/>
      <w:r w:rsidRPr="005D0F30">
        <w:rPr>
          <w:rFonts w:hint="eastAsia"/>
        </w:rPr>
        <w:t>标准化医学术语体系</w:t>
      </w:r>
      <w:bookmarkEnd w:id="36"/>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疾病医学术语标准化。以ICD-10疾病为基础，通过疾病医学术语标准化系统进行改良，对疾病名称的不同叫法，包括俗名、简称、缩写等进行归一，形成统一的疾病标准术语集，支持疾病医学术语及其同义词所属类别和结构层次查询，为疾病的诊断和治疗提供强有力的支持，为自然语言处理、辅助诊断推荐等大数据业务系统服务。</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提供药品术语标准化。以通用名为标准，对药品的商品名、英文名、别名、缩写等表现形式进行归一，以便进行自然语言处理、大数据的统计分析，以及提高辅助用药推荐的准确性。</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症状体征术语标准化。症状是指患者陈述的异常感觉和医生发现的异常现象，一般为患者主观感到的痛苦或不适，如：头痛、耳鸣、胸闷、腹胀等。症状是诊断的重要依据，通过对症状语序类不一致进行同义词归一，如：“口唇干裂和唇口干裂”；对同一种症状的不同表达方式进行同义词归一，如嗳气和打嗝等，形成统一的症状术语标准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提供检验术语标准化。通过对检验系统的不同名称进行归一整合，包括检验项目</w:t>
      </w:r>
      <w:r w:rsidRPr="005A6775">
        <w:rPr>
          <w:rFonts w:ascii="宋体" w:hAnsi="宋体" w:cs="宋体" w:hint="eastAsia"/>
          <w:sz w:val="24"/>
        </w:rPr>
        <w:lastRenderedPageBreak/>
        <w:t>及检验子项的归属及同义词归一，形成检验术语标准集，为自然语言处理及辅助诊断系统中的检验项目推荐提供数据基础。</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检查术语标准化。电子病历的临床描述中的检查项目同样存在与医嘱系统中的名称不一致的情况，如：电子病历中记录患者做了“心脏彩超”的检查，医嘱系统中开出的检查名称为“超声心动图”，与检验项目归一同理，通过对比不同的检查项目名称进行归一、整合，形成统一的检查项目名称数据集。</w:t>
      </w:r>
    </w:p>
    <w:p w:rsidR="00764655" w:rsidRPr="005D0F30" w:rsidRDefault="00764655" w:rsidP="005D0F30">
      <w:pPr>
        <w:pStyle w:val="30"/>
      </w:pPr>
      <w:bookmarkStart w:id="37" w:name="_Toc62401327"/>
      <w:r w:rsidRPr="005D0F30">
        <w:rPr>
          <w:rFonts w:hint="eastAsia"/>
        </w:rPr>
        <w:t>标准化术语本体库</w:t>
      </w:r>
      <w:bookmarkEnd w:id="37"/>
    </w:p>
    <w:p w:rsidR="00764655" w:rsidRPr="005A6775" w:rsidRDefault="00764655" w:rsidP="00B61A1A">
      <w:pPr>
        <w:pStyle w:val="13"/>
        <w:spacing w:line="360" w:lineRule="auto"/>
        <w:ind w:left="0" w:firstLineChars="0" w:firstLine="0"/>
        <w:rPr>
          <w:rFonts w:ascii="宋体" w:hAnsi="宋体"/>
          <w:sz w:val="24"/>
        </w:rPr>
      </w:pPr>
      <w:r w:rsidRPr="005A6775">
        <w:rPr>
          <w:rFonts w:ascii="宋体" w:hAnsi="宋体" w:hint="eastAsia"/>
          <w:sz w:val="24"/>
        </w:rPr>
        <w:t>建设标准化数据本体库，为数据的处理和应用提供统一的标准，从而规范数据处理体系，使业务应用规范化，避免歧义。标准化术语本体库是由</w:t>
      </w:r>
      <w:r w:rsidRPr="005A6775">
        <w:rPr>
          <w:rFonts w:ascii="宋体" w:hAnsi="宋体"/>
          <w:sz w:val="24"/>
        </w:rPr>
        <w:t>国内外生物</w:t>
      </w:r>
      <w:r w:rsidRPr="005A6775">
        <w:rPr>
          <w:rFonts w:ascii="宋体" w:hAnsi="宋体" w:hint="eastAsia"/>
          <w:sz w:val="24"/>
        </w:rPr>
        <w:t>医学</w:t>
      </w:r>
      <w:r w:rsidRPr="005A6775">
        <w:rPr>
          <w:rFonts w:ascii="宋体" w:hAnsi="宋体"/>
          <w:sz w:val="24"/>
        </w:rPr>
        <w:t>概念、术语、词汇及其涵义、等级范畴的广泛集成，</w:t>
      </w:r>
      <w:r w:rsidRPr="005A6775">
        <w:rPr>
          <w:rFonts w:ascii="宋体" w:hAnsi="宋体" w:hint="eastAsia"/>
          <w:sz w:val="24"/>
        </w:rPr>
        <w:t>可以</w:t>
      </w:r>
      <w:r w:rsidRPr="005A6775">
        <w:rPr>
          <w:rFonts w:ascii="宋体" w:hAnsi="宋体"/>
          <w:sz w:val="24"/>
        </w:rPr>
        <w:t>被看成是生物医学概念所构成的一部广泛全面的</w:t>
      </w:r>
      <w:r w:rsidRPr="005A6775">
        <w:rPr>
          <w:rFonts w:ascii="宋体" w:hAnsi="宋体" w:hint="eastAsia"/>
          <w:sz w:val="24"/>
        </w:rPr>
        <w:t>叙词</w:t>
      </w:r>
      <w:r w:rsidRPr="005A6775">
        <w:rPr>
          <w:rFonts w:ascii="宋体" w:hAnsi="宋体"/>
          <w:sz w:val="24"/>
        </w:rPr>
        <w:t>表和</w:t>
      </w:r>
      <w:r w:rsidRPr="005A6775">
        <w:rPr>
          <w:rFonts w:ascii="宋体" w:hAnsi="宋体" w:hint="eastAsia"/>
          <w:sz w:val="24"/>
        </w:rPr>
        <w:t>本体，并依照术语</w:t>
      </w:r>
      <w:r w:rsidRPr="005A6775">
        <w:rPr>
          <w:rFonts w:ascii="宋体" w:hAnsi="宋体"/>
          <w:sz w:val="24"/>
        </w:rPr>
        <w:t>之间的</w:t>
      </w:r>
      <w:r w:rsidRPr="005A6775">
        <w:rPr>
          <w:rFonts w:ascii="宋体" w:hAnsi="宋体" w:hint="eastAsia"/>
          <w:sz w:val="24"/>
        </w:rPr>
        <w:t>联系</w:t>
      </w:r>
      <w:r w:rsidRPr="005A6775">
        <w:rPr>
          <w:rFonts w:ascii="宋体" w:hAnsi="宋体"/>
          <w:sz w:val="24"/>
        </w:rPr>
        <w:t>建立概念术语间相互</w:t>
      </w:r>
      <w:r w:rsidRPr="005A6775">
        <w:rPr>
          <w:rFonts w:ascii="宋体" w:hAnsi="宋体" w:hint="eastAsia"/>
          <w:sz w:val="24"/>
        </w:rPr>
        <w:t>层级</w:t>
      </w:r>
      <w:r w:rsidRPr="005A6775">
        <w:rPr>
          <w:rFonts w:ascii="宋体" w:hAnsi="宋体"/>
          <w:sz w:val="24"/>
        </w:rPr>
        <w:t>关系</w:t>
      </w:r>
      <w:r w:rsidRPr="005A6775">
        <w:rPr>
          <w:rFonts w:ascii="宋体" w:hAnsi="宋体" w:hint="eastAsia"/>
          <w:sz w:val="24"/>
        </w:rPr>
        <w:t>。标准化术语本体库综合了目前国内多种中文主流的本体库以及术语库，并接轨国际通用标准。标准化术语本体</w:t>
      </w:r>
      <w:r w:rsidRPr="005A6775">
        <w:rPr>
          <w:rFonts w:ascii="宋体" w:hAnsi="宋体"/>
          <w:sz w:val="24"/>
        </w:rPr>
        <w:t>库</w:t>
      </w:r>
      <w:r w:rsidRPr="005A6775">
        <w:rPr>
          <w:rFonts w:ascii="宋体" w:hAnsi="宋体" w:hint="eastAsia"/>
          <w:sz w:val="24"/>
        </w:rPr>
        <w:t>的设计源于信息检索或病历系统，促进不同系统之间的通讯交流，或者用于解析生物医学信息的标准。建立标准化术语本体库是将</w:t>
      </w:r>
      <w:r w:rsidRPr="005A6775">
        <w:rPr>
          <w:rFonts w:ascii="宋体" w:hAnsi="宋体"/>
          <w:sz w:val="24"/>
        </w:rPr>
        <w:t>国内较为混乱的</w:t>
      </w:r>
      <w:r w:rsidRPr="005A6775">
        <w:rPr>
          <w:rFonts w:ascii="宋体" w:hAnsi="宋体" w:hint="eastAsia"/>
          <w:sz w:val="24"/>
        </w:rPr>
        <w:t>各种</w:t>
      </w:r>
      <w:r w:rsidRPr="005A6775">
        <w:rPr>
          <w:rFonts w:ascii="宋体" w:hAnsi="宋体"/>
          <w:sz w:val="24"/>
        </w:rPr>
        <w:t>医学术语的</w:t>
      </w:r>
      <w:r w:rsidRPr="005A6775">
        <w:rPr>
          <w:rFonts w:ascii="宋体" w:hAnsi="宋体" w:hint="eastAsia"/>
          <w:sz w:val="24"/>
        </w:rPr>
        <w:t>相互</w:t>
      </w:r>
      <w:r w:rsidRPr="005A6775">
        <w:rPr>
          <w:rFonts w:ascii="宋体" w:hAnsi="宋体"/>
          <w:sz w:val="24"/>
        </w:rPr>
        <w:t>整合</w:t>
      </w:r>
      <w:r w:rsidRPr="005A6775">
        <w:rPr>
          <w:rFonts w:ascii="宋体" w:hAnsi="宋体" w:hint="eastAsia"/>
          <w:sz w:val="24"/>
        </w:rPr>
        <w:t>统一</w:t>
      </w:r>
      <w:r w:rsidRPr="005A6775">
        <w:rPr>
          <w:rFonts w:ascii="宋体" w:hAnsi="宋体"/>
          <w:sz w:val="24"/>
        </w:rPr>
        <w:t>，</w:t>
      </w:r>
      <w:r w:rsidRPr="005A6775">
        <w:rPr>
          <w:rFonts w:ascii="宋体" w:hAnsi="宋体" w:hint="eastAsia"/>
          <w:sz w:val="24"/>
        </w:rPr>
        <w:t>能实现</w:t>
      </w:r>
      <w:r w:rsidRPr="005A6775">
        <w:rPr>
          <w:rFonts w:ascii="宋体" w:hAnsi="宋体"/>
          <w:sz w:val="24"/>
        </w:rPr>
        <w:t>不同系统</w:t>
      </w:r>
      <w:r w:rsidRPr="005A6775">
        <w:rPr>
          <w:rFonts w:ascii="宋体" w:hAnsi="宋体" w:hint="eastAsia"/>
          <w:sz w:val="24"/>
        </w:rPr>
        <w:t>之间</w:t>
      </w:r>
      <w:r w:rsidRPr="005A6775">
        <w:rPr>
          <w:rFonts w:ascii="宋体" w:hAnsi="宋体"/>
          <w:sz w:val="24"/>
        </w:rPr>
        <w:t>的术语同享</w:t>
      </w:r>
      <w:r w:rsidRPr="005A6775">
        <w:rPr>
          <w:rFonts w:ascii="宋体" w:hAnsi="宋体" w:hint="eastAsia"/>
          <w:sz w:val="24"/>
        </w:rPr>
        <w:t>。</w:t>
      </w:r>
    </w:p>
    <w:p w:rsidR="00764655" w:rsidRPr="005A6775" w:rsidRDefault="00764655" w:rsidP="00B61A1A">
      <w:pPr>
        <w:pStyle w:val="13"/>
        <w:spacing w:line="360" w:lineRule="auto"/>
        <w:ind w:left="0" w:firstLineChars="0" w:firstLine="0"/>
        <w:rPr>
          <w:rFonts w:ascii="宋体" w:hAnsi="宋体"/>
          <w:sz w:val="24"/>
        </w:rPr>
      </w:pPr>
      <w:r w:rsidRPr="005A6775">
        <w:rPr>
          <w:rFonts w:ascii="宋体" w:hAnsi="宋体" w:hint="eastAsia"/>
          <w:sz w:val="24"/>
        </w:rPr>
        <w:t>标准化术语本体库收录应包含</w:t>
      </w:r>
      <w:r w:rsidRPr="005A6775">
        <w:rPr>
          <w:rFonts w:ascii="宋体" w:hAnsi="宋体"/>
          <w:sz w:val="24"/>
        </w:rPr>
        <w:t>多个国内国际</w:t>
      </w:r>
      <w:r w:rsidRPr="005A6775">
        <w:rPr>
          <w:rFonts w:ascii="宋体" w:hAnsi="宋体" w:hint="eastAsia"/>
          <w:sz w:val="24"/>
        </w:rPr>
        <w:t>的</w:t>
      </w:r>
      <w:r w:rsidRPr="005A6775">
        <w:rPr>
          <w:rFonts w:ascii="宋体" w:hAnsi="宋体"/>
          <w:sz w:val="24"/>
        </w:rPr>
        <w:t>医学标准概念</w:t>
      </w:r>
      <w:r w:rsidRPr="005A6775">
        <w:rPr>
          <w:rFonts w:ascii="宋体" w:hAnsi="宋体" w:hint="eastAsia"/>
          <w:sz w:val="24"/>
        </w:rPr>
        <w:t>集</w:t>
      </w:r>
      <w:r w:rsidRPr="005A6775">
        <w:rPr>
          <w:rFonts w:ascii="宋体" w:hAnsi="宋体"/>
          <w:sz w:val="24"/>
        </w:rPr>
        <w:t>，如</w:t>
      </w:r>
      <w:r w:rsidRPr="005A6775">
        <w:rPr>
          <w:rFonts w:ascii="宋体" w:hAnsi="宋体" w:hint="eastAsia"/>
          <w:sz w:val="24"/>
        </w:rPr>
        <w:t>ICD-9-CM、ICD-10、Me SH、SNOMED CT、LOINC 等。</w:t>
      </w:r>
    </w:p>
    <w:p w:rsidR="00764655" w:rsidRPr="005D0F30" w:rsidRDefault="00764655" w:rsidP="005D0F30">
      <w:pPr>
        <w:pStyle w:val="30"/>
      </w:pPr>
      <w:bookmarkStart w:id="38" w:name="_Toc62401328"/>
      <w:r w:rsidRPr="005D0F30">
        <w:rPr>
          <w:rFonts w:hint="eastAsia"/>
        </w:rPr>
        <w:t>医疗数据处理体系</w:t>
      </w:r>
      <w:bookmarkEnd w:id="38"/>
    </w:p>
    <w:p w:rsidR="00764655" w:rsidRPr="005A6775" w:rsidRDefault="00764655" w:rsidP="00204340">
      <w:pPr>
        <w:pStyle w:val="40"/>
        <w:numPr>
          <w:ilvl w:val="0"/>
          <w:numId w:val="25"/>
        </w:numPr>
        <w:ind w:left="709"/>
        <w:rPr>
          <w:rFonts w:ascii="宋体" w:eastAsia="宋体" w:hAnsi="宋体"/>
          <w:bCs w:val="0"/>
          <w:sz w:val="24"/>
          <w:szCs w:val="24"/>
        </w:rPr>
      </w:pPr>
      <w:r w:rsidRPr="005A6775">
        <w:rPr>
          <w:rFonts w:ascii="宋体" w:eastAsia="宋体" w:hAnsi="宋体" w:hint="eastAsia"/>
          <w:bCs w:val="0"/>
          <w:sz w:val="24"/>
          <w:szCs w:val="24"/>
        </w:rPr>
        <w:t>数据抽取处理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提供从不同的网络、不同的操作平台、不同的应用、不同的数据源抽取数据。不同的数据源包括hive、mysql、oracle、sqlserver和webservice等。</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提供数据字符的统一功能。不同的源系统中的数据字符种类很多，将不同的数据字符统一成utf-8。</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提供数据标准化功能。数据原系统的数据字段名需要进行标准化处理，便于后续进行数据复用。</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提供历史数据更新功能。历史数据抽取结束后，随着系统的使用会有新增字段的</w:t>
      </w:r>
      <w:r w:rsidRPr="005A6775">
        <w:rPr>
          <w:rFonts w:ascii="宋体" w:hAnsi="宋体" w:cs="宋体" w:hint="eastAsia"/>
          <w:sz w:val="24"/>
        </w:rPr>
        <w:lastRenderedPageBreak/>
        <w:t>需求，历史数据需要进行频繁更新。</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提供批量抽取更新功能。有些源数据的修改有时间范围的约束，数据抽取必须得支持抽取一段时间跨度范围内的数据进行更新。</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提供每日增量抽取功能。历史数据抽取完成后，需要进行每日的增量抽取。</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提供数据抽取过程管理，包括：字段映射，数据范围过滤，抽取字段过滤，抽取条件过滤，数据排序、读取源数据模型、连接并获取数据、调度源系统、获取更新数据等步骤。对无法采集的数据，给出分析报表。</w:t>
      </w:r>
    </w:p>
    <w:p w:rsidR="00764655" w:rsidRPr="005A6775" w:rsidRDefault="00764655" w:rsidP="00204340">
      <w:pPr>
        <w:pStyle w:val="40"/>
        <w:numPr>
          <w:ilvl w:val="0"/>
          <w:numId w:val="25"/>
        </w:numPr>
        <w:ind w:left="709"/>
        <w:rPr>
          <w:rFonts w:ascii="宋体" w:eastAsia="宋体" w:hAnsi="宋体"/>
          <w:bCs w:val="0"/>
          <w:sz w:val="24"/>
          <w:szCs w:val="24"/>
        </w:rPr>
      </w:pPr>
      <w:r w:rsidRPr="005A6775">
        <w:rPr>
          <w:rFonts w:ascii="宋体" w:eastAsia="宋体" w:hAnsi="宋体" w:hint="eastAsia"/>
          <w:bCs w:val="0"/>
          <w:sz w:val="24"/>
          <w:szCs w:val="24"/>
        </w:rPr>
        <w:t>自然语言处理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提供建设自然语言处理体系。通过自然语言分词以及上下文语义识别，利用机器学习结合数据模型实现对自由文本病历、检查报告、护理记录等的全量数据后结构化处理。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电子病历的后结构化处理。利用自然语言分词来实现电子病历的后结构化处理大致分为三个基本过程，第一个过程是正确的数据采集，全面采集整个临床活动的记录；第二个过程是把活动记录里的内容分词，通过机器拆分成很多数据源的词汇；第三个过程是通过命名实体、正规则、语义规则等，去构建医学数据库，最后形成通过计算机能够查询分析的结构化数据。</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构建语料词库。现存很多标准词库，如ICD-</w:t>
      </w:r>
      <w:r w:rsidRPr="005A6775">
        <w:rPr>
          <w:rFonts w:ascii="宋体" w:hAnsi="宋体" w:cs="宋体"/>
          <w:sz w:val="24"/>
        </w:rPr>
        <w:t>10</w:t>
      </w:r>
      <w:r w:rsidRPr="005A6775">
        <w:rPr>
          <w:rFonts w:ascii="宋体" w:hAnsi="宋体" w:cs="宋体" w:hint="eastAsia"/>
          <w:sz w:val="24"/>
        </w:rPr>
        <w:t>、ICD-</w:t>
      </w:r>
      <w:r w:rsidRPr="005A6775">
        <w:rPr>
          <w:rFonts w:ascii="宋体" w:hAnsi="宋体" w:cs="宋体"/>
          <w:sz w:val="24"/>
        </w:rPr>
        <w:t>9</w:t>
      </w:r>
      <w:r w:rsidRPr="005A6775">
        <w:rPr>
          <w:rFonts w:ascii="宋体" w:hAnsi="宋体" w:cs="宋体" w:hint="eastAsia"/>
          <w:sz w:val="24"/>
        </w:rPr>
        <w:t>、SNOMEDCT、LOINC等，但实际书写病历过程中还是存在很多内容书写不规范，如：冠心病、冠状动脉粥样硬化、冠状动脉粥样硬化性心脏病，肾细胞瘤、肾细胞癌等各种写法。分词后，自然也不够精准。因此，需要利用人工加机器的方法，不断将此类词汇进行正确的归类，如采用以图的N阶最短路径算法和隐马尔可夫模型以及人工标注等，逐步实现知识语料库的建立，提高数据利用的准确程度。</w:t>
      </w:r>
    </w:p>
    <w:p w:rsidR="00764655" w:rsidRPr="005A6775" w:rsidRDefault="00764655" w:rsidP="00204340">
      <w:pPr>
        <w:pStyle w:val="40"/>
        <w:numPr>
          <w:ilvl w:val="0"/>
          <w:numId w:val="25"/>
        </w:numPr>
        <w:ind w:left="709"/>
        <w:rPr>
          <w:rFonts w:ascii="宋体" w:eastAsia="宋体" w:hAnsi="宋体"/>
          <w:bCs w:val="0"/>
          <w:sz w:val="24"/>
          <w:szCs w:val="24"/>
        </w:rPr>
      </w:pPr>
      <w:r w:rsidRPr="005A6775">
        <w:rPr>
          <w:rFonts w:ascii="宋体" w:eastAsia="宋体" w:hAnsi="宋体" w:hint="eastAsia"/>
          <w:bCs w:val="0"/>
          <w:sz w:val="24"/>
          <w:szCs w:val="24"/>
        </w:rPr>
        <w:t>医疗数据标准化处理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医疗数据标准化处理是利用相似性算法以及语义分析实现对医院结构化和后结构化数据进行标准化处理，对于已经结构化的数据，通过与标准化编码的数据进行整合处理，再进行存储，对于非结构化数据，先通过自然语言处理技术，对非结构化数据进行分词、语义关联等处理转化为后结构化数据，再与标准化编码的数据进行数据整合处理，对于结构化和非结构化数据，在处理过程中，出现异常</w:t>
      </w:r>
      <w:r w:rsidRPr="005A6775">
        <w:rPr>
          <w:rFonts w:ascii="宋体" w:hAnsi="宋体" w:cs="宋体" w:hint="eastAsia"/>
          <w:sz w:val="24"/>
        </w:rPr>
        <w:lastRenderedPageBreak/>
        <w:t>数据都可以进行人工标注处理，最后标准化存储在数据库中。</w:t>
      </w:r>
    </w:p>
    <w:p w:rsidR="00764655" w:rsidRPr="005A6775" w:rsidRDefault="00764655" w:rsidP="00204340">
      <w:pPr>
        <w:pStyle w:val="40"/>
        <w:numPr>
          <w:ilvl w:val="0"/>
          <w:numId w:val="25"/>
        </w:numPr>
        <w:ind w:left="709"/>
        <w:rPr>
          <w:rFonts w:ascii="宋体" w:eastAsia="宋体" w:hAnsi="宋体"/>
          <w:bCs w:val="0"/>
          <w:sz w:val="24"/>
          <w:szCs w:val="24"/>
        </w:rPr>
      </w:pPr>
      <w:r w:rsidRPr="005A6775">
        <w:rPr>
          <w:rFonts w:ascii="宋体" w:eastAsia="宋体" w:hAnsi="宋体" w:hint="eastAsia"/>
          <w:bCs w:val="0"/>
          <w:sz w:val="24"/>
          <w:szCs w:val="24"/>
        </w:rPr>
        <w:t>医疗文档规范化处理</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提供病历文书按照病历书写规范所要求的内容进行书写校验功能。如：校验缺首次病程记录、首次病程记录中缺病例特点、</w:t>
      </w:r>
      <w:r w:rsidRPr="005A6775">
        <w:rPr>
          <w:rFonts w:ascii="宋体" w:hAnsi="宋体" w:cs="宋体"/>
          <w:sz w:val="24"/>
        </w:rPr>
        <w:t>拟</w:t>
      </w:r>
      <w:r w:rsidRPr="005A6775">
        <w:rPr>
          <w:rFonts w:ascii="宋体" w:hAnsi="宋体" w:cs="宋体" w:hint="eastAsia"/>
          <w:sz w:val="24"/>
        </w:rPr>
        <w:t>诊</w:t>
      </w:r>
      <w:r w:rsidRPr="005A6775">
        <w:rPr>
          <w:rFonts w:ascii="宋体" w:hAnsi="宋体" w:cs="宋体"/>
          <w:sz w:val="24"/>
        </w:rPr>
        <w:t>讨论与诊疗计划等问题分类；</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提供医疗文档详细问题分类功能。</w:t>
      </w:r>
    </w:p>
    <w:p w:rsidR="00764655" w:rsidRPr="005D0F30" w:rsidRDefault="00764655" w:rsidP="005D0F30">
      <w:pPr>
        <w:pStyle w:val="30"/>
      </w:pPr>
      <w:bookmarkStart w:id="39" w:name="_Toc62401329"/>
      <w:r w:rsidRPr="005D0F30">
        <w:rPr>
          <w:rFonts w:hint="eastAsia"/>
        </w:rPr>
        <w:t>数据质控管理体系</w:t>
      </w:r>
      <w:bookmarkEnd w:id="39"/>
    </w:p>
    <w:p w:rsidR="00764655" w:rsidRPr="005A6775" w:rsidRDefault="00764655" w:rsidP="00204340">
      <w:pPr>
        <w:pStyle w:val="40"/>
        <w:numPr>
          <w:ilvl w:val="0"/>
          <w:numId w:val="26"/>
        </w:numPr>
        <w:ind w:left="709"/>
        <w:rPr>
          <w:rFonts w:ascii="宋体" w:eastAsia="宋体" w:hAnsi="宋体"/>
          <w:bCs w:val="0"/>
          <w:sz w:val="24"/>
          <w:szCs w:val="24"/>
        </w:rPr>
      </w:pPr>
      <w:r w:rsidRPr="005A6775">
        <w:rPr>
          <w:rFonts w:ascii="宋体" w:eastAsia="宋体" w:hAnsi="宋体" w:hint="eastAsia"/>
          <w:bCs w:val="0"/>
          <w:sz w:val="24"/>
          <w:szCs w:val="24"/>
        </w:rPr>
        <w:t>数据质量探查与分析</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探查数据内容、结构和异常的功能。探查数据以发现和对比数据的内容、结构和异常。通过探查，可以识别数据的分词和结构化问题。一个关键目标就是通过对比原始数据和结构化数据明确指出数据的分词和结构化错误和问题。</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提供数据质量规则的构建。数据集成过程中，数据质量探查和分析体系支持普遍深入的数据质量控制，使用户可以查看数据模型所有层级的字段质量。</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质量异常探查分析功能。当执行数据质量流程后，大多数数据将会被清洗和标准化，并达到智能医学数据中台所设定的数据质量目标。数据质量探查和分析体系可捕获和突显数据质量异常和异常值，以便更进一步的探查和分析。</w:t>
      </w:r>
    </w:p>
    <w:p w:rsidR="00764655" w:rsidRPr="005A6775" w:rsidRDefault="00764655" w:rsidP="00204340">
      <w:pPr>
        <w:pStyle w:val="40"/>
        <w:numPr>
          <w:ilvl w:val="0"/>
          <w:numId w:val="26"/>
        </w:numPr>
        <w:ind w:left="709"/>
        <w:rPr>
          <w:rFonts w:ascii="宋体" w:eastAsia="宋体" w:hAnsi="宋体"/>
          <w:bCs w:val="0"/>
          <w:sz w:val="24"/>
          <w:szCs w:val="24"/>
        </w:rPr>
      </w:pPr>
      <w:r w:rsidRPr="005A6775">
        <w:rPr>
          <w:rFonts w:ascii="宋体" w:eastAsia="宋体" w:hAnsi="宋体" w:hint="eastAsia"/>
          <w:bCs w:val="0"/>
          <w:sz w:val="24"/>
          <w:szCs w:val="24"/>
        </w:rPr>
        <w:t>数据加工处理监控平台</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综合数据处理监控平台。平台组件各个功能模块运行于分布式系统之上，通过搜集、过滤、传输、储存，对海量系统和组件日志进行集中管理和准实时搜索、分析，使用搜索、监控、事件消息和报表等简单易用的功能，帮助运维人员进行线上业务的准实时监控、业务异常时及时定位原因、排除故障、程序研发时跟踪分析Bug、业务趋势分析、安全与合规审计，深度挖掘日志的大数据价值。同时Elasticsearch提供多种API（REST JAVA PYTHON等API）供用户扩展开发，以满足其不同需求。</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提供全局数据监控。系统可以查看整个数据处理的时间、数量以及异常。通过日志的时间分组计算出所有数据处理过程的平均消耗时间。</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t>提供数据加工监控。系统可以查看数据加工处理的时间、数量。</w:t>
      </w:r>
    </w:p>
    <w:p w:rsidR="00764655" w:rsidRPr="005A6775" w:rsidRDefault="00764655" w:rsidP="00B61A1A">
      <w:pPr>
        <w:pStyle w:val="13"/>
        <w:spacing w:line="360" w:lineRule="auto"/>
        <w:ind w:left="0" w:firstLineChars="0" w:firstLine="0"/>
        <w:rPr>
          <w:rFonts w:ascii="宋体" w:hAnsi="宋体" w:cs="宋体"/>
          <w:sz w:val="24"/>
        </w:rPr>
      </w:pPr>
      <w:r w:rsidRPr="005A6775">
        <w:rPr>
          <w:rFonts w:ascii="宋体" w:hAnsi="宋体" w:cs="宋体" w:hint="eastAsia"/>
          <w:sz w:val="24"/>
        </w:rPr>
        <w:lastRenderedPageBreak/>
        <w:t>提供入库监控。系统可以查看数据入库处理的时间、数量。</w:t>
      </w:r>
    </w:p>
    <w:p w:rsidR="00764655" w:rsidRPr="005D0F30" w:rsidRDefault="00764655" w:rsidP="005D0F30">
      <w:pPr>
        <w:pStyle w:val="30"/>
      </w:pPr>
      <w:bookmarkStart w:id="40" w:name="_Toc62401330"/>
      <w:r w:rsidRPr="005D0F30">
        <w:rPr>
          <w:rFonts w:hint="eastAsia"/>
        </w:rPr>
        <w:t>医疗数据治理体系</w:t>
      </w:r>
      <w:bookmarkEnd w:id="40"/>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提供数据一致性治理功能。数据转换根据元数据模型，将抽取出来的数据通过一系列的函数、方法转换成目标数据源所需要的格式。在数据预处理和数据清洗过程中，智能识别冗余的数据并进行去除，对于不规范的数据，可以通过标准化数据预处理把不规范数据转换为标准化数据存储，基于大数据分析技术，对于数据出现错误的情况，系统可以根据既往病历的数据基础进行纠正。</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提供残缺数据治理功能。对于识别出的缺失的数据能够根据语义和上下文的数据关联进行智能填补完整，映射工具中以控件形式提供了诸如字符串拆分、合并、替换、大小写转换、截取、统计等等常用的转换控件。用户还可以根据需要通过实现自定义转换类并修改配置文件轻松添加自定义转换清洗控件。</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提供数据量化处理功能。医院临床数据大多数都是文本的模式进行存储，数据量庞大且复杂，无法直接用来计算。医院管理者需要的运营指标统计分析，临床事件的统计分析，科研人员临床研究的统计分析都需要对临床数据进行分类、统计。这就要求对于数据库中的文本数据进行数据量化处理，通过数据量化处理，文本转化成代码，行列自定义转换，为数据方便统计、分析进行二次计算做准备。</w:t>
      </w:r>
    </w:p>
    <w:p w:rsidR="00764655" w:rsidRPr="005D0F30" w:rsidRDefault="00764655" w:rsidP="005D0F30">
      <w:pPr>
        <w:pStyle w:val="30"/>
      </w:pPr>
      <w:bookmarkStart w:id="41" w:name="_Toc62401331"/>
      <w:r w:rsidRPr="005D0F30">
        <w:rPr>
          <w:rFonts w:hint="eastAsia"/>
        </w:rPr>
        <w:t>病种指标配置</w:t>
      </w:r>
      <w:bookmarkEnd w:id="41"/>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支持实现分析页面中的指标动态配置，可实现关闭功能，根据用户要求提供指标显示；</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支持对上报的指标进行定义，包括标准指标和统计学意义上的指标，明确各指标的来源和逻辑，对与之相关的因素进行相关性分析及数据融合处理，确认指标数据的相关规则，实现病种数据标准化建设；</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支持指标原始数据进行整理，将指标数据进行直接映射、自然语言处理、复杂逻辑计算等处理，明确各数据的来源，形成指标数据的元数据及元数据模型；</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支持原始指标数据进行质控和转化，对不规范数据进行特殊处理，保证数据的规范性和可用性。</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系统能够根据路径和规则自动提取数据，自动匹配；</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支持匹配的数据进行相关质控和审核；</w:t>
      </w:r>
    </w:p>
    <w:p w:rsidR="00764655" w:rsidRPr="005D0F30" w:rsidRDefault="00764655" w:rsidP="005D0F30">
      <w:pPr>
        <w:pStyle w:val="30"/>
      </w:pPr>
      <w:bookmarkStart w:id="42" w:name="_Toc62401332"/>
      <w:r w:rsidRPr="005D0F30">
        <w:rPr>
          <w:rFonts w:hint="eastAsia"/>
        </w:rPr>
        <w:lastRenderedPageBreak/>
        <w:t>临床支持决策提醒</w:t>
      </w:r>
      <w:bookmarkEnd w:id="42"/>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系统能够根据设定的质控指标自动核查病历中的质量缺陷并向医生推送实时的关键环节的治疗提醒；</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在医生诊疗过程中，存在诊疗质量缺陷时，系统自动检测到缺陷内容，提醒医生关注；</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提醒内容包含检验提醒、检查提醒、治疗方案推荐、评分表推荐；</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支持查询病种知识库；</w:t>
      </w:r>
    </w:p>
    <w:p w:rsidR="00764655" w:rsidRPr="005A6775" w:rsidRDefault="00764655" w:rsidP="00B61A1A">
      <w:pPr>
        <w:pStyle w:val="13"/>
        <w:spacing w:line="360" w:lineRule="auto"/>
        <w:ind w:left="0" w:firstLineChars="0" w:firstLine="0"/>
        <w:rPr>
          <w:rFonts w:ascii="宋体" w:hAnsi="宋体" w:cs="宋体"/>
          <w:kern w:val="0"/>
          <w:sz w:val="24"/>
        </w:rPr>
      </w:pPr>
      <w:r w:rsidRPr="005A6775">
        <w:rPr>
          <w:rFonts w:ascii="宋体" w:hAnsi="宋体" w:cs="宋体" w:hint="eastAsia"/>
          <w:kern w:val="0"/>
          <w:sz w:val="24"/>
        </w:rPr>
        <w:t>支持查看病种治疗路径；</w:t>
      </w:r>
    </w:p>
    <w:p w:rsidR="00764655" w:rsidRPr="005D0F30" w:rsidRDefault="00764655" w:rsidP="005D0F30">
      <w:pPr>
        <w:pStyle w:val="30"/>
      </w:pPr>
      <w:bookmarkStart w:id="43" w:name="_Toc62401333"/>
      <w:r w:rsidRPr="005D0F30">
        <w:rPr>
          <w:rFonts w:hint="eastAsia"/>
        </w:rPr>
        <w:t>病种数据上报</w:t>
      </w:r>
      <w:bookmarkEnd w:id="43"/>
    </w:p>
    <w:p w:rsidR="00764655" w:rsidRPr="005A6775" w:rsidRDefault="00764655" w:rsidP="00022B96">
      <w:pPr>
        <w:pStyle w:val="40"/>
        <w:numPr>
          <w:ilvl w:val="0"/>
          <w:numId w:val="0"/>
        </w:numPr>
        <w:ind w:left="284"/>
        <w:rPr>
          <w:rFonts w:ascii="宋体" w:eastAsia="宋体" w:hAnsi="宋体"/>
          <w:bCs w:val="0"/>
          <w:sz w:val="24"/>
          <w:szCs w:val="24"/>
        </w:rPr>
      </w:pPr>
      <w:r>
        <w:rPr>
          <w:rFonts w:ascii="宋体" w:eastAsia="宋体" w:hAnsi="宋体" w:hint="eastAsia"/>
          <w:bCs w:val="0"/>
          <w:sz w:val="24"/>
          <w:szCs w:val="24"/>
        </w:rPr>
        <w:t>病种数据入组</w:t>
      </w:r>
    </w:p>
    <w:p w:rsidR="00764655" w:rsidRPr="005A6775" w:rsidRDefault="00764655" w:rsidP="00B61A1A">
      <w:pPr>
        <w:spacing w:line="360" w:lineRule="auto"/>
        <w:rPr>
          <w:rFonts w:ascii="宋体" w:hAnsi="宋体"/>
          <w:sz w:val="24"/>
        </w:rPr>
      </w:pPr>
      <w:r w:rsidRPr="005A6775">
        <w:rPr>
          <w:rFonts w:ascii="宋体" w:hAnsi="宋体" w:hint="eastAsia"/>
          <w:sz w:val="24"/>
        </w:rPr>
        <w:t>根据单病种质量管理指标中对纳入单病种病人的要求，建立自动纳入机制，符合指标的病人自动纳入病种管理；</w:t>
      </w:r>
    </w:p>
    <w:p w:rsidR="00764655" w:rsidRPr="005A6775" w:rsidRDefault="00764655" w:rsidP="00B61A1A">
      <w:pPr>
        <w:spacing w:line="360" w:lineRule="auto"/>
        <w:rPr>
          <w:rFonts w:ascii="宋体" w:hAnsi="宋体"/>
          <w:sz w:val="24"/>
        </w:rPr>
      </w:pPr>
      <w:r w:rsidRPr="005A6775">
        <w:rPr>
          <w:rFonts w:ascii="宋体" w:hAnsi="宋体" w:hint="eastAsia"/>
          <w:sz w:val="24"/>
        </w:rPr>
        <w:t>根据纳入条件</w:t>
      </w:r>
      <w:r w:rsidRPr="005A6775">
        <w:rPr>
          <w:rFonts w:ascii="宋体" w:hAnsi="宋体"/>
          <w:sz w:val="24"/>
        </w:rPr>
        <w:t>实时更新</w:t>
      </w:r>
      <w:r w:rsidRPr="005A6775">
        <w:rPr>
          <w:rFonts w:ascii="宋体" w:hAnsi="宋体" w:hint="eastAsia"/>
          <w:sz w:val="24"/>
        </w:rPr>
        <w:t>纳入的数据；</w:t>
      </w:r>
    </w:p>
    <w:p w:rsidR="00764655" w:rsidRPr="005A6775" w:rsidRDefault="00764655" w:rsidP="00EC2AE3">
      <w:pPr>
        <w:pStyle w:val="40"/>
        <w:numPr>
          <w:ilvl w:val="0"/>
          <w:numId w:val="0"/>
        </w:numPr>
        <w:ind w:left="284"/>
        <w:rPr>
          <w:rFonts w:ascii="宋体" w:eastAsia="宋体" w:hAnsi="宋体"/>
          <w:bCs w:val="0"/>
          <w:sz w:val="24"/>
          <w:szCs w:val="24"/>
        </w:rPr>
      </w:pPr>
      <w:r>
        <w:rPr>
          <w:rFonts w:ascii="宋体" w:eastAsia="宋体" w:hAnsi="宋体" w:hint="eastAsia"/>
          <w:bCs w:val="0"/>
          <w:sz w:val="24"/>
          <w:szCs w:val="24"/>
        </w:rPr>
        <w:t>病种数据填报</w:t>
      </w:r>
    </w:p>
    <w:p w:rsidR="00764655" w:rsidRPr="005A6775" w:rsidRDefault="00764655" w:rsidP="00B61A1A">
      <w:pPr>
        <w:spacing w:line="360" w:lineRule="auto"/>
        <w:rPr>
          <w:rFonts w:ascii="宋体" w:hAnsi="宋体"/>
          <w:sz w:val="24"/>
        </w:rPr>
      </w:pPr>
      <w:r w:rsidRPr="005A6775">
        <w:rPr>
          <w:rFonts w:ascii="宋体" w:hAnsi="宋体" w:hint="eastAsia"/>
          <w:sz w:val="24"/>
        </w:rPr>
        <w:t>系统自动生成上报所需的数据；</w:t>
      </w:r>
    </w:p>
    <w:p w:rsidR="00764655" w:rsidRPr="005A6775" w:rsidRDefault="00764655" w:rsidP="00B61A1A">
      <w:pPr>
        <w:spacing w:line="360" w:lineRule="auto"/>
        <w:rPr>
          <w:rFonts w:ascii="宋体" w:hAnsi="宋体"/>
          <w:sz w:val="24"/>
        </w:rPr>
      </w:pPr>
      <w:r w:rsidRPr="005A6775">
        <w:rPr>
          <w:rFonts w:ascii="宋体" w:hAnsi="宋体" w:hint="eastAsia"/>
          <w:sz w:val="24"/>
        </w:rPr>
        <w:t>支持上报数据查询、浏览功能；</w:t>
      </w:r>
    </w:p>
    <w:p w:rsidR="00764655" w:rsidRPr="005A6775" w:rsidRDefault="00764655" w:rsidP="00B61A1A">
      <w:pPr>
        <w:spacing w:line="360" w:lineRule="auto"/>
        <w:rPr>
          <w:rFonts w:ascii="宋体" w:hAnsi="宋体"/>
          <w:sz w:val="24"/>
        </w:rPr>
      </w:pPr>
      <w:r w:rsidRPr="005A6775">
        <w:rPr>
          <w:rFonts w:ascii="宋体" w:hAnsi="宋体" w:hint="eastAsia"/>
          <w:sz w:val="24"/>
        </w:rPr>
        <w:t>支持上报数据人工修改功能；</w:t>
      </w:r>
    </w:p>
    <w:p w:rsidR="00764655" w:rsidRPr="005A6775" w:rsidRDefault="00764655" w:rsidP="00B61A1A">
      <w:pPr>
        <w:spacing w:line="360" w:lineRule="auto"/>
        <w:rPr>
          <w:rFonts w:ascii="宋体" w:hAnsi="宋体"/>
          <w:sz w:val="24"/>
        </w:rPr>
      </w:pPr>
      <w:r w:rsidRPr="005A6775">
        <w:rPr>
          <w:rFonts w:ascii="宋体" w:hAnsi="宋体" w:hint="eastAsia"/>
          <w:sz w:val="24"/>
        </w:rPr>
        <w:t>提供上报数删除功能</w:t>
      </w:r>
    </w:p>
    <w:p w:rsidR="00764655" w:rsidRPr="005A6775" w:rsidRDefault="00764655" w:rsidP="00EC2AE3">
      <w:pPr>
        <w:pStyle w:val="40"/>
        <w:numPr>
          <w:ilvl w:val="0"/>
          <w:numId w:val="0"/>
        </w:numPr>
        <w:ind w:left="284"/>
        <w:rPr>
          <w:rFonts w:ascii="宋体" w:eastAsia="宋体" w:hAnsi="宋体"/>
          <w:bCs w:val="0"/>
          <w:sz w:val="24"/>
          <w:szCs w:val="24"/>
        </w:rPr>
      </w:pPr>
      <w:r>
        <w:rPr>
          <w:rFonts w:ascii="宋体" w:eastAsia="宋体" w:hAnsi="宋体" w:hint="eastAsia"/>
          <w:bCs w:val="0"/>
          <w:sz w:val="24"/>
          <w:szCs w:val="24"/>
        </w:rPr>
        <w:t>查询填报</w:t>
      </w:r>
    </w:p>
    <w:p w:rsidR="00764655" w:rsidRPr="005A6775" w:rsidRDefault="00764655" w:rsidP="00B61A1A">
      <w:pPr>
        <w:spacing w:line="360" w:lineRule="auto"/>
        <w:rPr>
          <w:rFonts w:ascii="宋体" w:hAnsi="宋体"/>
          <w:sz w:val="24"/>
        </w:rPr>
      </w:pPr>
      <w:r w:rsidRPr="005A6775">
        <w:rPr>
          <w:rFonts w:ascii="宋体" w:hAnsi="宋体" w:hint="eastAsia"/>
          <w:sz w:val="24"/>
        </w:rPr>
        <w:t>系统能够根据时间、科室、病种类型等统计维度查询已上</w:t>
      </w:r>
      <w:r w:rsidRPr="005A6775">
        <w:rPr>
          <w:rFonts w:ascii="宋体" w:hAnsi="宋体"/>
          <w:sz w:val="24"/>
        </w:rPr>
        <w:t>报的数据</w:t>
      </w:r>
      <w:r w:rsidRPr="005A6775">
        <w:rPr>
          <w:rFonts w:ascii="宋体" w:hAnsi="宋体" w:hint="eastAsia"/>
          <w:sz w:val="24"/>
        </w:rPr>
        <w:t>；</w:t>
      </w:r>
    </w:p>
    <w:p w:rsidR="00764655" w:rsidRPr="005A6775" w:rsidRDefault="00764655" w:rsidP="00B61A1A">
      <w:pPr>
        <w:spacing w:line="360" w:lineRule="auto"/>
        <w:rPr>
          <w:rFonts w:ascii="宋体" w:hAnsi="宋体"/>
          <w:sz w:val="24"/>
        </w:rPr>
      </w:pPr>
      <w:r w:rsidRPr="005A6775">
        <w:rPr>
          <w:rFonts w:ascii="宋体" w:hAnsi="宋体"/>
          <w:sz w:val="24"/>
        </w:rPr>
        <w:t>支持查询数据的</w:t>
      </w:r>
      <w:r w:rsidRPr="005A6775">
        <w:rPr>
          <w:rFonts w:ascii="宋体" w:hAnsi="宋体" w:hint="eastAsia"/>
          <w:sz w:val="24"/>
        </w:rPr>
        <w:t>一键自动</w:t>
      </w:r>
      <w:r w:rsidRPr="005A6775">
        <w:rPr>
          <w:rFonts w:ascii="宋体" w:hAnsi="宋体"/>
          <w:sz w:val="24"/>
        </w:rPr>
        <w:t>导出</w:t>
      </w:r>
      <w:r w:rsidRPr="005A6775">
        <w:rPr>
          <w:rFonts w:ascii="宋体" w:hAnsi="宋体" w:hint="eastAsia"/>
          <w:sz w:val="24"/>
        </w:rPr>
        <w:t>；</w:t>
      </w:r>
    </w:p>
    <w:p w:rsidR="00764655" w:rsidRPr="005D0F30" w:rsidRDefault="00764655" w:rsidP="005D0F30">
      <w:pPr>
        <w:pStyle w:val="30"/>
      </w:pPr>
      <w:bookmarkStart w:id="44" w:name="_Toc62401334"/>
      <w:r w:rsidRPr="005D0F30">
        <w:rPr>
          <w:rFonts w:hint="eastAsia"/>
        </w:rPr>
        <w:lastRenderedPageBreak/>
        <w:t>病种监控平台</w:t>
      </w:r>
      <w:bookmarkEnd w:id="44"/>
    </w:p>
    <w:p w:rsidR="00764655" w:rsidRPr="005A6775" w:rsidRDefault="00764655" w:rsidP="00014412">
      <w:pPr>
        <w:pStyle w:val="40"/>
        <w:numPr>
          <w:ilvl w:val="0"/>
          <w:numId w:val="0"/>
        </w:numPr>
        <w:ind w:left="284"/>
        <w:rPr>
          <w:rFonts w:ascii="宋体" w:eastAsia="宋体" w:hAnsi="宋体"/>
          <w:bCs w:val="0"/>
          <w:sz w:val="24"/>
          <w:szCs w:val="24"/>
        </w:rPr>
      </w:pPr>
      <w:r w:rsidRPr="005A6775">
        <w:rPr>
          <w:rFonts w:ascii="宋体" w:eastAsia="宋体" w:hAnsi="宋体" w:hint="eastAsia"/>
          <w:bCs w:val="0"/>
          <w:sz w:val="24"/>
          <w:szCs w:val="24"/>
        </w:rPr>
        <w:t>病种信息总览</w:t>
      </w:r>
    </w:p>
    <w:p w:rsidR="00764655" w:rsidRPr="005A6775" w:rsidRDefault="00764655" w:rsidP="00B61A1A">
      <w:pPr>
        <w:spacing w:line="360" w:lineRule="auto"/>
        <w:rPr>
          <w:rFonts w:ascii="宋体" w:hAnsi="宋体"/>
          <w:sz w:val="24"/>
        </w:rPr>
      </w:pPr>
      <w:r w:rsidRPr="005A6775">
        <w:rPr>
          <w:rFonts w:ascii="宋体" w:hAnsi="宋体" w:hint="eastAsia"/>
          <w:sz w:val="24"/>
        </w:rPr>
        <w:t>支持自定义时间查看各科室病种质控情况；</w:t>
      </w:r>
    </w:p>
    <w:p w:rsidR="00764655" w:rsidRPr="005A6775" w:rsidRDefault="00764655" w:rsidP="00B61A1A">
      <w:pPr>
        <w:spacing w:line="360" w:lineRule="auto"/>
        <w:rPr>
          <w:rFonts w:ascii="宋体" w:hAnsi="宋体"/>
          <w:sz w:val="24"/>
        </w:rPr>
      </w:pPr>
      <w:r w:rsidRPr="005A6775">
        <w:rPr>
          <w:rFonts w:ascii="宋体" w:hAnsi="宋体" w:hint="eastAsia"/>
          <w:sz w:val="24"/>
        </w:rPr>
        <w:t>支持可视化展示病种质控情况排名；</w:t>
      </w:r>
    </w:p>
    <w:p w:rsidR="00764655" w:rsidRPr="005A6775" w:rsidRDefault="00764655" w:rsidP="00B61A1A">
      <w:pPr>
        <w:spacing w:line="360" w:lineRule="auto"/>
        <w:rPr>
          <w:rFonts w:ascii="宋体" w:hAnsi="宋体"/>
          <w:sz w:val="24"/>
        </w:rPr>
      </w:pPr>
      <w:r w:rsidRPr="005A6775">
        <w:rPr>
          <w:rFonts w:ascii="宋体" w:hAnsi="宋体" w:hint="eastAsia"/>
          <w:sz w:val="24"/>
        </w:rPr>
        <w:t>支持展示重点病种病种的诊疗情况；</w:t>
      </w:r>
    </w:p>
    <w:p w:rsidR="00764655" w:rsidRPr="005A6775" w:rsidRDefault="00764655" w:rsidP="00B61A1A">
      <w:pPr>
        <w:spacing w:line="360" w:lineRule="auto"/>
        <w:rPr>
          <w:rFonts w:ascii="宋体" w:hAnsi="宋体"/>
          <w:sz w:val="24"/>
        </w:rPr>
      </w:pPr>
      <w:r w:rsidRPr="005A6775">
        <w:rPr>
          <w:rFonts w:ascii="宋体" w:hAnsi="宋体" w:hint="eastAsia"/>
          <w:sz w:val="24"/>
        </w:rPr>
        <w:t>支持自定义展示各科室重点指标统计情况。</w:t>
      </w:r>
    </w:p>
    <w:p w:rsidR="00764655" w:rsidRPr="005A6775" w:rsidRDefault="00764655" w:rsidP="00014412">
      <w:pPr>
        <w:pStyle w:val="40"/>
        <w:numPr>
          <w:ilvl w:val="0"/>
          <w:numId w:val="0"/>
        </w:numPr>
        <w:ind w:left="284"/>
        <w:rPr>
          <w:rFonts w:ascii="宋体" w:eastAsia="宋体" w:hAnsi="宋体"/>
          <w:bCs w:val="0"/>
          <w:sz w:val="24"/>
          <w:szCs w:val="24"/>
        </w:rPr>
      </w:pPr>
      <w:r w:rsidRPr="005A6775">
        <w:rPr>
          <w:rFonts w:ascii="宋体" w:eastAsia="宋体" w:hAnsi="宋体" w:hint="eastAsia"/>
          <w:bCs w:val="0"/>
          <w:sz w:val="24"/>
          <w:szCs w:val="24"/>
        </w:rPr>
        <w:t>指标配置管理</w:t>
      </w:r>
    </w:p>
    <w:p w:rsidR="00764655" w:rsidRPr="005A6775" w:rsidRDefault="00764655" w:rsidP="00B61A1A">
      <w:pPr>
        <w:spacing w:line="360" w:lineRule="auto"/>
        <w:rPr>
          <w:rFonts w:ascii="宋体" w:hAnsi="宋体"/>
          <w:sz w:val="24"/>
        </w:rPr>
      </w:pPr>
      <w:r w:rsidRPr="005A6775">
        <w:rPr>
          <w:rFonts w:ascii="宋体" w:hAnsi="宋体" w:hint="eastAsia"/>
          <w:sz w:val="24"/>
        </w:rPr>
        <w:t>支持查看各科室指标制定情况；</w:t>
      </w:r>
    </w:p>
    <w:p w:rsidR="00764655" w:rsidRPr="005A6775" w:rsidRDefault="00764655" w:rsidP="00B61A1A">
      <w:pPr>
        <w:spacing w:line="360" w:lineRule="auto"/>
        <w:rPr>
          <w:rFonts w:ascii="宋体" w:hAnsi="宋体"/>
          <w:sz w:val="24"/>
        </w:rPr>
      </w:pPr>
      <w:r w:rsidRPr="005A6775">
        <w:rPr>
          <w:rFonts w:ascii="宋体" w:hAnsi="宋体" w:hint="eastAsia"/>
          <w:sz w:val="24"/>
        </w:rPr>
        <w:t>支持各指标的维护，如查看、修改、删除等操作；</w:t>
      </w:r>
    </w:p>
    <w:p w:rsidR="00764655" w:rsidRPr="005A6775" w:rsidRDefault="00764655" w:rsidP="00B61A1A">
      <w:pPr>
        <w:spacing w:line="360" w:lineRule="auto"/>
        <w:rPr>
          <w:rFonts w:ascii="宋体" w:hAnsi="宋体"/>
          <w:sz w:val="24"/>
        </w:rPr>
      </w:pPr>
      <w:r w:rsidRPr="005A6775">
        <w:rPr>
          <w:rFonts w:ascii="宋体" w:hAnsi="宋体" w:hint="eastAsia"/>
          <w:sz w:val="24"/>
        </w:rPr>
        <w:t>支持增减质控病种的数据及修改质控标准。</w:t>
      </w:r>
    </w:p>
    <w:p w:rsidR="00764655" w:rsidRPr="005A6775" w:rsidRDefault="00764655" w:rsidP="00014412">
      <w:pPr>
        <w:pStyle w:val="40"/>
        <w:numPr>
          <w:ilvl w:val="0"/>
          <w:numId w:val="0"/>
        </w:numPr>
        <w:ind w:left="284"/>
        <w:rPr>
          <w:rFonts w:ascii="宋体" w:eastAsia="宋体" w:hAnsi="宋体"/>
          <w:bCs w:val="0"/>
          <w:sz w:val="24"/>
          <w:szCs w:val="24"/>
        </w:rPr>
      </w:pPr>
      <w:bookmarkStart w:id="45" w:name="_GoBack"/>
      <w:r w:rsidRPr="005A6775">
        <w:rPr>
          <w:rFonts w:ascii="宋体" w:eastAsia="宋体" w:hAnsi="宋体" w:hint="eastAsia"/>
          <w:bCs w:val="0"/>
          <w:sz w:val="24"/>
          <w:szCs w:val="24"/>
        </w:rPr>
        <w:t>系统管理</w:t>
      </w:r>
    </w:p>
    <w:bookmarkEnd w:id="45"/>
    <w:p w:rsidR="00764655" w:rsidRPr="005A6775" w:rsidRDefault="00764655" w:rsidP="00B61A1A">
      <w:pPr>
        <w:spacing w:line="360" w:lineRule="auto"/>
        <w:rPr>
          <w:rFonts w:ascii="宋体" w:hAnsi="宋体"/>
          <w:sz w:val="24"/>
        </w:rPr>
      </w:pPr>
      <w:r w:rsidRPr="005A6775">
        <w:rPr>
          <w:rFonts w:ascii="宋体" w:hAnsi="宋体" w:hint="eastAsia"/>
          <w:sz w:val="24"/>
        </w:rPr>
        <w:t>支持新用户的注册及管理，包括编辑、删除、重置密码、用户角色指派等；</w:t>
      </w:r>
    </w:p>
    <w:p w:rsidR="00764655" w:rsidRPr="005A6775" w:rsidRDefault="00764655" w:rsidP="00B61A1A">
      <w:pPr>
        <w:spacing w:line="360" w:lineRule="auto"/>
        <w:rPr>
          <w:rFonts w:ascii="宋体" w:hAnsi="宋体"/>
          <w:sz w:val="24"/>
        </w:rPr>
      </w:pPr>
      <w:r w:rsidRPr="005A6775">
        <w:rPr>
          <w:rFonts w:ascii="宋体" w:hAnsi="宋体" w:hint="eastAsia"/>
          <w:sz w:val="24"/>
        </w:rPr>
        <w:t>支持对用户权限进行设置；</w:t>
      </w:r>
    </w:p>
    <w:p w:rsidR="00764655" w:rsidRPr="005A6775" w:rsidRDefault="00764655" w:rsidP="00B61A1A">
      <w:pPr>
        <w:spacing w:line="360" w:lineRule="auto"/>
        <w:rPr>
          <w:rFonts w:ascii="宋体" w:hAnsi="宋体"/>
          <w:sz w:val="24"/>
        </w:rPr>
      </w:pPr>
      <w:r w:rsidRPr="005A6775">
        <w:rPr>
          <w:rFonts w:ascii="宋体" w:hAnsi="宋体" w:hint="eastAsia"/>
          <w:sz w:val="24"/>
        </w:rPr>
        <w:t>支持记录用户登录系统后的行为、状态等，以保证系统安全。</w:t>
      </w:r>
    </w:p>
    <w:p w:rsidR="00764655" w:rsidRPr="005A6775" w:rsidRDefault="00764655" w:rsidP="00B61A1A">
      <w:pPr>
        <w:rPr>
          <w:rFonts w:ascii="宋体" w:hAnsi="宋体"/>
          <w:color w:val="FF0000"/>
        </w:rPr>
      </w:pPr>
    </w:p>
    <w:p w:rsidR="00764655" w:rsidRPr="005D0F30" w:rsidRDefault="00764655" w:rsidP="005D0F30">
      <w:pPr>
        <w:pStyle w:val="21"/>
      </w:pPr>
      <w:bookmarkStart w:id="46" w:name="_Toc62401335"/>
      <w:r w:rsidRPr="005D0F30">
        <w:rPr>
          <w:rFonts w:hint="eastAsia"/>
        </w:rPr>
        <w:t>集成平台升级</w:t>
      </w:r>
      <w:bookmarkEnd w:id="46"/>
    </w:p>
    <w:p w:rsidR="00764655" w:rsidRPr="00F47DF5" w:rsidRDefault="00764655" w:rsidP="00B61A1A">
      <w:pPr>
        <w:spacing w:line="300" w:lineRule="auto"/>
        <w:ind w:left="420"/>
        <w:rPr>
          <w:rFonts w:ascii="宋体" w:eastAsia="宋体" w:hAnsi="宋体" w:cs="宋体"/>
          <w:sz w:val="24"/>
          <w:szCs w:val="21"/>
        </w:rPr>
      </w:pPr>
      <w:r w:rsidRPr="00F47DF5">
        <w:rPr>
          <w:rFonts w:ascii="宋体" w:eastAsia="宋体" w:hAnsi="宋体" w:cs="宋体" w:hint="eastAsia"/>
          <w:sz w:val="24"/>
          <w:szCs w:val="21"/>
        </w:rPr>
        <w:t>对标互联互通五级乙等，对医院集成平台进行整体升级改造，具体功能要求如下：</w:t>
      </w:r>
    </w:p>
    <w:p w:rsidR="00764655" w:rsidRPr="001E6333" w:rsidRDefault="00764655" w:rsidP="005D0F30">
      <w:pPr>
        <w:pStyle w:val="30"/>
      </w:pPr>
      <w:bookmarkStart w:id="47" w:name="_Toc62401336"/>
      <w:r w:rsidRPr="001E6333">
        <w:rPr>
          <w:rFonts w:hint="eastAsia"/>
        </w:rPr>
        <w:t>企业服务总线</w:t>
      </w:r>
      <w:bookmarkEnd w:id="47"/>
    </w:p>
    <w:p w:rsidR="00764655" w:rsidRPr="00B37D8B" w:rsidRDefault="00764655" w:rsidP="00B61A1A">
      <w:pPr>
        <w:spacing w:line="300" w:lineRule="auto"/>
        <w:ind w:left="420"/>
        <w:rPr>
          <w:rFonts w:ascii="宋体" w:eastAsia="宋体" w:hAnsi="宋体" w:cs="宋体"/>
          <w:sz w:val="24"/>
          <w:szCs w:val="21"/>
        </w:rPr>
      </w:pPr>
      <w:r w:rsidRPr="00B37D8B">
        <w:rPr>
          <w:rFonts w:ascii="宋体" w:eastAsia="宋体" w:hAnsi="宋体" w:cs="宋体" w:hint="eastAsia"/>
          <w:sz w:val="24"/>
          <w:szCs w:val="21"/>
        </w:rPr>
        <w:t>企业服务总线是整个医院信息集成平台的核心，承担数据和消息的通讯和传输功能。</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eastAsia="宋体" w:hAnsi="宋体" w:cs="宋体"/>
                <w:b/>
                <w:sz w:val="24"/>
                <w:szCs w:val="24"/>
              </w:rPr>
            </w:pPr>
            <w:r w:rsidRPr="00B37D8B">
              <w:rPr>
                <w:rFonts w:ascii="宋体" w:eastAsia="宋体" w:hAnsi="宋体" w:cs="宋体" w:hint="eastAsia"/>
                <w:b/>
                <w:sz w:val="24"/>
                <w:szCs w:val="24"/>
              </w:rPr>
              <w:lastRenderedPageBreak/>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eastAsia="宋体" w:hAnsi="宋体" w:cs="宋体"/>
                <w:b/>
                <w:sz w:val="24"/>
                <w:szCs w:val="24"/>
              </w:rPr>
            </w:pPr>
            <w:r w:rsidRPr="00B37D8B">
              <w:rPr>
                <w:rFonts w:ascii="宋体" w:eastAsia="宋体" w:hAnsi="宋体" w:cs="宋体" w:hint="eastAsia"/>
                <w:b/>
                <w:sz w:val="24"/>
                <w:szCs w:val="24"/>
              </w:rPr>
              <w:t>功能要求</w:t>
            </w:r>
          </w:p>
        </w:tc>
      </w:tr>
      <w:tr w:rsidR="00764655" w:rsidRPr="00B37D8B" w:rsidTr="0004063E">
        <w:trPr>
          <w:trHeight w:val="70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系统接入组件</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平台可以通过系统接入组件连接院内现有的应用程序及数据库； </w:t>
            </w:r>
          </w:p>
          <w:p w:rsidR="00764655" w:rsidRPr="00B37D8B" w:rsidRDefault="00764655" w:rsidP="00B61A1A">
            <w:pPr>
              <w:spacing w:line="300" w:lineRule="auto"/>
              <w:rPr>
                <w:rFonts w:ascii="宋体" w:eastAsia="宋体" w:hAnsi="宋体" w:cs="宋体"/>
                <w:bCs/>
                <w:sz w:val="24"/>
                <w:szCs w:val="24"/>
              </w:rPr>
            </w:pPr>
            <w:bookmarkStart w:id="48" w:name="_Hlk11589510"/>
            <w:r w:rsidRPr="00B37D8B">
              <w:rPr>
                <w:rFonts w:ascii="宋体" w:eastAsia="宋体" w:hAnsi="宋体" w:cs="宋体" w:hint="eastAsia"/>
                <w:bCs/>
                <w:sz w:val="24"/>
                <w:szCs w:val="24"/>
              </w:rPr>
              <w:t>系统接入组件提供可视化管理，可以监控接口的运行状态；</w:t>
            </w:r>
            <w:bookmarkEnd w:id="48"/>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兼容关系型数据库和面向对象的数据库，如SQL Server，Oracle，IBM DB2等； </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平台预置的系统接入组件可以连接院内HIS、LIS、PACS、EMR、手术麻醉、重症护理系统等； </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系统接入组件支持主流协议，如HL7、DICOM、X12、FTP、HTTP等等，系统接入组件支持主流技术，TCP/IP，SOAP，MQ，JMS，.NET，J2EE等； </w:t>
            </w:r>
          </w:p>
        </w:tc>
      </w:tr>
      <w:tr w:rsidR="00764655" w:rsidRPr="00B37D8B" w:rsidTr="0004063E">
        <w:trPr>
          <w:trHeight w:val="689"/>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消息模型</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对于失败消息能够继续查询,在任意流程节点编辑后重发；</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不管是失败的消息还是成功的消息都能做持久化保存；</w:t>
            </w:r>
          </w:p>
          <w:p w:rsidR="00764655" w:rsidRPr="00B37D8B" w:rsidRDefault="00764655" w:rsidP="00B61A1A">
            <w:pPr>
              <w:spacing w:line="300" w:lineRule="auto"/>
              <w:rPr>
                <w:rFonts w:ascii="宋体" w:eastAsia="宋体" w:hAnsi="宋体" w:cs="宋体"/>
                <w:sz w:val="24"/>
                <w:szCs w:val="24"/>
              </w:rPr>
            </w:pPr>
            <w:bookmarkStart w:id="49" w:name="_Hlk11589526"/>
            <w:r w:rsidRPr="00B37D8B">
              <w:rPr>
                <w:rFonts w:ascii="宋体" w:eastAsia="宋体" w:hAnsi="宋体" w:cs="宋体" w:hint="eastAsia"/>
                <w:bCs/>
                <w:sz w:val="24"/>
                <w:szCs w:val="24"/>
              </w:rPr>
              <w:t>具有消息查询和报表工具，提供消息审计和分析界面；</w:t>
            </w:r>
            <w:bookmarkEnd w:id="49"/>
          </w:p>
        </w:tc>
      </w:tr>
      <w:tr w:rsidR="00764655" w:rsidRPr="00B37D8B" w:rsidTr="0004063E">
        <w:trPr>
          <w:trHeight w:val="689"/>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发布订阅</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支持基于内容和“发布/订阅”的路由；</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可以实现消息的动态路由，且路由规则通过配置方式实现；</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支持同步消息和异步消息的应用整合；</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支持异步事件驱动整合，医院信息集成平台强大的消息系统通过消息类型、内容和下标将消息路由到特定的业务流程；</w:t>
            </w:r>
          </w:p>
        </w:tc>
      </w:tr>
      <w:tr w:rsidR="00764655" w:rsidRPr="00B37D8B" w:rsidTr="0004063E">
        <w:trPr>
          <w:trHeight w:val="73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格式转换</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具有高度优化的转换引擎，进行标准化的转换；</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可以支持HL7 V2、V3标准消息的映射和转换，提供图形化配置界面；</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具有支持XML文档的XSLT处理器，实现XML的格式转换；</w:t>
            </w:r>
          </w:p>
        </w:tc>
      </w:tr>
      <w:tr w:rsidR="00764655" w:rsidRPr="00B37D8B" w:rsidTr="0004063E">
        <w:trPr>
          <w:trHeight w:val="46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动态路由</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可定制和扩展的路由功能和基于规则的流程控制功能。</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具有消息传递和队列管理功能，能对消息路由进行图形化编排。</w:t>
            </w:r>
          </w:p>
        </w:tc>
      </w:tr>
      <w:tr w:rsidR="00764655" w:rsidRPr="00B37D8B" w:rsidTr="0004063E">
        <w:trPr>
          <w:trHeight w:val="326"/>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业务协同服务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通过业务流程管理(BPM)实现业务协同；</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通过图形化方式实现业务流程管理；</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能够实现从业务流程图与代码之间互为转换能力；</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含有建模组件，允许业务用户定义、查看和管理复杂的跨应用流程；</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可以通过图形化的方式查看已定义好的所有流程信息，包括流程名称，运行状态，发送方，接收方等；</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平台标准化</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为了满足数据共享和交换的要求，平台中的研究数据需要参照国内外规范、指南进行标准化；</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要求按照现有国际、国内、行业的标准规范建立平台系统的相关标准、数据字典、信息分类编码标准、数据及文件格式、网络通讯规格、通讯接口；</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平台软件需遵守有关国际标准、国家标准、专业标准、软件文档规范。</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要求具有标准数据元维护管理工具。</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lastRenderedPageBreak/>
              <w:t>要求具有标准数据元值域管理和对照功能。</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要求具有对象标识维护管理功能。</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要求具有共享文档浏览功能，能够直观清楚地查看共享文档数量，以及按照患者进行共享文档查询检索，浏览详细的共享文档内容。</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平台可对标准的交互服务进行维护管理，并能够直观地进行服务统计。</w:t>
            </w:r>
          </w:p>
          <w:p w:rsidR="00764655" w:rsidRPr="00B37D8B" w:rsidRDefault="00764655" w:rsidP="00B61A1A">
            <w:pPr>
              <w:spacing w:line="300" w:lineRule="auto"/>
              <w:rPr>
                <w:rFonts w:ascii="宋体" w:eastAsia="宋体" w:hAnsi="宋体" w:cs="宋体"/>
                <w:sz w:val="24"/>
                <w:szCs w:val="24"/>
              </w:rPr>
            </w:pPr>
            <w:r w:rsidRPr="00B37D8B">
              <w:rPr>
                <w:rFonts w:ascii="宋体" w:eastAsia="宋体" w:hAnsi="宋体" w:cs="宋体" w:hint="eastAsia"/>
                <w:bCs/>
                <w:sz w:val="24"/>
                <w:szCs w:val="24"/>
              </w:rPr>
              <w:t>要求具有标准的共享文档生成器配置功能。</w:t>
            </w:r>
          </w:p>
        </w:tc>
      </w:tr>
      <w:tr w:rsidR="00764655" w:rsidRPr="00B37D8B" w:rsidTr="0004063E">
        <w:trPr>
          <w:trHeight w:val="1300"/>
          <w:jc w:val="center"/>
        </w:trPr>
        <w:tc>
          <w:tcPr>
            <w:tcW w:w="1604" w:type="dxa"/>
            <w:tcBorders>
              <w:top w:val="single" w:sz="4" w:space="0" w:color="auto"/>
              <w:left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lastRenderedPageBreak/>
              <w:t>平台性能</w:t>
            </w:r>
          </w:p>
        </w:tc>
        <w:tc>
          <w:tcPr>
            <w:tcW w:w="7214" w:type="dxa"/>
            <w:tcBorders>
              <w:top w:val="single" w:sz="4" w:space="0" w:color="auto"/>
              <w:left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支持平台各个子系统连续运行时间：每星期不少于7*24小时；</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每个交互服务在集成平台上分发时间：小于1秒；</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平台最大承受并发访问数：大于1000；</w:t>
            </w:r>
          </w:p>
        </w:tc>
      </w:tr>
    </w:tbl>
    <w:p w:rsidR="00764655" w:rsidRPr="005D0F30" w:rsidRDefault="00764655" w:rsidP="005D0F30">
      <w:pPr>
        <w:pStyle w:val="30"/>
      </w:pPr>
      <w:bookmarkStart w:id="50" w:name="_Toc62401337"/>
      <w:bookmarkStart w:id="51" w:name="_Toc469175105"/>
      <w:r w:rsidRPr="005D0F30">
        <w:rPr>
          <w:rFonts w:hint="eastAsia"/>
        </w:rPr>
        <w:t>平台安全</w:t>
      </w:r>
      <w:bookmarkEnd w:id="50"/>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功能要求</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hAnsi="宋体" w:cs="宋体"/>
                <w:b/>
                <w:sz w:val="24"/>
                <w:szCs w:val="21"/>
              </w:rPr>
            </w:pPr>
            <w:r w:rsidRPr="00B37D8B">
              <w:rPr>
                <w:rFonts w:ascii="宋体" w:hAnsi="宋体" w:cs="宋体" w:hint="eastAsia"/>
                <w:b/>
                <w:sz w:val="24"/>
                <w:szCs w:val="21"/>
              </w:rPr>
              <w:t>容灾机制</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pStyle w:val="1f7"/>
              <w:spacing w:line="300" w:lineRule="auto"/>
              <w:ind w:firstLineChars="0" w:firstLine="0"/>
              <w:rPr>
                <w:rFonts w:ascii="宋体" w:hAnsi="宋体" w:cs="宋体"/>
                <w:bCs/>
                <w:sz w:val="24"/>
                <w:szCs w:val="21"/>
              </w:rPr>
            </w:pPr>
            <w:r w:rsidRPr="00B37D8B">
              <w:rPr>
                <w:rFonts w:ascii="宋体" w:hAnsi="宋体" w:cs="宋体" w:hint="eastAsia"/>
                <w:bCs/>
                <w:sz w:val="24"/>
                <w:szCs w:val="21"/>
              </w:rPr>
              <w:t>软件级容灾方案，提供软件级容灾机制（Mirror）；</w:t>
            </w:r>
          </w:p>
          <w:p w:rsidR="00764655" w:rsidRPr="00B37D8B" w:rsidRDefault="00764655" w:rsidP="00B61A1A">
            <w:pPr>
              <w:pStyle w:val="1f7"/>
              <w:spacing w:line="300" w:lineRule="auto"/>
              <w:ind w:firstLineChars="0" w:firstLine="0"/>
              <w:rPr>
                <w:rFonts w:ascii="宋体" w:hAnsi="宋体" w:cs="宋体"/>
                <w:bCs/>
                <w:sz w:val="24"/>
                <w:szCs w:val="21"/>
              </w:rPr>
            </w:pPr>
            <w:r w:rsidRPr="00B37D8B">
              <w:rPr>
                <w:rFonts w:ascii="宋体" w:hAnsi="宋体" w:cs="宋体" w:hint="eastAsia"/>
                <w:bCs/>
                <w:sz w:val="24"/>
                <w:szCs w:val="21"/>
              </w:rPr>
              <w:t>具有高度的灵活性和扩展性，能够在医院业务高峰期数据库访问量巨大的情况下，确保整个业务系统的性能稳定</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hAnsi="宋体" w:cs="宋体"/>
                <w:b/>
                <w:sz w:val="24"/>
                <w:szCs w:val="21"/>
              </w:rPr>
            </w:pPr>
            <w:r w:rsidRPr="00B37D8B">
              <w:rPr>
                <w:rFonts w:ascii="宋体" w:hAnsi="宋体" w:cs="宋体" w:hint="eastAsia"/>
                <w:b/>
                <w:sz w:val="24"/>
                <w:szCs w:val="21"/>
              </w:rPr>
              <w:t>基础环境监控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pStyle w:val="1f7"/>
              <w:spacing w:line="300" w:lineRule="auto"/>
              <w:ind w:firstLineChars="0" w:firstLine="0"/>
              <w:rPr>
                <w:rFonts w:ascii="宋体" w:hAnsi="宋体" w:cs="宋体"/>
                <w:bCs/>
                <w:sz w:val="24"/>
                <w:szCs w:val="21"/>
              </w:rPr>
            </w:pPr>
            <w:r w:rsidRPr="00B37D8B">
              <w:rPr>
                <w:rFonts w:ascii="宋体" w:hAnsi="宋体" w:cs="宋体" w:hint="eastAsia"/>
                <w:bCs/>
                <w:sz w:val="24"/>
                <w:szCs w:val="21"/>
              </w:rPr>
              <w:t>要求中文的平台监控界面，包括平台相关服务器和组件运行情况监控；</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hAnsi="宋体" w:cs="宋体"/>
                <w:b/>
                <w:sz w:val="24"/>
                <w:szCs w:val="21"/>
              </w:rPr>
            </w:pPr>
            <w:r w:rsidRPr="00B37D8B">
              <w:rPr>
                <w:rFonts w:ascii="宋体" w:hAnsi="宋体" w:cs="宋体" w:hint="eastAsia"/>
                <w:b/>
                <w:sz w:val="24"/>
                <w:szCs w:val="21"/>
              </w:rPr>
              <w:t>异常监控</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pStyle w:val="1f7"/>
              <w:spacing w:line="300" w:lineRule="auto"/>
              <w:ind w:firstLineChars="0" w:firstLine="0"/>
              <w:rPr>
                <w:rFonts w:ascii="宋体" w:hAnsi="宋体" w:cs="宋体"/>
                <w:bCs/>
                <w:sz w:val="24"/>
                <w:szCs w:val="21"/>
              </w:rPr>
            </w:pPr>
            <w:r w:rsidRPr="00B37D8B">
              <w:rPr>
                <w:rFonts w:ascii="宋体" w:hAnsi="宋体" w:cs="宋体" w:hint="eastAsia"/>
                <w:bCs/>
                <w:sz w:val="24"/>
                <w:szCs w:val="21"/>
              </w:rPr>
              <w:t>要求通过图形界面展现各节点和交换流程运行情况，并对异常情况进行报警</w:t>
            </w:r>
          </w:p>
          <w:p w:rsidR="00764655" w:rsidRPr="00B37D8B" w:rsidRDefault="00764655" w:rsidP="00B61A1A">
            <w:pPr>
              <w:pStyle w:val="1f7"/>
              <w:spacing w:line="300" w:lineRule="auto"/>
              <w:ind w:firstLineChars="0" w:firstLine="0"/>
              <w:rPr>
                <w:rFonts w:ascii="宋体" w:hAnsi="宋体" w:cs="宋体"/>
                <w:bCs/>
                <w:sz w:val="24"/>
                <w:szCs w:val="21"/>
              </w:rPr>
            </w:pPr>
            <w:r w:rsidRPr="00B37D8B">
              <w:rPr>
                <w:rFonts w:ascii="宋体" w:hAnsi="宋体" w:cs="宋体" w:hint="eastAsia"/>
                <w:bCs/>
                <w:sz w:val="24"/>
                <w:szCs w:val="21"/>
              </w:rPr>
              <w:t>通过邮件、手机短信等工具第一时间，主动通知系统管理员异常信息</w:t>
            </w:r>
          </w:p>
        </w:tc>
      </w:tr>
    </w:tbl>
    <w:p w:rsidR="00764655" w:rsidRPr="005D0F30" w:rsidRDefault="00764655" w:rsidP="005D0F30">
      <w:pPr>
        <w:pStyle w:val="30"/>
      </w:pPr>
      <w:bookmarkStart w:id="52" w:name="_Toc62401338"/>
      <w:r w:rsidRPr="005D0F30">
        <w:rPr>
          <w:rFonts w:hint="eastAsia"/>
        </w:rPr>
        <w:t>主数据管理系统</w:t>
      </w:r>
      <w:bookmarkEnd w:id="52"/>
    </w:p>
    <w:p w:rsidR="00764655" w:rsidRPr="00B37D8B" w:rsidRDefault="00764655" w:rsidP="00B61A1A">
      <w:pPr>
        <w:ind w:left="420"/>
        <w:rPr>
          <w:rFonts w:ascii="宋体" w:eastAsia="宋体" w:hAnsi="宋体" w:cs="宋体"/>
          <w:sz w:val="24"/>
          <w:szCs w:val="21"/>
        </w:rPr>
      </w:pPr>
      <w:r w:rsidRPr="00B37D8B">
        <w:rPr>
          <w:rFonts w:ascii="宋体" w:eastAsia="宋体" w:hAnsi="宋体" w:cs="宋体" w:hint="eastAsia"/>
          <w:sz w:val="24"/>
        </w:rPr>
        <w:t>主数据（MD Master Data）是指系统间可共享的、不经常变化的数据，是业务数据的基础或者行为对象，是实现信息共享、解决信息孤岛和实现系统协同应用的基础。</w:t>
      </w:r>
    </w:p>
    <w:p w:rsidR="00764655" w:rsidRPr="00B61A1A" w:rsidRDefault="00764655" w:rsidP="00B61A1A">
      <w:pPr>
        <w:spacing w:line="300" w:lineRule="auto"/>
        <w:ind w:left="420"/>
        <w:rPr>
          <w:rFonts w:ascii="宋体" w:hAnsi="宋体" w:cs="宋体"/>
        </w:rPr>
      </w:pPr>
      <w:r w:rsidRPr="00B61A1A">
        <w:rPr>
          <w:rFonts w:ascii="宋体" w:hAnsi="宋体" w:cs="宋体" w:hint="eastAsia"/>
        </w:rPr>
        <w:t>。</w:t>
      </w:r>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功能要求</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hAnsi="宋体" w:cs="宋体"/>
                <w:b/>
                <w:sz w:val="24"/>
                <w:szCs w:val="21"/>
              </w:rPr>
            </w:pPr>
            <w:r w:rsidRPr="00B37D8B">
              <w:rPr>
                <w:rFonts w:ascii="宋体" w:hAnsi="宋体" w:cs="宋体" w:hint="eastAsia"/>
                <w:b/>
                <w:sz w:val="24"/>
                <w:szCs w:val="21"/>
              </w:rPr>
              <w:t>主数据管理系统</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支持院内各业务系统的主要字典的维护管理功能；</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支持主数据字典版本管理功能；</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lastRenderedPageBreak/>
              <w:t>每条主数据确保系统内唯一的非公布的标识符；</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医疗卫生术语的统一注册管理服务；</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建设公用字典，将各个业务系统中共用字典进行统一维护管理，支持公用字典采用国家标准字典进行标准化。</w:t>
            </w:r>
          </w:p>
        </w:tc>
      </w:tr>
    </w:tbl>
    <w:p w:rsidR="00764655" w:rsidRDefault="00764655" w:rsidP="00B61A1A">
      <w:pPr>
        <w:spacing w:line="300" w:lineRule="auto"/>
      </w:pPr>
    </w:p>
    <w:p w:rsidR="00764655" w:rsidRPr="005D0F30" w:rsidRDefault="00764655" w:rsidP="005D0F30">
      <w:pPr>
        <w:pStyle w:val="30"/>
      </w:pPr>
      <w:bookmarkStart w:id="53" w:name="_Toc62401339"/>
      <w:r w:rsidRPr="005D0F30">
        <w:rPr>
          <w:rFonts w:hint="eastAsia"/>
        </w:rPr>
        <w:t>患者主索引系统</w:t>
      </w:r>
      <w:bookmarkEnd w:id="53"/>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eastAsia="宋体" w:hAnsi="宋体" w:cs="宋体"/>
                <w:b/>
                <w:sz w:val="24"/>
                <w:szCs w:val="21"/>
              </w:rPr>
            </w:pPr>
            <w:r w:rsidRPr="00B37D8B">
              <w:rPr>
                <w:rFonts w:ascii="宋体" w:eastAsia="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eastAsia="宋体" w:hAnsi="宋体" w:cs="宋体"/>
                <w:b/>
                <w:sz w:val="24"/>
                <w:szCs w:val="21"/>
              </w:rPr>
            </w:pPr>
            <w:r w:rsidRPr="00B37D8B">
              <w:rPr>
                <w:rFonts w:ascii="宋体" w:eastAsia="宋体" w:hAnsi="宋体" w:cs="宋体" w:hint="eastAsia"/>
                <w:b/>
                <w:sz w:val="24"/>
                <w:szCs w:val="21"/>
              </w:rPr>
              <w:t>功能要求</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1"/>
              </w:rPr>
            </w:pPr>
            <w:r w:rsidRPr="00B37D8B">
              <w:rPr>
                <w:rFonts w:ascii="宋体" w:eastAsia="宋体" w:hAnsi="宋体" w:cs="宋体" w:hint="eastAsia"/>
                <w:b/>
                <w:sz w:val="24"/>
                <w:szCs w:val="21"/>
              </w:rPr>
              <w:t>患者主索引系统</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1"/>
              </w:rPr>
            </w:pPr>
            <w:r w:rsidRPr="00B37D8B">
              <w:rPr>
                <w:rFonts w:ascii="宋体" w:eastAsia="宋体" w:hAnsi="宋体" w:cs="宋体" w:hint="eastAsia"/>
                <w:bCs/>
                <w:sz w:val="24"/>
                <w:szCs w:val="21"/>
              </w:rPr>
              <w:t>管理控制台，对患者数据进行图形化管理，包括相似患者、不规则患者，合并患者统计；</w:t>
            </w:r>
          </w:p>
          <w:p w:rsidR="00764655" w:rsidRPr="00B37D8B" w:rsidRDefault="00764655" w:rsidP="00B61A1A">
            <w:pPr>
              <w:spacing w:line="300" w:lineRule="auto"/>
              <w:rPr>
                <w:rFonts w:ascii="宋体" w:eastAsia="宋体" w:hAnsi="宋体" w:cs="宋体"/>
                <w:bCs/>
                <w:sz w:val="24"/>
                <w:szCs w:val="21"/>
              </w:rPr>
            </w:pPr>
            <w:r w:rsidRPr="00B37D8B">
              <w:rPr>
                <w:rFonts w:ascii="宋体" w:eastAsia="宋体" w:hAnsi="宋体" w:cs="宋体" w:hint="eastAsia"/>
                <w:bCs/>
                <w:sz w:val="24"/>
                <w:szCs w:val="21"/>
              </w:rPr>
              <w:t>患者注册功能：患者主索引系统接收到患者信息后，会对患者信息进行校验，可以通过设定不同的数据规则，完成患者信息匹配合并，对订阅过的源系统发布新增患者通知；</w:t>
            </w:r>
          </w:p>
          <w:p w:rsidR="00764655" w:rsidRPr="00B37D8B" w:rsidRDefault="00764655" w:rsidP="00B61A1A">
            <w:pPr>
              <w:spacing w:line="300" w:lineRule="auto"/>
              <w:rPr>
                <w:rFonts w:ascii="宋体" w:eastAsia="宋体" w:hAnsi="宋体" w:cs="宋体"/>
                <w:bCs/>
                <w:sz w:val="24"/>
                <w:szCs w:val="21"/>
              </w:rPr>
            </w:pPr>
            <w:r w:rsidRPr="00B37D8B">
              <w:rPr>
                <w:rFonts w:ascii="宋体" w:eastAsia="宋体" w:hAnsi="宋体" w:cs="宋体" w:hint="eastAsia"/>
                <w:bCs/>
                <w:sz w:val="24"/>
                <w:szCs w:val="21"/>
              </w:rPr>
              <w:t>患者更新功能：患者主索引系统收到消息后，根据患者标识查询到患者后，对患者信息进行修改，保证域内患者信息统一；</w:t>
            </w:r>
          </w:p>
          <w:p w:rsidR="00764655" w:rsidRPr="00B37D8B" w:rsidRDefault="00764655" w:rsidP="00B61A1A">
            <w:pPr>
              <w:spacing w:line="300" w:lineRule="auto"/>
              <w:rPr>
                <w:rFonts w:ascii="宋体" w:eastAsia="宋体" w:hAnsi="宋体" w:cs="宋体"/>
                <w:bCs/>
                <w:sz w:val="24"/>
                <w:szCs w:val="21"/>
              </w:rPr>
            </w:pPr>
            <w:r w:rsidRPr="00B37D8B">
              <w:rPr>
                <w:rFonts w:ascii="宋体" w:eastAsia="宋体" w:hAnsi="宋体" w:cs="宋体" w:hint="eastAsia"/>
                <w:bCs/>
                <w:sz w:val="24"/>
                <w:szCs w:val="21"/>
              </w:rPr>
              <w:t>患者合并：业务系统在业务人员操作中明确两条主索引是同一患者，通过本接口给予合并。</w:t>
            </w:r>
          </w:p>
          <w:p w:rsidR="00764655" w:rsidRPr="00B37D8B" w:rsidRDefault="00764655" w:rsidP="00B61A1A">
            <w:pPr>
              <w:spacing w:line="300" w:lineRule="auto"/>
              <w:rPr>
                <w:rFonts w:ascii="宋体" w:eastAsia="宋体" w:hAnsi="宋体" w:cs="宋体"/>
                <w:sz w:val="24"/>
                <w:szCs w:val="21"/>
              </w:rPr>
            </w:pPr>
            <w:r w:rsidRPr="00B37D8B">
              <w:rPr>
                <w:rFonts w:ascii="宋体" w:eastAsia="宋体" w:hAnsi="宋体" w:cs="宋体" w:hint="eastAsia"/>
                <w:bCs/>
                <w:sz w:val="24"/>
                <w:szCs w:val="21"/>
              </w:rPr>
              <w:t>患者信息查询：由于在患者注册时已经对患者主索引系统内的所有患者进行了匹配关联，所以在进行患者查询时，可以查询到所有的关联信息和关联标识，并根据不同来源域的可信度权重进行自动筛选；</w:t>
            </w:r>
          </w:p>
          <w:p w:rsidR="00764655" w:rsidRPr="00B37D8B" w:rsidRDefault="00764655" w:rsidP="00B61A1A">
            <w:pPr>
              <w:spacing w:line="300" w:lineRule="auto"/>
              <w:rPr>
                <w:rFonts w:ascii="宋体" w:eastAsia="宋体" w:hAnsi="宋体" w:cs="宋体"/>
                <w:sz w:val="24"/>
                <w:szCs w:val="21"/>
              </w:rPr>
            </w:pPr>
            <w:r w:rsidRPr="00B37D8B">
              <w:rPr>
                <w:rFonts w:ascii="宋体" w:eastAsia="宋体" w:hAnsi="宋体" w:cs="宋体" w:hint="eastAsia"/>
                <w:bCs/>
                <w:sz w:val="24"/>
                <w:szCs w:val="21"/>
              </w:rPr>
              <w:t>服务方式：提供患者信息注册、更新、合并、查询等接口服务。</w:t>
            </w:r>
          </w:p>
        </w:tc>
      </w:tr>
    </w:tbl>
    <w:p w:rsidR="00764655" w:rsidRPr="005D0F30" w:rsidRDefault="00764655" w:rsidP="005D0F30">
      <w:pPr>
        <w:pStyle w:val="30"/>
      </w:pPr>
      <w:bookmarkStart w:id="54" w:name="_Toc62401340"/>
      <w:r w:rsidRPr="005D0F30">
        <w:rPr>
          <w:rFonts w:hint="eastAsia"/>
        </w:rPr>
        <w:t>科室主索引系统</w:t>
      </w:r>
      <w:bookmarkEnd w:id="54"/>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eastAsia="宋体" w:hAnsi="宋体" w:cs="宋体"/>
                <w:b/>
                <w:sz w:val="24"/>
                <w:szCs w:val="24"/>
              </w:rPr>
            </w:pPr>
            <w:r w:rsidRPr="00B37D8B">
              <w:rPr>
                <w:rFonts w:ascii="宋体" w:eastAsia="宋体" w:hAnsi="宋体" w:cs="宋体" w:hint="eastAsia"/>
                <w:b/>
                <w:sz w:val="24"/>
                <w:szCs w:val="24"/>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eastAsia="宋体" w:hAnsi="宋体" w:cs="宋体"/>
                <w:b/>
                <w:sz w:val="24"/>
                <w:szCs w:val="24"/>
              </w:rPr>
            </w:pPr>
            <w:r w:rsidRPr="00B37D8B">
              <w:rPr>
                <w:rFonts w:ascii="宋体" w:eastAsia="宋体" w:hAnsi="宋体" w:cs="宋体" w:hint="eastAsia"/>
                <w:b/>
                <w:sz w:val="24"/>
                <w:szCs w:val="24"/>
              </w:rPr>
              <w:t>功能要求</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eastAsia="宋体" w:hAnsi="宋体" w:cs="宋体"/>
                <w:b/>
                <w:sz w:val="24"/>
                <w:szCs w:val="24"/>
              </w:rPr>
            </w:pPr>
            <w:r w:rsidRPr="00B37D8B">
              <w:rPr>
                <w:rFonts w:ascii="宋体" w:eastAsia="宋体" w:hAnsi="宋体" w:cs="宋体" w:hint="eastAsia"/>
                <w:b/>
                <w:sz w:val="24"/>
                <w:szCs w:val="24"/>
              </w:rPr>
              <w:t>科室主索引系统</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统一管理和发布院内科室字典信息，作为医院内所有应用系统都遵循的字典标准，确保全院信息系统科室字典的统一性； </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科室主索引总览；</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支持科室的任意层级的树形结构维护；</w:t>
            </w:r>
          </w:p>
          <w:p w:rsidR="00764655" w:rsidRPr="00B37D8B" w:rsidRDefault="00764655" w:rsidP="00B61A1A">
            <w:pPr>
              <w:pStyle w:val="1f7"/>
              <w:ind w:firstLineChars="0" w:firstLine="0"/>
              <w:rPr>
                <w:rFonts w:ascii="宋体" w:hAnsi="宋体" w:cs="宋体"/>
                <w:bCs/>
                <w:sz w:val="24"/>
              </w:rPr>
            </w:pPr>
            <w:r w:rsidRPr="00B37D8B">
              <w:rPr>
                <w:rFonts w:ascii="宋体" w:hAnsi="宋体" w:cs="宋体" w:hint="eastAsia"/>
                <w:bCs/>
                <w:sz w:val="24"/>
              </w:rPr>
              <w:t>属性扩展维护功能,可扩展科室基本属性,全面维护科室信息；</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标准的科室维护功能，支持某条数据的停用、启用功能；</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 xml:space="preserve">外部系统不同标准的科室字典注册功能，支持批量数据导入； </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lastRenderedPageBreak/>
              <w:t>科室字典匹配对照功能，按照标准化字典与外部系统字典进行对照，识别不同来源系统间科室字典进行关联；</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科室主索引操作日志检索功能，便于数据审计；</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其他系统不同标准科室管理功能；</w:t>
            </w:r>
          </w:p>
          <w:p w:rsidR="00764655" w:rsidRPr="00B37D8B" w:rsidRDefault="00764655" w:rsidP="00B61A1A">
            <w:pPr>
              <w:spacing w:line="300" w:lineRule="auto"/>
              <w:rPr>
                <w:rFonts w:ascii="宋体" w:eastAsia="宋体" w:hAnsi="宋体" w:cs="宋体"/>
                <w:bCs/>
                <w:sz w:val="24"/>
                <w:szCs w:val="24"/>
              </w:rPr>
            </w:pPr>
            <w:r w:rsidRPr="00B37D8B">
              <w:rPr>
                <w:rFonts w:ascii="宋体" w:eastAsia="宋体" w:hAnsi="宋体" w:cs="宋体" w:hint="eastAsia"/>
                <w:bCs/>
                <w:sz w:val="24"/>
                <w:szCs w:val="24"/>
              </w:rPr>
              <w:t>病区维护功能，支持批量导入、启停病区信息，实现病区和科室对应；</w:t>
            </w:r>
          </w:p>
          <w:p w:rsidR="00764655" w:rsidRPr="00B37D8B" w:rsidRDefault="00764655" w:rsidP="00B61A1A">
            <w:pPr>
              <w:spacing w:line="300" w:lineRule="auto"/>
              <w:rPr>
                <w:rFonts w:ascii="宋体" w:eastAsia="宋体" w:hAnsi="宋体" w:cs="宋体"/>
                <w:sz w:val="24"/>
                <w:szCs w:val="24"/>
              </w:rPr>
            </w:pPr>
            <w:r w:rsidRPr="00B37D8B">
              <w:rPr>
                <w:rFonts w:ascii="宋体" w:eastAsia="宋体" w:hAnsi="宋体" w:cs="宋体" w:hint="eastAsia"/>
                <w:bCs/>
                <w:sz w:val="24"/>
                <w:szCs w:val="24"/>
              </w:rPr>
              <w:t>科室主索引信息同步接口；</w:t>
            </w:r>
          </w:p>
        </w:tc>
      </w:tr>
    </w:tbl>
    <w:p w:rsidR="00764655" w:rsidRPr="005D0F30" w:rsidRDefault="00764655" w:rsidP="005D0F30">
      <w:pPr>
        <w:pStyle w:val="30"/>
      </w:pPr>
      <w:bookmarkStart w:id="55" w:name="_Toc62401341"/>
      <w:r w:rsidRPr="005D0F30">
        <w:rPr>
          <w:rFonts w:hint="eastAsia"/>
        </w:rPr>
        <w:lastRenderedPageBreak/>
        <w:t>员工主索引系统</w:t>
      </w:r>
      <w:bookmarkEnd w:id="55"/>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jc w:val="center"/>
              <w:rPr>
                <w:rFonts w:ascii="宋体" w:hAnsi="宋体" w:cs="宋体"/>
                <w:b/>
                <w:sz w:val="24"/>
                <w:szCs w:val="21"/>
              </w:rPr>
            </w:pPr>
            <w:r w:rsidRPr="00B37D8B">
              <w:rPr>
                <w:rFonts w:ascii="宋体" w:hAnsi="宋体" w:cs="宋体" w:hint="eastAsia"/>
                <w:b/>
                <w:sz w:val="24"/>
                <w:szCs w:val="21"/>
              </w:rPr>
              <w:t>功能要求</w:t>
            </w:r>
          </w:p>
        </w:tc>
      </w:tr>
      <w:tr w:rsidR="00764655" w:rsidRPr="00B37D8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B37D8B" w:rsidRDefault="00764655" w:rsidP="00B61A1A">
            <w:pPr>
              <w:spacing w:line="300" w:lineRule="auto"/>
              <w:rPr>
                <w:rFonts w:ascii="宋体" w:hAnsi="宋体" w:cs="宋体"/>
                <w:b/>
                <w:sz w:val="24"/>
                <w:szCs w:val="21"/>
              </w:rPr>
            </w:pPr>
            <w:r w:rsidRPr="00B37D8B">
              <w:rPr>
                <w:rFonts w:ascii="宋体" w:hAnsi="宋体" w:cs="宋体" w:hint="eastAsia"/>
                <w:b/>
                <w:sz w:val="24"/>
                <w:szCs w:val="21"/>
              </w:rPr>
              <w:t>员工主索引系统</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员工主索引的总览功能；</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员工基本信息的维护功能，支持数据的批量导入导出功能</w:t>
            </w:r>
            <w:r w:rsidRPr="00B37D8B">
              <w:rPr>
                <w:rFonts w:ascii="宋体" w:hAnsi="宋体" w:cs="宋体" w:hint="eastAsia"/>
                <w:bCs/>
                <w:sz w:val="24"/>
                <w:szCs w:val="21"/>
              </w:rPr>
              <w:t>,</w:t>
            </w:r>
            <w:r w:rsidRPr="00B37D8B">
              <w:rPr>
                <w:rFonts w:ascii="宋体" w:hAnsi="宋体" w:cs="宋体" w:hint="eastAsia"/>
                <w:bCs/>
                <w:sz w:val="24"/>
                <w:szCs w:val="21"/>
              </w:rPr>
              <w:t>支持某个人员的启停功能；</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属性维护功能</w:t>
            </w:r>
            <w:r w:rsidRPr="00B37D8B">
              <w:rPr>
                <w:rFonts w:ascii="宋体" w:hAnsi="宋体" w:cs="宋体" w:hint="eastAsia"/>
                <w:bCs/>
                <w:sz w:val="24"/>
                <w:szCs w:val="21"/>
              </w:rPr>
              <w:t>,</w:t>
            </w:r>
            <w:r w:rsidRPr="00B37D8B">
              <w:rPr>
                <w:rFonts w:ascii="宋体" w:hAnsi="宋体" w:cs="宋体" w:hint="eastAsia"/>
                <w:bCs/>
                <w:sz w:val="24"/>
                <w:szCs w:val="21"/>
              </w:rPr>
              <w:t>可扩展人员基本属性</w:t>
            </w:r>
            <w:r w:rsidRPr="00B37D8B">
              <w:rPr>
                <w:rFonts w:ascii="宋体" w:hAnsi="宋体" w:cs="宋体" w:hint="eastAsia"/>
                <w:bCs/>
                <w:sz w:val="24"/>
                <w:szCs w:val="21"/>
              </w:rPr>
              <w:t>,</w:t>
            </w:r>
            <w:r w:rsidRPr="00B37D8B">
              <w:rPr>
                <w:rFonts w:ascii="宋体" w:hAnsi="宋体" w:cs="宋体" w:hint="eastAsia"/>
                <w:bCs/>
                <w:sz w:val="24"/>
                <w:szCs w:val="21"/>
              </w:rPr>
              <w:t>全面维护人员信息；</w:t>
            </w:r>
          </w:p>
          <w:p w:rsidR="00764655" w:rsidRPr="00B37D8B" w:rsidRDefault="00764655" w:rsidP="00B61A1A">
            <w:pPr>
              <w:pStyle w:val="1f7"/>
              <w:ind w:firstLineChars="0" w:firstLine="0"/>
              <w:rPr>
                <w:rFonts w:ascii="宋体" w:hAnsi="宋体" w:cs="宋体"/>
                <w:bCs/>
                <w:sz w:val="24"/>
                <w:szCs w:val="21"/>
              </w:rPr>
            </w:pPr>
            <w:r w:rsidRPr="00B37D8B">
              <w:rPr>
                <w:rFonts w:ascii="宋体" w:hAnsi="宋体" w:cs="宋体" w:hint="eastAsia"/>
                <w:bCs/>
                <w:sz w:val="24"/>
                <w:szCs w:val="21"/>
              </w:rPr>
              <w:t>资质管理功能,可按科室分类,管理不同科室人员的资质；</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不同标准人员字典注册功能，支持批量数据导入；</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员工字典的匹配对照功能，按照标准化字典与其他字典进行对照，识别不同来源系统间员工字典进行关联；</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员工主索引操作日志检索功能，便于数据审计；</w:t>
            </w:r>
          </w:p>
          <w:p w:rsidR="00764655" w:rsidRPr="00B37D8B" w:rsidRDefault="00764655" w:rsidP="00B61A1A">
            <w:pPr>
              <w:spacing w:line="300" w:lineRule="auto"/>
              <w:rPr>
                <w:rFonts w:ascii="宋体" w:hAnsi="宋体" w:cs="宋体"/>
                <w:bCs/>
                <w:sz w:val="24"/>
                <w:szCs w:val="21"/>
              </w:rPr>
            </w:pPr>
            <w:r w:rsidRPr="00B37D8B">
              <w:rPr>
                <w:rFonts w:ascii="宋体" w:hAnsi="宋体" w:cs="宋体" w:hint="eastAsia"/>
                <w:bCs/>
                <w:sz w:val="24"/>
                <w:szCs w:val="21"/>
              </w:rPr>
              <w:t>外部系统人员管理</w:t>
            </w:r>
            <w:r w:rsidRPr="00B37D8B">
              <w:rPr>
                <w:rFonts w:ascii="宋体" w:hAnsi="宋体" w:cs="宋体" w:hint="eastAsia"/>
                <w:bCs/>
                <w:sz w:val="24"/>
                <w:szCs w:val="21"/>
              </w:rPr>
              <w:t>,</w:t>
            </w:r>
            <w:r w:rsidRPr="00B37D8B">
              <w:rPr>
                <w:rFonts w:ascii="宋体" w:hAnsi="宋体" w:cs="宋体" w:hint="eastAsia"/>
                <w:bCs/>
                <w:sz w:val="24"/>
                <w:szCs w:val="21"/>
              </w:rPr>
              <w:t>展示外部注册人员信息，并可进行检索；</w:t>
            </w:r>
          </w:p>
          <w:p w:rsidR="00764655" w:rsidRPr="00B37D8B" w:rsidRDefault="00764655" w:rsidP="00B61A1A">
            <w:pPr>
              <w:spacing w:line="300" w:lineRule="auto"/>
              <w:rPr>
                <w:rFonts w:ascii="宋体" w:hAnsi="宋体" w:cs="宋体"/>
                <w:sz w:val="24"/>
                <w:szCs w:val="21"/>
              </w:rPr>
            </w:pPr>
            <w:r w:rsidRPr="00B37D8B">
              <w:rPr>
                <w:rFonts w:ascii="宋体" w:hAnsi="宋体" w:cs="宋体" w:hint="eastAsia"/>
                <w:bCs/>
                <w:sz w:val="24"/>
                <w:szCs w:val="21"/>
              </w:rPr>
              <w:t>员工主索引信息同步接口；</w:t>
            </w:r>
          </w:p>
        </w:tc>
      </w:tr>
    </w:tbl>
    <w:p w:rsidR="00764655" w:rsidRPr="005D0F30" w:rsidRDefault="00764655" w:rsidP="005D0F30">
      <w:pPr>
        <w:pStyle w:val="30"/>
      </w:pPr>
      <w:bookmarkStart w:id="56" w:name="_Toc62401342"/>
      <w:bookmarkEnd w:id="51"/>
      <w:r w:rsidRPr="005D0F30">
        <w:rPr>
          <w:rFonts w:hint="eastAsia"/>
        </w:rPr>
        <w:t>单点登录系统</w:t>
      </w:r>
      <w:bookmarkEnd w:id="56"/>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jc w:val="center"/>
              <w:rPr>
                <w:rFonts w:ascii="宋体" w:eastAsia="宋体" w:hAnsi="宋体" w:cs="宋体"/>
                <w:b/>
                <w:sz w:val="24"/>
                <w:szCs w:val="21"/>
              </w:rPr>
            </w:pPr>
            <w:r w:rsidRPr="008733AB">
              <w:rPr>
                <w:rFonts w:ascii="宋体" w:eastAsia="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jc w:val="center"/>
              <w:rPr>
                <w:rFonts w:ascii="宋体" w:eastAsia="宋体" w:hAnsi="宋体" w:cs="宋体"/>
                <w:b/>
                <w:sz w:val="24"/>
                <w:szCs w:val="21"/>
              </w:rPr>
            </w:pPr>
            <w:r w:rsidRPr="008733AB">
              <w:rPr>
                <w:rFonts w:ascii="宋体" w:eastAsia="宋体" w:hAnsi="宋体" w:cs="宋体" w:hint="eastAsia"/>
                <w:b/>
                <w:sz w:val="24"/>
                <w:szCs w:val="21"/>
              </w:rPr>
              <w:t>功能要求</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eastAsia="宋体" w:hAnsi="宋体" w:cs="宋体"/>
                <w:b/>
                <w:sz w:val="24"/>
                <w:szCs w:val="21"/>
              </w:rPr>
            </w:pPr>
            <w:r w:rsidRPr="008733AB">
              <w:rPr>
                <w:rFonts w:ascii="宋体" w:eastAsia="宋体" w:hAnsi="宋体" w:cs="宋体" w:hint="eastAsia"/>
                <w:b/>
                <w:sz w:val="24"/>
                <w:szCs w:val="21"/>
              </w:rPr>
              <w:t>单点登录系统</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单点登录功能，用户通过统一的账号及密码登录后看到各个业务系统的快捷图标，点击后直接进入对应系统；</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用户维护功能，在员工主索引的基础上，统一管理所有应用系统的账号及密码；</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lastRenderedPageBreak/>
              <w:t>支持应用系统的权限体系注册到单点登录系统，并在该权限体系结构下进行整理生成新的角色体系；</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角色维护功能，统一管理操作用户登陆各个业务系统的基本角色；</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支持不同架构（B/S和C/S）的业务系统接入注册；</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各业务系统通过注册获得操作用户访问该系统的基本权限，并在系统内添加自己独特的用户属性；</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可视化的单点登录配置功能，支持界面背景配置、图标排列配置、会话失效时间配置等功能；</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消息公告发送功能，能创建消息标题，消息内容，并可以选择推送给指定人员、科室、角色，所有消息在单点登录客户端进行展示；</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平台管理职工在单点登录中允许登录的应用系统，对职工的系统角色进行分类管理，对职工的CA证书进行绑定管理，实现CA登录；</w:t>
            </w:r>
          </w:p>
          <w:p w:rsidR="00764655" w:rsidRPr="008733AB" w:rsidRDefault="00764655" w:rsidP="00B61A1A">
            <w:pPr>
              <w:spacing w:line="300" w:lineRule="auto"/>
              <w:rPr>
                <w:rFonts w:ascii="宋体" w:eastAsia="宋体" w:hAnsi="宋体" w:cs="宋体"/>
                <w:bCs/>
                <w:sz w:val="24"/>
                <w:szCs w:val="21"/>
              </w:rPr>
            </w:pPr>
            <w:r w:rsidRPr="008733AB">
              <w:rPr>
                <w:rFonts w:ascii="宋体" w:eastAsia="宋体" w:hAnsi="宋体" w:cs="宋体" w:hint="eastAsia"/>
                <w:bCs/>
                <w:sz w:val="24"/>
                <w:szCs w:val="21"/>
              </w:rPr>
              <w:t>单点登录程序在线更新功能；</w:t>
            </w:r>
          </w:p>
        </w:tc>
      </w:tr>
    </w:tbl>
    <w:p w:rsidR="00764655" w:rsidRPr="005D0F30" w:rsidRDefault="00764655" w:rsidP="005D0F30">
      <w:pPr>
        <w:pStyle w:val="30"/>
      </w:pPr>
      <w:bookmarkStart w:id="57" w:name="_Toc62401343"/>
      <w:r w:rsidRPr="005D0F30">
        <w:rPr>
          <w:rFonts w:hint="eastAsia"/>
        </w:rPr>
        <w:lastRenderedPageBreak/>
        <w:t>订阅发布</w:t>
      </w:r>
      <w:bookmarkEnd w:id="57"/>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功能要求</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订阅发布</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服务管理功能，管理所有对外服务及文档，具有启/停/禁用等管理功能；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组织信息（医院组织机构代码）登记功能；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院内应用系统注册功能，为单点登陆、订阅发布等功能提供基础数据；</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信息系统权限管理功能，登记院内信息系统的模块、角色，方便新增人员时分配权限；</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日志查看功能；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消息路由管理功能；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主数据信息订阅发布功能；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员工信息订阅发布功能；</w:t>
            </w:r>
          </w:p>
          <w:p w:rsidR="00764655" w:rsidRPr="008733AB" w:rsidRDefault="00764655" w:rsidP="00B61A1A">
            <w:pPr>
              <w:pStyle w:val="1f7"/>
              <w:spacing w:line="300" w:lineRule="auto"/>
              <w:ind w:firstLineChars="0" w:firstLine="0"/>
              <w:rPr>
                <w:rFonts w:ascii="宋体" w:hAnsi="宋体" w:cs="宋体"/>
                <w:bCs/>
                <w:sz w:val="24"/>
                <w:szCs w:val="21"/>
              </w:rPr>
            </w:pPr>
            <w:r w:rsidRPr="008733AB">
              <w:rPr>
                <w:rFonts w:ascii="宋体" w:hAnsi="宋体" w:cs="宋体" w:hint="eastAsia"/>
                <w:bCs/>
                <w:sz w:val="24"/>
                <w:szCs w:val="21"/>
              </w:rPr>
              <w:t>科室信息订阅发布功能；</w:t>
            </w:r>
          </w:p>
        </w:tc>
      </w:tr>
    </w:tbl>
    <w:p w:rsidR="00764655" w:rsidRPr="005D0F30" w:rsidRDefault="00764655" w:rsidP="005D0F30">
      <w:pPr>
        <w:pStyle w:val="30"/>
      </w:pPr>
      <w:bookmarkStart w:id="58" w:name="_Toc62401344"/>
      <w:r w:rsidRPr="005D0F30">
        <w:rPr>
          <w:rFonts w:hint="eastAsia"/>
        </w:rPr>
        <w:t>平台系统管理</w:t>
      </w:r>
      <w:bookmarkEnd w:id="58"/>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jc w:val="center"/>
              <w:rPr>
                <w:rFonts w:ascii="宋体" w:hAnsi="宋体" w:cs="宋体"/>
                <w:b/>
                <w:sz w:val="24"/>
                <w:szCs w:val="21"/>
              </w:rPr>
            </w:pPr>
            <w:r w:rsidRPr="008733A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jc w:val="center"/>
              <w:rPr>
                <w:rFonts w:ascii="宋体" w:hAnsi="宋体" w:cs="宋体"/>
                <w:b/>
                <w:sz w:val="24"/>
                <w:szCs w:val="21"/>
              </w:rPr>
            </w:pPr>
            <w:r w:rsidRPr="008733AB">
              <w:rPr>
                <w:rFonts w:ascii="宋体" w:hAnsi="宋体" w:cs="宋体" w:hint="eastAsia"/>
                <w:b/>
                <w:sz w:val="24"/>
                <w:szCs w:val="21"/>
              </w:rPr>
              <w:t>功能要求</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平台系统管</w:t>
            </w:r>
            <w:r w:rsidRPr="008733AB">
              <w:rPr>
                <w:rFonts w:ascii="宋体" w:hAnsi="宋体" w:cs="宋体" w:hint="eastAsia"/>
                <w:b/>
                <w:sz w:val="24"/>
                <w:szCs w:val="21"/>
              </w:rPr>
              <w:lastRenderedPageBreak/>
              <w:t>理</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lastRenderedPageBreak/>
              <w:t>系统用户维护功能，对系统用户的增</w:t>
            </w:r>
            <w:r w:rsidRPr="008733AB">
              <w:rPr>
                <w:rFonts w:ascii="宋体" w:hAnsi="宋体" w:cs="宋体" w:hint="eastAsia"/>
                <w:bCs/>
                <w:sz w:val="24"/>
                <w:szCs w:val="21"/>
              </w:rPr>
              <w:t>/</w:t>
            </w:r>
            <w:r w:rsidRPr="008733AB">
              <w:rPr>
                <w:rFonts w:ascii="宋体" w:hAnsi="宋体" w:cs="宋体" w:hint="eastAsia"/>
                <w:bCs/>
                <w:sz w:val="24"/>
                <w:szCs w:val="21"/>
              </w:rPr>
              <w:t>删</w:t>
            </w:r>
            <w:r w:rsidRPr="008733AB">
              <w:rPr>
                <w:rFonts w:ascii="宋体" w:hAnsi="宋体" w:cs="宋体" w:hint="eastAsia"/>
                <w:bCs/>
                <w:sz w:val="24"/>
                <w:szCs w:val="21"/>
              </w:rPr>
              <w:t>/</w:t>
            </w:r>
            <w:r w:rsidRPr="008733AB">
              <w:rPr>
                <w:rFonts w:ascii="宋体" w:hAnsi="宋体" w:cs="宋体" w:hint="eastAsia"/>
                <w:bCs/>
                <w:sz w:val="24"/>
                <w:szCs w:val="21"/>
              </w:rPr>
              <w:t>改</w:t>
            </w:r>
            <w:r w:rsidRPr="008733AB">
              <w:rPr>
                <w:rFonts w:ascii="宋体" w:hAnsi="宋体" w:cs="宋体" w:hint="eastAsia"/>
                <w:bCs/>
                <w:sz w:val="24"/>
                <w:szCs w:val="21"/>
              </w:rPr>
              <w:t>/</w:t>
            </w:r>
            <w:r w:rsidRPr="008733AB">
              <w:rPr>
                <w:rFonts w:ascii="宋体" w:hAnsi="宋体" w:cs="宋体" w:hint="eastAsia"/>
                <w:bCs/>
                <w:sz w:val="24"/>
                <w:szCs w:val="21"/>
              </w:rPr>
              <w:t>启</w:t>
            </w:r>
            <w:r w:rsidRPr="008733AB">
              <w:rPr>
                <w:rFonts w:ascii="宋体" w:hAnsi="宋体" w:cs="宋体" w:hint="eastAsia"/>
                <w:bCs/>
                <w:sz w:val="24"/>
                <w:szCs w:val="21"/>
              </w:rPr>
              <w:t>/</w:t>
            </w:r>
            <w:r w:rsidRPr="008733AB">
              <w:rPr>
                <w:rFonts w:ascii="宋体" w:hAnsi="宋体" w:cs="宋体" w:hint="eastAsia"/>
                <w:bCs/>
                <w:sz w:val="24"/>
                <w:szCs w:val="21"/>
              </w:rPr>
              <w:t>停等维护操作；</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lastRenderedPageBreak/>
              <w:t>系统角色设置</w:t>
            </w:r>
            <w:r w:rsidRPr="008733AB">
              <w:rPr>
                <w:rFonts w:ascii="宋体" w:hAnsi="宋体" w:cs="宋体" w:hint="eastAsia"/>
                <w:bCs/>
                <w:sz w:val="24"/>
                <w:szCs w:val="21"/>
              </w:rPr>
              <w:t>/</w:t>
            </w:r>
            <w:r w:rsidRPr="008733AB">
              <w:rPr>
                <w:rFonts w:ascii="宋体" w:hAnsi="宋体" w:cs="宋体" w:hint="eastAsia"/>
                <w:bCs/>
                <w:sz w:val="24"/>
                <w:szCs w:val="21"/>
              </w:rPr>
              <w:t>维护功能、对角色下用户的设置</w:t>
            </w:r>
            <w:r w:rsidRPr="008733AB">
              <w:rPr>
                <w:rFonts w:ascii="宋体" w:hAnsi="宋体" w:cs="宋体" w:hint="eastAsia"/>
                <w:bCs/>
                <w:sz w:val="24"/>
                <w:szCs w:val="21"/>
              </w:rPr>
              <w:t>/</w:t>
            </w:r>
            <w:r w:rsidRPr="008733AB">
              <w:rPr>
                <w:rFonts w:ascii="宋体" w:hAnsi="宋体" w:cs="宋体" w:hint="eastAsia"/>
                <w:bCs/>
                <w:sz w:val="24"/>
                <w:szCs w:val="21"/>
              </w:rPr>
              <w:t>维护功能；</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系统消息查看功能，对集成平台系统对当前用户推送的所有消息进行查看；</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系统日志查看功能，对“系统用户维护”、“系统角色维护”的操作记录进行查看；</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总览页面配置功能，对集成平台系统各个功能模块的总览页面下的每个展示模块予以显示</w:t>
            </w:r>
            <w:r w:rsidRPr="008733AB">
              <w:rPr>
                <w:rFonts w:ascii="宋体" w:hAnsi="宋体" w:cs="宋体" w:hint="eastAsia"/>
                <w:bCs/>
                <w:sz w:val="24"/>
                <w:szCs w:val="21"/>
              </w:rPr>
              <w:t>/</w:t>
            </w:r>
            <w:r w:rsidRPr="008733AB">
              <w:rPr>
                <w:rFonts w:ascii="宋体" w:hAnsi="宋体" w:cs="宋体" w:hint="eastAsia"/>
                <w:bCs/>
                <w:sz w:val="24"/>
                <w:szCs w:val="21"/>
              </w:rPr>
              <w:t>隐藏；</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系统登录界面设置功能，对集成平台系统的登录界面的“背景图片”、“系统名称”、“公司名称”、“系统</w:t>
            </w:r>
            <w:r w:rsidRPr="008733AB">
              <w:rPr>
                <w:rFonts w:ascii="宋体" w:hAnsi="宋体" w:cs="宋体" w:hint="eastAsia"/>
                <w:bCs/>
                <w:sz w:val="24"/>
                <w:szCs w:val="21"/>
              </w:rPr>
              <w:t>logo</w:t>
            </w:r>
            <w:r w:rsidRPr="008733AB">
              <w:rPr>
                <w:rFonts w:ascii="宋体" w:hAnsi="宋体" w:cs="宋体" w:hint="eastAsia"/>
                <w:bCs/>
                <w:sz w:val="24"/>
                <w:szCs w:val="21"/>
              </w:rPr>
              <w:t>”、“贴图”等内容进行设置；</w:t>
            </w:r>
          </w:p>
          <w:p w:rsidR="00764655" w:rsidRPr="008733AB" w:rsidRDefault="00764655" w:rsidP="00B61A1A">
            <w:pPr>
              <w:spacing w:line="300" w:lineRule="auto"/>
              <w:rPr>
                <w:rFonts w:ascii="宋体" w:hAnsi="宋体" w:cs="宋体"/>
                <w:sz w:val="24"/>
                <w:szCs w:val="21"/>
              </w:rPr>
            </w:pPr>
            <w:r w:rsidRPr="008733AB">
              <w:rPr>
                <w:rFonts w:ascii="宋体" w:hAnsi="宋体" w:cs="宋体" w:hint="eastAsia"/>
                <w:bCs/>
                <w:sz w:val="24"/>
                <w:szCs w:val="21"/>
              </w:rPr>
              <w:t>系统时间服务器功能，将本系统作为院内时间服务器，其他系统同步本系统时间，保证院内各系统时间统一；</w:t>
            </w:r>
          </w:p>
        </w:tc>
      </w:tr>
    </w:tbl>
    <w:p w:rsidR="00764655" w:rsidRPr="005D0F30" w:rsidRDefault="00764655" w:rsidP="005D0F30">
      <w:pPr>
        <w:pStyle w:val="30"/>
      </w:pPr>
      <w:bookmarkStart w:id="59" w:name="_Toc62401345"/>
      <w:r w:rsidRPr="005D0F30">
        <w:rPr>
          <w:rFonts w:hint="eastAsia"/>
        </w:rPr>
        <w:lastRenderedPageBreak/>
        <w:t>院内信息系统集成梳理服务</w:t>
      </w:r>
      <w:bookmarkEnd w:id="59"/>
    </w:p>
    <w:tbl>
      <w:tblPr>
        <w:tblW w:w="8818"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1604"/>
        <w:gridCol w:w="7214"/>
      </w:tblGrid>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jc w:val="center"/>
              <w:rPr>
                <w:rFonts w:ascii="宋体" w:hAnsi="宋体" w:cs="宋体"/>
                <w:b/>
                <w:sz w:val="24"/>
                <w:szCs w:val="21"/>
              </w:rPr>
            </w:pPr>
            <w:r w:rsidRPr="008733AB">
              <w:rPr>
                <w:rFonts w:ascii="宋体" w:hAnsi="宋体" w:cs="宋体" w:hint="eastAsia"/>
                <w:b/>
                <w:sz w:val="24"/>
                <w:szCs w:val="21"/>
              </w:rPr>
              <w:t>功能列表</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jc w:val="center"/>
              <w:rPr>
                <w:rFonts w:ascii="宋体" w:hAnsi="宋体" w:cs="宋体"/>
                <w:b/>
                <w:sz w:val="24"/>
                <w:szCs w:val="21"/>
              </w:rPr>
            </w:pPr>
            <w:r w:rsidRPr="008733AB">
              <w:rPr>
                <w:rFonts w:ascii="宋体" w:hAnsi="宋体" w:cs="宋体" w:hint="eastAsia"/>
                <w:b/>
                <w:sz w:val="24"/>
                <w:szCs w:val="21"/>
              </w:rPr>
              <w:t>功能要求</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集成引擎部署安装</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根据服务器硬件环境调研结果，生成集成引擎安装及容灾配置方案；</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安装</w:t>
            </w:r>
            <w:r w:rsidRPr="008733AB">
              <w:rPr>
                <w:rFonts w:ascii="宋体" w:hAnsi="宋体" w:cs="宋体" w:hint="eastAsia"/>
                <w:bCs/>
                <w:sz w:val="24"/>
                <w:szCs w:val="21"/>
              </w:rPr>
              <w:t>Ensemble</w:t>
            </w:r>
            <w:r w:rsidRPr="008733AB">
              <w:rPr>
                <w:rFonts w:ascii="宋体" w:hAnsi="宋体" w:cs="宋体" w:hint="eastAsia"/>
                <w:bCs/>
                <w:sz w:val="24"/>
                <w:szCs w:val="21"/>
              </w:rPr>
              <w:t>（</w:t>
            </w:r>
            <w:r w:rsidRPr="008733AB">
              <w:rPr>
                <w:rFonts w:ascii="宋体" w:hAnsi="宋体" w:cs="宋体" w:hint="eastAsia"/>
                <w:bCs/>
                <w:sz w:val="24"/>
                <w:szCs w:val="21"/>
              </w:rPr>
              <w:t>Health connect</w:t>
            </w:r>
            <w:r w:rsidRPr="008733AB">
              <w:rPr>
                <w:rFonts w:ascii="宋体" w:hAnsi="宋体" w:cs="宋体" w:hint="eastAsia"/>
                <w:bCs/>
                <w:sz w:val="24"/>
                <w:szCs w:val="21"/>
              </w:rPr>
              <w:t>）集成引擎；</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搭建集成引擎的</w:t>
            </w:r>
            <w:r w:rsidRPr="008733AB">
              <w:rPr>
                <w:rFonts w:ascii="宋体" w:hAnsi="宋体" w:cs="宋体" w:hint="eastAsia"/>
                <w:bCs/>
                <w:sz w:val="24"/>
                <w:szCs w:val="21"/>
              </w:rPr>
              <w:t>HA</w:t>
            </w:r>
            <w:r w:rsidRPr="008733AB">
              <w:rPr>
                <w:rFonts w:ascii="宋体" w:hAnsi="宋体" w:cs="宋体" w:hint="eastAsia"/>
                <w:bCs/>
                <w:sz w:val="24"/>
                <w:szCs w:val="21"/>
              </w:rPr>
              <w:t>环境，实现高可用；</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根据业务量需要和服务器实际配置，进行集成引擎配置优化；</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根据安全审计顾问意见，进行集成安全优化；</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主数据梳理服务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调研院内实际使用的字典情况，包含字典所属系统，字典属性（国家标准、行业标准、地区标准、院内标准）</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根据调研报告，建议院方升级字典</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根据实施方案中确定的字典数量及内容，导入到主数据管理系统进</w:t>
            </w:r>
            <w:r w:rsidRPr="008733AB">
              <w:rPr>
                <w:rFonts w:ascii="宋体" w:hAnsi="宋体" w:cs="宋体" w:hint="eastAsia"/>
                <w:bCs/>
                <w:sz w:val="24"/>
                <w:szCs w:val="21"/>
              </w:rPr>
              <w:lastRenderedPageBreak/>
              <w:t>行统一管理及维护；</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lastRenderedPageBreak/>
              <w:t>科室主索引梳理服务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调研院内实际使用的科室字典情况；</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根据调研报告，建议院方升级字典</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根据实施方案中确定的科室字典内容，导入到科室主索引管理系统进行统一管理及维护；</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如需科室字典对照，培训院方人员使用对照工具进行对照；</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员工主索引梳理服务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调研院内实际使用的员工字典情况，重点调研人力资源管理系统内数据；</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根据实施方案中确定的员工字典内容，导入到员工主索引管理系统进行统一管理及维护；</w:t>
            </w:r>
          </w:p>
          <w:p w:rsidR="00764655" w:rsidRPr="008733AB" w:rsidRDefault="00764655" w:rsidP="00B61A1A">
            <w:pPr>
              <w:spacing w:line="300" w:lineRule="auto"/>
              <w:rPr>
                <w:rFonts w:ascii="宋体" w:hAnsi="宋体"/>
                <w:sz w:val="24"/>
              </w:rPr>
            </w:pPr>
            <w:r w:rsidRPr="008733AB">
              <w:rPr>
                <w:rFonts w:ascii="宋体" w:hAnsi="宋体" w:cs="宋体" w:hint="eastAsia"/>
                <w:bCs/>
                <w:sz w:val="24"/>
                <w:szCs w:val="21"/>
              </w:rPr>
              <w:t>如需员工字典对照，培训院方人员使用对照工具进行对照；</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患者主索引历史数据导入及分析服务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批量导入可产生患者唯一标识的域患者基本信息到</w:t>
            </w:r>
            <w:r w:rsidRPr="008733AB">
              <w:rPr>
                <w:rFonts w:ascii="宋体" w:hAnsi="宋体" w:cs="宋体" w:hint="eastAsia"/>
                <w:bCs/>
                <w:sz w:val="24"/>
                <w:szCs w:val="21"/>
              </w:rPr>
              <w:t>EMPI</w:t>
            </w:r>
            <w:r w:rsidRPr="008733AB">
              <w:rPr>
                <w:rFonts w:ascii="宋体" w:hAnsi="宋体" w:cs="宋体" w:hint="eastAsia"/>
                <w:bCs/>
                <w:sz w:val="24"/>
                <w:szCs w:val="21"/>
              </w:rPr>
              <w:t>系统；</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对导入数据进行校验，并标识不规则数据；</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根据配置好的匹配规则进行交叉匹配计算；</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对计算后的结果进行分析，标识出精准匹配并合并的数据条数、相似数据条数、不规则数据条数等信息，出具历史数据匹配分析报告；</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患者信息注册接口，接入各系统实时产生的患者基本信息数据；</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患者信息更新接口，收到更新请求后，同步更新</w:t>
            </w:r>
            <w:r w:rsidRPr="008733AB">
              <w:rPr>
                <w:rFonts w:ascii="宋体" w:hAnsi="宋体" w:cs="宋体" w:hint="eastAsia"/>
                <w:bCs/>
                <w:sz w:val="24"/>
                <w:szCs w:val="21"/>
              </w:rPr>
              <w:t>EMPI</w:t>
            </w:r>
            <w:r w:rsidRPr="008733AB">
              <w:rPr>
                <w:rFonts w:ascii="宋体" w:hAnsi="宋体" w:cs="宋体" w:hint="eastAsia"/>
                <w:bCs/>
                <w:sz w:val="24"/>
                <w:szCs w:val="21"/>
              </w:rPr>
              <w:t>系统内患者信息；</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患者信息检索接口，根据检索内容，返回患者</w:t>
            </w:r>
            <w:r w:rsidRPr="008733AB">
              <w:rPr>
                <w:rFonts w:ascii="宋体" w:hAnsi="宋体" w:cs="宋体" w:hint="eastAsia"/>
                <w:bCs/>
                <w:sz w:val="24"/>
                <w:szCs w:val="21"/>
              </w:rPr>
              <w:t>EMPI</w:t>
            </w:r>
            <w:r w:rsidRPr="008733AB">
              <w:rPr>
                <w:rFonts w:ascii="宋体" w:hAnsi="宋体" w:cs="宋体" w:hint="eastAsia"/>
                <w:bCs/>
                <w:sz w:val="24"/>
                <w:szCs w:val="21"/>
              </w:rPr>
              <w:t>号码及关联各个系统该患者主键及其基本信息；</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t>系统权限整合服务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调研院内各业务系统的权限体系架构，收集各系统数据，并分析整理生成新的角色体系，生成调研报告；</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lastRenderedPageBreak/>
              <w:t>提交调研报告到院方，经批准后形成实施方案；</w:t>
            </w:r>
          </w:p>
          <w:p w:rsidR="00764655" w:rsidRPr="008733AB" w:rsidRDefault="00764655" w:rsidP="00B61A1A">
            <w:pPr>
              <w:spacing w:line="300" w:lineRule="auto"/>
              <w:rPr>
                <w:rFonts w:ascii="宋体" w:hAnsi="宋体"/>
                <w:sz w:val="24"/>
              </w:rPr>
            </w:pPr>
            <w:r w:rsidRPr="008733AB">
              <w:rPr>
                <w:rFonts w:ascii="宋体" w:hAnsi="宋体" w:cs="宋体" w:hint="eastAsia"/>
                <w:bCs/>
                <w:sz w:val="24"/>
                <w:szCs w:val="21"/>
              </w:rPr>
              <w:t>导入</w:t>
            </w:r>
            <w:r w:rsidRPr="008733AB">
              <w:rPr>
                <w:rFonts w:ascii="宋体" w:hAnsi="宋体" w:cs="宋体" w:hint="eastAsia"/>
                <w:bCs/>
                <w:sz w:val="24"/>
                <w:szCs w:val="21"/>
                <w:shd w:val="clear" w:color="auto" w:fill="FFFFFF" w:themeFill="background1"/>
              </w:rPr>
              <w:t>各业</w:t>
            </w:r>
            <w:r w:rsidRPr="008733AB">
              <w:rPr>
                <w:rFonts w:ascii="宋体" w:hAnsi="宋体" w:cs="宋体" w:hint="eastAsia"/>
                <w:bCs/>
                <w:sz w:val="24"/>
                <w:szCs w:val="21"/>
              </w:rPr>
              <w:t>务系统的权限体系到系统上，并根据实施方案中的新制定的权限体系，维护到系统内；</w:t>
            </w:r>
          </w:p>
        </w:tc>
      </w:tr>
      <w:tr w:rsidR="00764655" w:rsidRPr="008733AB" w:rsidTr="0004063E">
        <w:trPr>
          <w:trHeight w:val="354"/>
          <w:jc w:val="center"/>
        </w:trPr>
        <w:tc>
          <w:tcPr>
            <w:tcW w:w="1604" w:type="dxa"/>
            <w:tcBorders>
              <w:top w:val="single" w:sz="4" w:space="0" w:color="auto"/>
              <w:left w:val="single" w:sz="4" w:space="0" w:color="auto"/>
              <w:bottom w:val="single" w:sz="4" w:space="0" w:color="auto"/>
              <w:right w:val="single" w:sz="4" w:space="0" w:color="auto"/>
            </w:tcBorders>
            <w:vAlign w:val="center"/>
          </w:tcPr>
          <w:p w:rsidR="00764655" w:rsidRPr="008733AB" w:rsidRDefault="00764655" w:rsidP="00B61A1A">
            <w:pPr>
              <w:spacing w:line="300" w:lineRule="auto"/>
              <w:rPr>
                <w:rFonts w:ascii="宋体" w:hAnsi="宋体" w:cs="宋体"/>
                <w:b/>
                <w:sz w:val="24"/>
                <w:szCs w:val="21"/>
              </w:rPr>
            </w:pPr>
            <w:r w:rsidRPr="008733AB">
              <w:rPr>
                <w:rFonts w:ascii="宋体" w:hAnsi="宋体" w:cs="宋体" w:hint="eastAsia"/>
                <w:b/>
                <w:sz w:val="24"/>
                <w:szCs w:val="21"/>
              </w:rPr>
              <w:lastRenderedPageBreak/>
              <w:t>系统接入服务</w:t>
            </w:r>
          </w:p>
        </w:tc>
        <w:tc>
          <w:tcPr>
            <w:tcW w:w="7214" w:type="dxa"/>
            <w:tcBorders>
              <w:top w:val="single" w:sz="4" w:space="0" w:color="auto"/>
              <w:left w:val="single" w:sz="4" w:space="0" w:color="auto"/>
              <w:bottom w:val="single" w:sz="4" w:space="0" w:color="auto"/>
              <w:right w:val="single" w:sz="6" w:space="0" w:color="auto"/>
            </w:tcBorders>
            <w:vAlign w:val="center"/>
          </w:tcPr>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根据院内信息化情况个性化制订集成平台与第三方信息系统的系统接入组件；</w:t>
            </w:r>
          </w:p>
          <w:p w:rsidR="00764655" w:rsidRPr="008733AB" w:rsidRDefault="00764655" w:rsidP="00B61A1A">
            <w:pPr>
              <w:spacing w:line="300" w:lineRule="auto"/>
              <w:rPr>
                <w:rFonts w:ascii="宋体" w:hAnsi="宋体" w:cs="宋体"/>
                <w:bCs/>
                <w:sz w:val="24"/>
                <w:szCs w:val="21"/>
              </w:rPr>
            </w:pPr>
            <w:r w:rsidRPr="008733AB">
              <w:rPr>
                <w:rFonts w:ascii="宋体" w:hAnsi="宋体" w:cs="宋体" w:hint="eastAsia"/>
                <w:bCs/>
                <w:sz w:val="24"/>
                <w:szCs w:val="21"/>
              </w:rPr>
              <w:t>系统接入组件支持主流交互标准接口，例如</w:t>
            </w:r>
            <w:r w:rsidRPr="008733AB">
              <w:rPr>
                <w:rFonts w:ascii="宋体" w:hAnsi="宋体" w:cs="宋体" w:hint="eastAsia"/>
                <w:bCs/>
                <w:sz w:val="24"/>
                <w:szCs w:val="21"/>
              </w:rPr>
              <w:t>HL7 V2</w:t>
            </w:r>
            <w:r w:rsidRPr="008733AB">
              <w:rPr>
                <w:rFonts w:ascii="宋体" w:hAnsi="宋体" w:cs="宋体" w:hint="eastAsia"/>
                <w:bCs/>
                <w:sz w:val="24"/>
                <w:szCs w:val="21"/>
              </w:rPr>
              <w:t>、</w:t>
            </w:r>
            <w:r w:rsidRPr="008733AB">
              <w:rPr>
                <w:rFonts w:ascii="宋体" w:hAnsi="宋体" w:cs="宋体" w:hint="eastAsia"/>
                <w:bCs/>
                <w:sz w:val="24"/>
                <w:szCs w:val="21"/>
              </w:rPr>
              <w:t>HL7 V3</w:t>
            </w:r>
            <w:r w:rsidRPr="008733AB">
              <w:rPr>
                <w:rFonts w:ascii="宋体" w:hAnsi="宋体" w:cs="宋体" w:hint="eastAsia"/>
                <w:bCs/>
                <w:sz w:val="24"/>
                <w:szCs w:val="21"/>
              </w:rPr>
              <w:t>；</w:t>
            </w:r>
          </w:p>
          <w:p w:rsidR="00764655" w:rsidRPr="008733AB" w:rsidRDefault="00764655" w:rsidP="00B61A1A">
            <w:pPr>
              <w:spacing w:line="300" w:lineRule="auto"/>
              <w:rPr>
                <w:sz w:val="24"/>
              </w:rPr>
            </w:pPr>
            <w:r w:rsidRPr="008733AB">
              <w:rPr>
                <w:rFonts w:ascii="宋体" w:hAnsi="宋体" w:cs="宋体" w:hint="eastAsia"/>
                <w:bCs/>
                <w:sz w:val="24"/>
                <w:szCs w:val="21"/>
              </w:rPr>
              <w:t>预置主流医院业务系统接口，如</w:t>
            </w:r>
            <w:r w:rsidRPr="008733AB">
              <w:rPr>
                <w:rFonts w:ascii="宋体" w:hAnsi="宋体" w:cs="宋体" w:hint="eastAsia"/>
                <w:bCs/>
                <w:sz w:val="24"/>
                <w:szCs w:val="21"/>
              </w:rPr>
              <w:t>HIS</w:t>
            </w:r>
            <w:r w:rsidRPr="008733AB">
              <w:rPr>
                <w:rFonts w:ascii="宋体" w:hAnsi="宋体" w:cs="宋体" w:hint="eastAsia"/>
                <w:bCs/>
                <w:sz w:val="24"/>
                <w:szCs w:val="21"/>
              </w:rPr>
              <w:t>、</w:t>
            </w:r>
            <w:r w:rsidRPr="008733AB">
              <w:rPr>
                <w:rFonts w:ascii="宋体" w:hAnsi="宋体" w:cs="宋体" w:hint="eastAsia"/>
                <w:bCs/>
                <w:sz w:val="24"/>
                <w:szCs w:val="21"/>
              </w:rPr>
              <w:t>LIS</w:t>
            </w:r>
            <w:r w:rsidRPr="008733AB">
              <w:rPr>
                <w:rFonts w:ascii="宋体" w:hAnsi="宋体" w:cs="宋体" w:hint="eastAsia"/>
                <w:bCs/>
                <w:sz w:val="24"/>
                <w:szCs w:val="21"/>
              </w:rPr>
              <w:t>、</w:t>
            </w:r>
            <w:r w:rsidRPr="008733AB">
              <w:rPr>
                <w:rFonts w:ascii="宋体" w:hAnsi="宋体" w:cs="宋体" w:hint="eastAsia"/>
                <w:bCs/>
                <w:sz w:val="24"/>
                <w:szCs w:val="21"/>
              </w:rPr>
              <w:t>PACS</w:t>
            </w:r>
            <w:r w:rsidRPr="008733AB">
              <w:rPr>
                <w:rFonts w:ascii="宋体" w:hAnsi="宋体" w:cs="宋体" w:hint="eastAsia"/>
                <w:bCs/>
                <w:sz w:val="24"/>
                <w:szCs w:val="21"/>
              </w:rPr>
              <w:t>、</w:t>
            </w:r>
            <w:r w:rsidRPr="008733AB">
              <w:rPr>
                <w:rFonts w:ascii="宋体" w:hAnsi="宋体" w:cs="宋体" w:hint="eastAsia"/>
                <w:bCs/>
                <w:sz w:val="24"/>
                <w:szCs w:val="21"/>
              </w:rPr>
              <w:t>EMR</w:t>
            </w:r>
            <w:r w:rsidRPr="008733AB">
              <w:rPr>
                <w:rFonts w:ascii="宋体" w:hAnsi="宋体" w:cs="宋体" w:hint="eastAsia"/>
                <w:bCs/>
                <w:sz w:val="24"/>
                <w:szCs w:val="21"/>
              </w:rPr>
              <w:t>、手术麻醉、重症护理等系统；</w:t>
            </w:r>
          </w:p>
        </w:tc>
      </w:tr>
    </w:tbl>
    <w:p w:rsidR="0032363F" w:rsidRDefault="0032363F" w:rsidP="00B61A1A">
      <w:pPr>
        <w:widowControl/>
        <w:jc w:val="left"/>
      </w:pPr>
      <w:r>
        <w:br w:type="page"/>
      </w:r>
    </w:p>
    <w:p w:rsidR="0032363F" w:rsidRPr="00B61A1A" w:rsidRDefault="0032363F" w:rsidP="00BE4678">
      <w:pPr>
        <w:pStyle w:val="1"/>
      </w:pPr>
      <w:r w:rsidRPr="00B61A1A">
        <w:rPr>
          <w:rFonts w:hint="eastAsia"/>
        </w:rPr>
        <w:lastRenderedPageBreak/>
        <w:t>采购数字签名证书服务</w:t>
      </w:r>
    </w:p>
    <w:p w:rsidR="0032363F" w:rsidRPr="00B61A1A" w:rsidRDefault="0032363F" w:rsidP="004645B8">
      <w:pPr>
        <w:pStyle w:val="21"/>
      </w:pPr>
      <w:r w:rsidRPr="00B61A1A">
        <w:rPr>
          <w:rFonts w:hint="eastAsia"/>
        </w:rPr>
        <w:t>采购需求</w:t>
      </w:r>
    </w:p>
    <w:p w:rsidR="0032363F" w:rsidRPr="00B61A1A" w:rsidRDefault="0032363F" w:rsidP="004645B8">
      <w:pPr>
        <w:pStyle w:val="30"/>
      </w:pPr>
      <w:r w:rsidRPr="00B61A1A">
        <w:rPr>
          <w:rFonts w:hint="eastAsia"/>
        </w:rPr>
        <w:t>项目产品清单</w:t>
      </w:r>
    </w:p>
    <w:p w:rsidR="0032363F" w:rsidRPr="001B63A6" w:rsidRDefault="0032363F" w:rsidP="00B61A1A">
      <w:pPr>
        <w:spacing w:line="312" w:lineRule="auto"/>
        <w:ind w:left="420"/>
        <w:rPr>
          <w:rFonts w:ascii="宋体" w:eastAsia="宋体" w:hAnsi="宋体" w:cs="宋体"/>
          <w:sz w:val="24"/>
          <w:szCs w:val="24"/>
        </w:rPr>
      </w:pPr>
      <w:r w:rsidRPr="001B63A6">
        <w:rPr>
          <w:rFonts w:ascii="宋体" w:eastAsia="宋体" w:hAnsi="宋体" w:cs="宋体" w:hint="eastAsia"/>
          <w:sz w:val="24"/>
          <w:szCs w:val="24"/>
        </w:rPr>
        <w:t>项目所需产品清单如下：</w:t>
      </w:r>
    </w:p>
    <w:tbl>
      <w:tblPr>
        <w:tblW w:w="6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4"/>
        <w:gridCol w:w="3897"/>
        <w:gridCol w:w="1632"/>
      </w:tblGrid>
      <w:tr w:rsidR="0032363F" w:rsidRPr="001B63A6" w:rsidTr="0004063E">
        <w:trPr>
          <w:trHeight w:val="480"/>
          <w:tblHeader/>
          <w:jc w:val="center"/>
        </w:trPr>
        <w:tc>
          <w:tcPr>
            <w:tcW w:w="1424" w:type="dxa"/>
            <w:shd w:val="clear" w:color="auto" w:fill="C0C0C0"/>
            <w:vAlign w:val="center"/>
          </w:tcPr>
          <w:p w:rsidR="0032363F" w:rsidRPr="001B63A6" w:rsidRDefault="0032363F" w:rsidP="00B61A1A">
            <w:pPr>
              <w:widowControl/>
              <w:spacing w:before="120" w:line="360" w:lineRule="auto"/>
              <w:jc w:val="center"/>
              <w:rPr>
                <w:rFonts w:ascii="宋体" w:eastAsia="宋体" w:hAnsi="宋体"/>
                <w:kern w:val="0"/>
                <w:sz w:val="24"/>
                <w:szCs w:val="24"/>
              </w:rPr>
            </w:pPr>
            <w:r w:rsidRPr="001B63A6">
              <w:rPr>
                <w:rFonts w:ascii="宋体" w:eastAsia="宋体" w:hAnsi="宋体" w:hint="eastAsia"/>
                <w:kern w:val="0"/>
                <w:sz w:val="24"/>
                <w:szCs w:val="24"/>
              </w:rPr>
              <w:t>序号</w:t>
            </w:r>
          </w:p>
        </w:tc>
        <w:tc>
          <w:tcPr>
            <w:tcW w:w="3897" w:type="dxa"/>
            <w:shd w:val="clear" w:color="auto" w:fill="C0C0C0"/>
            <w:vAlign w:val="center"/>
          </w:tcPr>
          <w:p w:rsidR="0032363F" w:rsidRPr="001B63A6" w:rsidRDefault="0032363F" w:rsidP="00B61A1A">
            <w:pPr>
              <w:widowControl/>
              <w:spacing w:before="120" w:line="360" w:lineRule="auto"/>
              <w:jc w:val="center"/>
              <w:rPr>
                <w:rFonts w:ascii="宋体" w:eastAsia="宋体" w:hAnsi="宋体"/>
                <w:kern w:val="0"/>
                <w:sz w:val="24"/>
                <w:szCs w:val="24"/>
              </w:rPr>
            </w:pPr>
            <w:r w:rsidRPr="001B63A6">
              <w:rPr>
                <w:rFonts w:ascii="宋体" w:eastAsia="宋体" w:hAnsi="宋体" w:hint="eastAsia"/>
                <w:kern w:val="0"/>
                <w:sz w:val="24"/>
                <w:szCs w:val="24"/>
              </w:rPr>
              <w:t>产品名称</w:t>
            </w:r>
          </w:p>
        </w:tc>
        <w:tc>
          <w:tcPr>
            <w:tcW w:w="1632" w:type="dxa"/>
            <w:shd w:val="clear" w:color="auto" w:fill="C0C0C0"/>
            <w:vAlign w:val="center"/>
          </w:tcPr>
          <w:p w:rsidR="0032363F" w:rsidRPr="001B63A6" w:rsidRDefault="0032363F" w:rsidP="00B61A1A">
            <w:pPr>
              <w:widowControl/>
              <w:spacing w:before="120" w:line="360" w:lineRule="auto"/>
              <w:jc w:val="center"/>
              <w:rPr>
                <w:rFonts w:ascii="宋体" w:eastAsia="宋体" w:hAnsi="宋体"/>
                <w:kern w:val="0"/>
                <w:sz w:val="24"/>
                <w:szCs w:val="24"/>
              </w:rPr>
            </w:pPr>
            <w:r w:rsidRPr="001B63A6">
              <w:rPr>
                <w:rFonts w:ascii="宋体" w:eastAsia="宋体" w:hAnsi="宋体" w:hint="eastAsia"/>
                <w:kern w:val="0"/>
                <w:sz w:val="24"/>
                <w:szCs w:val="24"/>
              </w:rPr>
              <w:t>数量</w:t>
            </w:r>
          </w:p>
        </w:tc>
      </w:tr>
      <w:tr w:rsidR="0032363F" w:rsidRPr="001B63A6" w:rsidTr="0004063E">
        <w:trPr>
          <w:trHeight w:val="586"/>
          <w:jc w:val="center"/>
        </w:trPr>
        <w:tc>
          <w:tcPr>
            <w:tcW w:w="1424" w:type="dxa"/>
            <w:vAlign w:val="center"/>
          </w:tcPr>
          <w:p w:rsidR="0032363F" w:rsidRPr="001B63A6" w:rsidRDefault="0032363F" w:rsidP="00B61A1A">
            <w:pPr>
              <w:widowControl/>
              <w:spacing w:after="120" w:line="360" w:lineRule="auto"/>
              <w:jc w:val="center"/>
              <w:rPr>
                <w:rFonts w:ascii="宋体" w:eastAsia="宋体" w:hAnsi="宋体"/>
                <w:kern w:val="0"/>
                <w:sz w:val="24"/>
                <w:szCs w:val="24"/>
              </w:rPr>
            </w:pPr>
            <w:r w:rsidRPr="001B63A6">
              <w:rPr>
                <w:rFonts w:ascii="宋体" w:eastAsia="宋体" w:hAnsi="宋体" w:hint="eastAsia"/>
                <w:kern w:val="0"/>
                <w:sz w:val="24"/>
                <w:szCs w:val="24"/>
              </w:rPr>
              <w:t>1</w:t>
            </w:r>
          </w:p>
        </w:tc>
        <w:tc>
          <w:tcPr>
            <w:tcW w:w="3897"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hint="eastAsia"/>
                <w:color w:val="000000"/>
                <w:kern w:val="0"/>
                <w:sz w:val="24"/>
                <w:szCs w:val="24"/>
              </w:rPr>
              <w:t>数字证书服务（证书有效期1年）</w:t>
            </w:r>
          </w:p>
        </w:tc>
        <w:tc>
          <w:tcPr>
            <w:tcW w:w="1632"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color w:val="000000"/>
                <w:kern w:val="0"/>
                <w:sz w:val="24"/>
                <w:szCs w:val="24"/>
              </w:rPr>
              <w:t>2</w:t>
            </w:r>
            <w:r w:rsidRPr="001B63A6">
              <w:rPr>
                <w:rFonts w:ascii="宋体" w:eastAsia="宋体" w:hAnsi="宋体" w:hint="eastAsia"/>
                <w:color w:val="000000"/>
                <w:kern w:val="0"/>
                <w:sz w:val="24"/>
                <w:szCs w:val="24"/>
              </w:rPr>
              <w:t>831</w:t>
            </w:r>
          </w:p>
        </w:tc>
      </w:tr>
      <w:tr w:rsidR="0032363F" w:rsidRPr="001B63A6" w:rsidTr="0004063E">
        <w:trPr>
          <w:trHeight w:val="586"/>
          <w:jc w:val="center"/>
        </w:trPr>
        <w:tc>
          <w:tcPr>
            <w:tcW w:w="1424" w:type="dxa"/>
            <w:vAlign w:val="center"/>
          </w:tcPr>
          <w:p w:rsidR="0032363F" w:rsidRPr="001B63A6" w:rsidRDefault="0032363F" w:rsidP="00B61A1A">
            <w:pPr>
              <w:widowControl/>
              <w:spacing w:after="120" w:line="360" w:lineRule="auto"/>
              <w:jc w:val="center"/>
              <w:rPr>
                <w:rFonts w:ascii="宋体" w:eastAsia="宋体" w:hAnsi="宋体"/>
                <w:kern w:val="0"/>
                <w:sz w:val="24"/>
                <w:szCs w:val="24"/>
              </w:rPr>
            </w:pPr>
            <w:r w:rsidRPr="001B63A6">
              <w:rPr>
                <w:rFonts w:ascii="宋体" w:eastAsia="宋体" w:hAnsi="宋体" w:hint="eastAsia"/>
                <w:kern w:val="0"/>
                <w:sz w:val="24"/>
                <w:szCs w:val="24"/>
              </w:rPr>
              <w:t>2</w:t>
            </w:r>
          </w:p>
        </w:tc>
        <w:tc>
          <w:tcPr>
            <w:tcW w:w="3897"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hint="eastAsia"/>
                <w:color w:val="000000"/>
                <w:kern w:val="0"/>
                <w:sz w:val="24"/>
                <w:szCs w:val="24"/>
              </w:rPr>
              <w:t>数字证书存储介质</w:t>
            </w:r>
          </w:p>
        </w:tc>
        <w:tc>
          <w:tcPr>
            <w:tcW w:w="1632"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color w:val="000000"/>
                <w:kern w:val="0"/>
                <w:sz w:val="24"/>
                <w:szCs w:val="24"/>
              </w:rPr>
              <w:t>100</w:t>
            </w:r>
            <w:r w:rsidRPr="001B63A6">
              <w:rPr>
                <w:rFonts w:ascii="宋体" w:eastAsia="宋体" w:hAnsi="宋体" w:hint="eastAsia"/>
                <w:color w:val="000000"/>
                <w:kern w:val="0"/>
                <w:sz w:val="24"/>
                <w:szCs w:val="24"/>
              </w:rPr>
              <w:t>4</w:t>
            </w:r>
          </w:p>
        </w:tc>
      </w:tr>
      <w:tr w:rsidR="0032363F" w:rsidRPr="001B63A6" w:rsidTr="0004063E">
        <w:trPr>
          <w:trHeight w:val="586"/>
          <w:jc w:val="center"/>
        </w:trPr>
        <w:tc>
          <w:tcPr>
            <w:tcW w:w="1424" w:type="dxa"/>
            <w:vAlign w:val="center"/>
          </w:tcPr>
          <w:p w:rsidR="0032363F" w:rsidRPr="001B63A6" w:rsidRDefault="0032363F" w:rsidP="00B61A1A">
            <w:pPr>
              <w:widowControl/>
              <w:spacing w:after="120" w:line="360" w:lineRule="auto"/>
              <w:jc w:val="center"/>
              <w:rPr>
                <w:rFonts w:ascii="宋体" w:eastAsia="宋体" w:hAnsi="宋体"/>
                <w:kern w:val="0"/>
                <w:sz w:val="24"/>
                <w:szCs w:val="24"/>
              </w:rPr>
            </w:pPr>
            <w:r w:rsidRPr="001B63A6">
              <w:rPr>
                <w:rFonts w:ascii="宋体" w:eastAsia="宋体" w:hAnsi="宋体" w:hint="eastAsia"/>
                <w:kern w:val="0"/>
                <w:sz w:val="24"/>
                <w:szCs w:val="24"/>
              </w:rPr>
              <w:t>3</w:t>
            </w:r>
          </w:p>
        </w:tc>
        <w:tc>
          <w:tcPr>
            <w:tcW w:w="3897"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hint="eastAsia"/>
                <w:color w:val="000000"/>
                <w:kern w:val="0"/>
                <w:sz w:val="24"/>
                <w:szCs w:val="24"/>
              </w:rPr>
              <w:t>电子印章服务</w:t>
            </w:r>
          </w:p>
        </w:tc>
        <w:tc>
          <w:tcPr>
            <w:tcW w:w="1632" w:type="dxa"/>
            <w:vAlign w:val="center"/>
          </w:tcPr>
          <w:p w:rsidR="0032363F" w:rsidRPr="001B63A6" w:rsidRDefault="0032363F" w:rsidP="00B61A1A">
            <w:pPr>
              <w:widowControl/>
              <w:spacing w:after="120" w:line="360" w:lineRule="auto"/>
              <w:jc w:val="center"/>
              <w:rPr>
                <w:rFonts w:ascii="宋体" w:eastAsia="宋体" w:hAnsi="宋体"/>
                <w:color w:val="000000"/>
                <w:kern w:val="0"/>
                <w:sz w:val="24"/>
                <w:szCs w:val="24"/>
              </w:rPr>
            </w:pPr>
            <w:r w:rsidRPr="001B63A6">
              <w:rPr>
                <w:rFonts w:ascii="宋体" w:eastAsia="宋体" w:hAnsi="宋体" w:hint="eastAsia"/>
                <w:color w:val="000000"/>
                <w:kern w:val="0"/>
                <w:sz w:val="24"/>
                <w:szCs w:val="24"/>
              </w:rPr>
              <w:t>147个</w:t>
            </w:r>
          </w:p>
        </w:tc>
      </w:tr>
    </w:tbl>
    <w:p w:rsidR="0032363F" w:rsidRPr="003072EE" w:rsidRDefault="0032363F" w:rsidP="004645B8">
      <w:pPr>
        <w:pStyle w:val="30"/>
        <w:rPr>
          <w:sz w:val="24"/>
          <w:szCs w:val="24"/>
        </w:rPr>
      </w:pPr>
      <w:bookmarkStart w:id="60" w:name="_Toc316378067"/>
      <w:r w:rsidRPr="00B61A1A">
        <w:rPr>
          <w:rFonts w:hint="eastAsia"/>
        </w:rPr>
        <w:t>项目技术要求</w:t>
      </w:r>
    </w:p>
    <w:p w:rsidR="0032363F" w:rsidRPr="003072EE" w:rsidRDefault="0032363F" w:rsidP="00063DDF">
      <w:pPr>
        <w:pStyle w:val="kpk"/>
        <w:spacing w:before="156"/>
      </w:pPr>
      <w:r w:rsidRPr="003072EE">
        <w:rPr>
          <w:rFonts w:hint="eastAsia"/>
        </w:rPr>
        <w:t>1</w:t>
      </w:r>
      <w:bookmarkEnd w:id="60"/>
      <w:r w:rsidRPr="003072EE">
        <w:rPr>
          <w:rFonts w:hint="eastAsia"/>
        </w:rPr>
        <w:t>数字证书服务需求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431"/>
      </w:tblGrid>
      <w:tr w:rsidR="0032363F" w:rsidRPr="003072EE" w:rsidTr="0004063E">
        <w:trPr>
          <w:jc w:val="center"/>
        </w:trPr>
        <w:tc>
          <w:tcPr>
            <w:tcW w:w="828" w:type="dxa"/>
            <w:vAlign w:val="center"/>
          </w:tcPr>
          <w:p w:rsidR="0032363F" w:rsidRPr="003072EE" w:rsidRDefault="0032363F" w:rsidP="00B61A1A">
            <w:pPr>
              <w:spacing w:line="360" w:lineRule="auto"/>
              <w:jc w:val="center"/>
              <w:rPr>
                <w:rFonts w:ascii="微软雅黑" w:eastAsia="微软雅黑" w:hAnsi="微软雅黑"/>
                <w:b/>
                <w:sz w:val="24"/>
                <w:szCs w:val="24"/>
              </w:rPr>
            </w:pPr>
            <w:r w:rsidRPr="003072EE">
              <w:rPr>
                <w:rFonts w:ascii="微软雅黑" w:eastAsia="微软雅黑" w:hAnsi="微软雅黑" w:hint="eastAsia"/>
                <w:b/>
                <w:sz w:val="24"/>
                <w:szCs w:val="24"/>
              </w:rPr>
              <w:t>序号</w:t>
            </w:r>
          </w:p>
        </w:tc>
        <w:tc>
          <w:tcPr>
            <w:tcW w:w="7431" w:type="dxa"/>
          </w:tcPr>
          <w:p w:rsidR="0032363F" w:rsidRPr="003072EE" w:rsidRDefault="0032363F" w:rsidP="00B61A1A">
            <w:pPr>
              <w:spacing w:line="360" w:lineRule="auto"/>
              <w:jc w:val="center"/>
              <w:rPr>
                <w:rFonts w:ascii="微软雅黑" w:eastAsia="微软雅黑" w:hAnsi="微软雅黑"/>
                <w:b/>
                <w:sz w:val="24"/>
                <w:szCs w:val="24"/>
              </w:rPr>
            </w:pPr>
            <w:r w:rsidRPr="003072EE">
              <w:rPr>
                <w:rFonts w:ascii="微软雅黑" w:eastAsia="微软雅黑" w:hAnsi="微软雅黑" w:hint="eastAsia"/>
                <w:b/>
                <w:sz w:val="24"/>
                <w:szCs w:val="24"/>
              </w:rPr>
              <w:t>功能指标</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1</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必须与医院已有数字证书认证体系兼容，无需改动医院已有数字证书认证体系及移动签署系统、时间戳服务器、密钥安全管理系统服务器等。</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必须与医院已有数字证书应用相关接口兼容，无需改动医院门诊处方无纸化、手术麻醉移动签署已有数字证书应用相关接口。</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必须与医院已有统一认证管理系统及其电子印章统一管理兼容，无需改动医院已有统一认证管理系统相关接口。</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2</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标识医院信息系统用户身份；</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3</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Times New Roman" w:eastAsia="宋体" w:hAnsi="Times New Roman" w:hint="eastAsia"/>
                <w:sz w:val="24"/>
                <w:szCs w:val="24"/>
              </w:rPr>
              <w:t>▲</w:t>
            </w:r>
            <w:r w:rsidRPr="003072EE">
              <w:rPr>
                <w:rFonts w:ascii="宋体" w:eastAsia="宋体" w:hAnsi="宋体" w:hint="eastAsia"/>
                <w:color w:val="000000"/>
                <w:kern w:val="0"/>
                <w:sz w:val="24"/>
                <w:szCs w:val="24"/>
              </w:rPr>
              <w:t>签发数字证书的电子认证系统和密钥管理系统应支持国密局要求的规范算法</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4</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符合卫生部《卫生系统数字证书格式规范（试行）》</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5</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符合卫生部《卫生系统电子认证服务规范（试行）》</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6</w:t>
            </w:r>
          </w:p>
        </w:tc>
        <w:tc>
          <w:tcPr>
            <w:tcW w:w="7431"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证书格式标准遵循x．509v3标准</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7</w:t>
            </w:r>
          </w:p>
        </w:tc>
        <w:tc>
          <w:tcPr>
            <w:tcW w:w="7431"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产品厂商是通过卫生部复审、测试的数字认证服务机构，提供证明文</w:t>
            </w:r>
            <w:r w:rsidRPr="003072EE">
              <w:rPr>
                <w:rFonts w:ascii="宋体" w:eastAsia="宋体" w:hAnsi="宋体" w:hint="eastAsia"/>
                <w:color w:val="000000"/>
                <w:kern w:val="0"/>
                <w:sz w:val="24"/>
                <w:szCs w:val="24"/>
              </w:rPr>
              <w:lastRenderedPageBreak/>
              <w:t>件复印件加盖投标人公章；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产品厂商是广东省卫计委（原广东省卫生厅）选择认定的广东省卫生系统电子认证数字证书服务机构，需提供证明文件复印件加盖投标人公章；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产品厂商同时具有ISO9001质量管理体系认证证书和ISO27001信息安全管理体系认证证书两个资质。</w:t>
            </w:r>
          </w:p>
        </w:tc>
      </w:tr>
    </w:tbl>
    <w:p w:rsidR="0032363F" w:rsidRPr="003072EE" w:rsidRDefault="0032363F" w:rsidP="00B61A1A">
      <w:pPr>
        <w:spacing w:line="360" w:lineRule="auto"/>
        <w:ind w:left="425"/>
        <w:jc w:val="left"/>
        <w:rPr>
          <w:rFonts w:ascii="宋体" w:eastAsia="宋体" w:hAnsi="宋体"/>
          <w:sz w:val="24"/>
          <w:szCs w:val="24"/>
        </w:rPr>
      </w:pPr>
    </w:p>
    <w:p w:rsidR="0032363F" w:rsidRPr="003072EE" w:rsidRDefault="0032363F" w:rsidP="00063DDF">
      <w:pPr>
        <w:pStyle w:val="kpk"/>
        <w:spacing w:before="156"/>
      </w:pPr>
      <w:r w:rsidRPr="00063DDF">
        <w:rPr>
          <w:rFonts w:hint="eastAsia"/>
        </w:rPr>
        <w:t>2数字证书存储介质需求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409"/>
      </w:tblGrid>
      <w:tr w:rsidR="0032363F" w:rsidRPr="003072EE" w:rsidTr="0004063E">
        <w:trPr>
          <w:jc w:val="center"/>
        </w:trPr>
        <w:tc>
          <w:tcPr>
            <w:tcW w:w="828" w:type="dxa"/>
            <w:vAlign w:val="center"/>
          </w:tcPr>
          <w:p w:rsidR="0032363F" w:rsidRPr="003072EE" w:rsidRDefault="0032363F" w:rsidP="00B61A1A">
            <w:pPr>
              <w:spacing w:line="360" w:lineRule="auto"/>
              <w:jc w:val="center"/>
              <w:rPr>
                <w:rFonts w:ascii="微软雅黑" w:eastAsia="微软雅黑" w:hAnsi="微软雅黑"/>
                <w:b/>
                <w:sz w:val="24"/>
                <w:szCs w:val="24"/>
              </w:rPr>
            </w:pPr>
            <w:r w:rsidRPr="003072EE">
              <w:rPr>
                <w:rFonts w:ascii="微软雅黑" w:eastAsia="微软雅黑" w:hAnsi="微软雅黑" w:hint="eastAsia"/>
                <w:b/>
                <w:sz w:val="24"/>
                <w:szCs w:val="24"/>
              </w:rPr>
              <w:t>序号</w:t>
            </w:r>
          </w:p>
        </w:tc>
        <w:tc>
          <w:tcPr>
            <w:tcW w:w="7409" w:type="dxa"/>
          </w:tcPr>
          <w:p w:rsidR="0032363F" w:rsidRPr="003072EE" w:rsidRDefault="0032363F" w:rsidP="00B61A1A">
            <w:pPr>
              <w:spacing w:line="360" w:lineRule="auto"/>
              <w:jc w:val="center"/>
              <w:rPr>
                <w:rFonts w:ascii="微软雅黑" w:eastAsia="微软雅黑" w:hAnsi="微软雅黑"/>
                <w:b/>
                <w:sz w:val="24"/>
                <w:szCs w:val="24"/>
              </w:rPr>
            </w:pPr>
            <w:r w:rsidRPr="003072EE">
              <w:rPr>
                <w:rFonts w:ascii="微软雅黑" w:eastAsia="微软雅黑" w:hAnsi="微软雅黑" w:hint="eastAsia"/>
                <w:b/>
                <w:sz w:val="24"/>
                <w:szCs w:val="24"/>
              </w:rPr>
              <w:t>功能指标</w:t>
            </w:r>
          </w:p>
        </w:tc>
      </w:tr>
      <w:tr w:rsidR="0032363F" w:rsidRPr="003072EE" w:rsidTr="0004063E">
        <w:trPr>
          <w:jc w:val="center"/>
        </w:trPr>
        <w:tc>
          <w:tcPr>
            <w:tcW w:w="828" w:type="dxa"/>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1</w:t>
            </w:r>
          </w:p>
        </w:tc>
        <w:tc>
          <w:tcPr>
            <w:tcW w:w="7409" w:type="dxa"/>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符合卫生部《卫生系统数字证书介质规范（试行）》；</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2</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USBKey容量≥64K字节</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3</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USB Key自身的安全要求：具备完善的PIN校验保护功能</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4</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能无缝挂接Microsoft Internet Explorer、Mozilla等主流浏览器，并完全支持HTTPS协议的应用</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sz w:val="24"/>
                <w:szCs w:val="24"/>
              </w:rPr>
            </w:pPr>
            <w:r w:rsidRPr="003072EE">
              <w:rPr>
                <w:rFonts w:ascii="宋体" w:eastAsia="宋体" w:hAnsi="宋体" w:hint="eastAsia"/>
                <w:sz w:val="24"/>
                <w:szCs w:val="24"/>
              </w:rPr>
              <w:t>5</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支持国密局要求的规范算法</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b/>
                <w:sz w:val="24"/>
                <w:szCs w:val="24"/>
              </w:rPr>
            </w:pPr>
            <w:r w:rsidRPr="003072EE">
              <w:rPr>
                <w:rFonts w:ascii="宋体" w:eastAsia="宋体" w:hAnsi="宋体" w:hint="eastAsia"/>
                <w:b/>
                <w:sz w:val="24"/>
                <w:szCs w:val="24"/>
              </w:rPr>
              <w:t>序号</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center"/>
              <w:rPr>
                <w:rFonts w:ascii="宋体" w:eastAsia="宋体" w:hAnsi="宋体"/>
                <w:color w:val="000000"/>
                <w:kern w:val="0"/>
                <w:sz w:val="24"/>
                <w:szCs w:val="24"/>
              </w:rPr>
            </w:pPr>
            <w:r w:rsidRPr="003072EE">
              <w:rPr>
                <w:rFonts w:ascii="宋体" w:eastAsia="宋体" w:hAnsi="宋体" w:hint="eastAsia"/>
                <w:color w:val="000000"/>
                <w:kern w:val="0"/>
                <w:sz w:val="24"/>
                <w:szCs w:val="24"/>
              </w:rPr>
              <w:t>非功能性指标</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sz w:val="24"/>
                <w:szCs w:val="24"/>
              </w:rPr>
            </w:pPr>
            <w:r w:rsidRPr="003072EE">
              <w:rPr>
                <w:rFonts w:ascii="宋体" w:eastAsia="宋体" w:hAnsi="宋体" w:hint="eastAsia"/>
                <w:sz w:val="24"/>
                <w:szCs w:val="24"/>
              </w:rPr>
              <w:t>1</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公钥私钥对生成时间&lt;=30秒；</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sz w:val="24"/>
                <w:szCs w:val="24"/>
              </w:rPr>
            </w:pPr>
            <w:r w:rsidRPr="003072EE">
              <w:rPr>
                <w:rFonts w:ascii="宋体" w:eastAsia="宋体" w:hAnsi="宋体" w:hint="eastAsia"/>
                <w:sz w:val="24"/>
                <w:szCs w:val="24"/>
              </w:rPr>
              <w:t>2</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数字签名和验证时间&lt;1秒/次；</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sz w:val="24"/>
                <w:szCs w:val="24"/>
              </w:rPr>
            </w:pPr>
            <w:r w:rsidRPr="003072EE">
              <w:rPr>
                <w:rFonts w:ascii="宋体" w:eastAsia="宋体" w:hAnsi="宋体" w:hint="eastAsia"/>
                <w:sz w:val="24"/>
                <w:szCs w:val="24"/>
              </w:rPr>
              <w:t>3</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加密速度&gt;50kbps，解密速度&gt;30kbps；</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4</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存储要求a)公私钥对&gt;=2个，b)必须在提供保护口令前提下才能访问密钥；</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5</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支持硬件真随机数发生器；</w:t>
            </w:r>
          </w:p>
        </w:tc>
      </w:tr>
      <w:tr w:rsidR="0032363F" w:rsidRPr="003072EE" w:rsidTr="0004063E">
        <w:trPr>
          <w:trHeight w:val="279"/>
          <w:jc w:val="center"/>
        </w:trPr>
        <w:tc>
          <w:tcPr>
            <w:tcW w:w="828"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6</w:t>
            </w:r>
          </w:p>
        </w:tc>
        <w:tc>
          <w:tcPr>
            <w:tcW w:w="7409" w:type="dxa"/>
            <w:tcBorders>
              <w:top w:val="single" w:sz="4" w:space="0" w:color="auto"/>
              <w:left w:val="single" w:sz="4" w:space="0" w:color="auto"/>
              <w:bottom w:val="single" w:sz="4" w:space="0" w:color="auto"/>
              <w:right w:val="single" w:sz="4" w:space="0" w:color="auto"/>
            </w:tcBorders>
            <w:vAlign w:val="center"/>
          </w:tcPr>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配套安全客户端软件并具备以下功能。</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证书管理功能，包括查看证书、导出证书、加载证书、卸载证书、更新证书、安装证书；提供第三方测评机构出具的测试报告证明产品具备该功能，提供证明文件复印件加盖厂商公章。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介质管理功能：包括查看介质、修改密码；提供第三方测试报告证明产品具备该功能，提供证明文件复印件加盖厂商公章。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电子凭证功能：对选定文件，用选定证书创建电子凭证，确保某个文件在某个时间后未被篡改；包括创建凭证、验证凭证。提供第三方测</w:t>
            </w:r>
            <w:r w:rsidRPr="003072EE">
              <w:rPr>
                <w:rFonts w:ascii="宋体" w:eastAsia="宋体" w:hAnsi="宋体" w:hint="eastAsia"/>
                <w:color w:val="000000"/>
                <w:kern w:val="0"/>
                <w:sz w:val="24"/>
                <w:szCs w:val="24"/>
              </w:rPr>
              <w:lastRenderedPageBreak/>
              <w:t>评机构出具的测试报告证明产品具备该功能，提供证明文件复印件加盖厂商公章。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文件加密功能：选定文件或文件夹，并选定一个或多个证书对其进行加密，加密后生成一个以密文形式存在的文件，并可设定压缩加密或非压缩加密。包括文件加密、文件解密、安全删除。提供第三方测评机构出具的测试报告证明产品具备该功能，提供证明文件复印件加盖厂商公章。</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保密柜：使用指定的证书创建保密柜，导入已有的保密柜或打开已存在的保密柜，并提供对保密柜的管理操作。提供第三方测评机构出具的测试报告证明产品具备该功能，提供证明文件复印件加盖厂商公章。</w:t>
            </w:r>
          </w:p>
        </w:tc>
      </w:tr>
    </w:tbl>
    <w:p w:rsidR="0032363F" w:rsidRPr="003072EE" w:rsidRDefault="0032363F" w:rsidP="00B61A1A">
      <w:pPr>
        <w:spacing w:line="360" w:lineRule="auto"/>
        <w:ind w:left="425"/>
        <w:jc w:val="left"/>
        <w:rPr>
          <w:rFonts w:ascii="宋体" w:eastAsia="宋体" w:hAnsi="宋体"/>
          <w:sz w:val="24"/>
          <w:szCs w:val="24"/>
        </w:rPr>
      </w:pPr>
    </w:p>
    <w:p w:rsidR="0032363F" w:rsidRPr="003072EE" w:rsidRDefault="0032363F" w:rsidP="00063DDF">
      <w:pPr>
        <w:pStyle w:val="kpk"/>
        <w:spacing w:before="156"/>
      </w:pPr>
      <w:r w:rsidRPr="00063DDF">
        <w:rPr>
          <w:rFonts w:hint="eastAsia"/>
        </w:rPr>
        <w:t>3电子印章服务需求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7558"/>
      </w:tblGrid>
      <w:tr w:rsidR="0032363F" w:rsidRPr="003072EE" w:rsidTr="0004063E">
        <w:trPr>
          <w:jc w:val="center"/>
        </w:trPr>
        <w:tc>
          <w:tcPr>
            <w:tcW w:w="788" w:type="dxa"/>
            <w:vAlign w:val="center"/>
          </w:tcPr>
          <w:p w:rsidR="0032363F" w:rsidRPr="003072EE" w:rsidRDefault="0032363F" w:rsidP="00B61A1A">
            <w:pPr>
              <w:spacing w:line="360" w:lineRule="auto"/>
              <w:jc w:val="center"/>
              <w:rPr>
                <w:rFonts w:ascii="微软雅黑" w:eastAsia="微软雅黑" w:hAnsi="微软雅黑"/>
                <w:b/>
                <w:color w:val="000000"/>
                <w:sz w:val="24"/>
                <w:szCs w:val="24"/>
              </w:rPr>
            </w:pPr>
            <w:r w:rsidRPr="003072EE">
              <w:rPr>
                <w:rFonts w:ascii="微软雅黑" w:eastAsia="微软雅黑" w:hAnsi="微软雅黑" w:hint="eastAsia"/>
                <w:b/>
                <w:color w:val="000000"/>
                <w:sz w:val="24"/>
                <w:szCs w:val="24"/>
              </w:rPr>
              <w:t>序号</w:t>
            </w:r>
          </w:p>
        </w:tc>
        <w:tc>
          <w:tcPr>
            <w:tcW w:w="7558" w:type="dxa"/>
          </w:tcPr>
          <w:p w:rsidR="0032363F" w:rsidRPr="003072EE" w:rsidRDefault="0032363F" w:rsidP="00B61A1A">
            <w:pPr>
              <w:spacing w:line="360" w:lineRule="auto"/>
              <w:jc w:val="center"/>
              <w:rPr>
                <w:rFonts w:ascii="微软雅黑" w:eastAsia="微软雅黑" w:hAnsi="微软雅黑"/>
                <w:b/>
                <w:color w:val="000000"/>
                <w:sz w:val="24"/>
                <w:szCs w:val="24"/>
              </w:rPr>
            </w:pPr>
            <w:r w:rsidRPr="003072EE">
              <w:rPr>
                <w:rFonts w:ascii="微软雅黑" w:eastAsia="微软雅黑" w:hAnsi="微软雅黑" w:hint="eastAsia"/>
                <w:b/>
                <w:color w:val="000000"/>
                <w:sz w:val="24"/>
                <w:szCs w:val="24"/>
              </w:rPr>
              <w:t>功能指标</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1</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U</w:t>
            </w:r>
            <w:r w:rsidRPr="003072EE">
              <w:rPr>
                <w:rFonts w:ascii="宋体" w:eastAsia="宋体" w:hAnsi="宋体"/>
                <w:color w:val="000000"/>
                <w:kern w:val="0"/>
                <w:sz w:val="24"/>
                <w:szCs w:val="24"/>
              </w:rPr>
              <w:t>SBKEY</w:t>
            </w:r>
            <w:r w:rsidRPr="003072EE">
              <w:rPr>
                <w:rFonts w:ascii="宋体" w:eastAsia="宋体" w:hAnsi="宋体" w:hint="eastAsia"/>
                <w:color w:val="000000"/>
                <w:kern w:val="0"/>
                <w:sz w:val="24"/>
                <w:szCs w:val="24"/>
              </w:rPr>
              <w:t>电子印章客户端软件。</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必须与医院已有数字证书认证体系兼容，无需改动医院已有数字证书认证体系及移动签署系统、时间戳服务器、密钥安全管理系统服务器等。</w:t>
            </w:r>
          </w:p>
          <w:p w:rsidR="0032363F" w:rsidRPr="003072EE" w:rsidRDefault="0032363F" w:rsidP="00B61A1A">
            <w:pPr>
              <w:spacing w:line="360" w:lineRule="auto"/>
              <w:jc w:val="left"/>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必须与医院已有数字证书应用相关接口兼容，无需改动医院门诊处方无纸化、手术麻醉移动签署已有数字证书应用相关接口。</w:t>
            </w:r>
          </w:p>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必须与医院已有统一认证管理系统及其电子印章统一管理兼容，无需改动医院已有统一认证管理系统相关接口。</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2</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CA机构数字证书支持：支持第三方CA机构签发的数字证书。</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3</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确认文档签署者身份：通过验证签署者的数字证书是否有效来证明签署者身份的真实可靠性，并可以查看签署者身份证书，从而确认签署者。</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4</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保护文档不被非法篡改：能对所签文档内容进行完整性认证，确定其是否被篡改。如果签署后的文档发生了变更，验证时则会提示文档验证不通过（即文档验证失败）。</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5</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确保文档签署者不可否认：通过数字签名的唯一性及可验证性，从而确保签署者对所签文档的不可抵赖。</w:t>
            </w:r>
          </w:p>
        </w:tc>
      </w:tr>
      <w:tr w:rsidR="0032363F" w:rsidRPr="003072EE" w:rsidTr="0004063E">
        <w:trPr>
          <w:jc w:val="center"/>
        </w:trPr>
        <w:tc>
          <w:tcPr>
            <w:tcW w:w="788" w:type="dxa"/>
            <w:vAlign w:val="center"/>
          </w:tcPr>
          <w:p w:rsidR="0032363F" w:rsidRPr="003072EE" w:rsidRDefault="0032363F" w:rsidP="00B61A1A">
            <w:pPr>
              <w:spacing w:line="360" w:lineRule="auto"/>
              <w:jc w:val="center"/>
              <w:rPr>
                <w:rFonts w:ascii="宋体" w:eastAsia="宋体" w:hAnsi="宋体"/>
                <w:color w:val="000000"/>
                <w:sz w:val="24"/>
                <w:szCs w:val="24"/>
              </w:rPr>
            </w:pPr>
            <w:r w:rsidRPr="003072EE">
              <w:rPr>
                <w:rFonts w:ascii="宋体" w:eastAsia="宋体" w:hAnsi="宋体" w:hint="eastAsia"/>
                <w:color w:val="000000"/>
                <w:sz w:val="24"/>
                <w:szCs w:val="24"/>
              </w:rPr>
              <w:t>6</w:t>
            </w:r>
          </w:p>
        </w:tc>
        <w:tc>
          <w:tcPr>
            <w:tcW w:w="7558" w:type="dxa"/>
          </w:tcPr>
          <w:p w:rsidR="0032363F" w:rsidRPr="003072EE" w:rsidRDefault="0032363F" w:rsidP="00B61A1A">
            <w:pPr>
              <w:spacing w:line="360" w:lineRule="auto"/>
              <w:rPr>
                <w:rFonts w:ascii="宋体" w:eastAsia="宋体" w:hAnsi="宋体"/>
                <w:color w:val="000000"/>
                <w:kern w:val="0"/>
                <w:sz w:val="24"/>
                <w:szCs w:val="24"/>
              </w:rPr>
            </w:pPr>
            <w:r w:rsidRPr="003072EE">
              <w:rPr>
                <w:rFonts w:ascii="宋体" w:eastAsia="宋体" w:hAnsi="宋体" w:hint="eastAsia"/>
                <w:color w:val="000000"/>
                <w:kern w:val="0"/>
                <w:sz w:val="24"/>
                <w:szCs w:val="24"/>
              </w:rPr>
              <w:t>支持</w:t>
            </w:r>
            <w:r w:rsidRPr="003072EE">
              <w:rPr>
                <w:rFonts w:ascii="宋体" w:eastAsia="宋体" w:hAnsi="宋体"/>
                <w:color w:val="000000"/>
                <w:kern w:val="0"/>
                <w:sz w:val="24"/>
                <w:szCs w:val="24"/>
              </w:rPr>
              <w:t>PDF</w:t>
            </w:r>
            <w:r w:rsidRPr="003072EE">
              <w:rPr>
                <w:rFonts w:ascii="宋体" w:eastAsia="宋体" w:hAnsi="宋体" w:hint="eastAsia"/>
                <w:color w:val="000000"/>
                <w:kern w:val="0"/>
                <w:sz w:val="24"/>
                <w:szCs w:val="24"/>
              </w:rPr>
              <w:t>格式，并且印章需符合</w:t>
            </w:r>
            <w:r w:rsidRPr="003072EE">
              <w:rPr>
                <w:rFonts w:ascii="宋体" w:eastAsia="宋体" w:hAnsi="宋体"/>
                <w:color w:val="000000"/>
                <w:kern w:val="0"/>
                <w:sz w:val="24"/>
                <w:szCs w:val="24"/>
              </w:rPr>
              <w:t>PDF</w:t>
            </w:r>
            <w:r w:rsidRPr="003072EE">
              <w:rPr>
                <w:rFonts w:ascii="宋体" w:eastAsia="宋体" w:hAnsi="宋体" w:hint="eastAsia"/>
                <w:color w:val="000000"/>
                <w:kern w:val="0"/>
                <w:sz w:val="24"/>
                <w:szCs w:val="24"/>
              </w:rPr>
              <w:t>的签章标准，支持</w:t>
            </w:r>
            <w:r w:rsidRPr="003072EE">
              <w:rPr>
                <w:rFonts w:ascii="宋体" w:eastAsia="宋体" w:hAnsi="宋体"/>
                <w:color w:val="000000"/>
                <w:kern w:val="0"/>
                <w:sz w:val="24"/>
                <w:szCs w:val="24"/>
              </w:rPr>
              <w:t>Adobe Reader</w:t>
            </w:r>
            <w:r w:rsidRPr="003072EE">
              <w:rPr>
                <w:rFonts w:ascii="宋体" w:eastAsia="宋体" w:hAnsi="宋体" w:hint="eastAsia"/>
                <w:color w:val="000000"/>
                <w:kern w:val="0"/>
                <w:sz w:val="24"/>
                <w:szCs w:val="24"/>
              </w:rPr>
              <w:lastRenderedPageBreak/>
              <w:t>直接验证，无需安装任何插件。</w:t>
            </w:r>
          </w:p>
        </w:tc>
      </w:tr>
    </w:tbl>
    <w:p w:rsidR="0032363F" w:rsidRPr="0032363F" w:rsidRDefault="0032363F" w:rsidP="00B61A1A">
      <w:pPr>
        <w:spacing w:line="360" w:lineRule="auto"/>
        <w:ind w:left="425"/>
        <w:jc w:val="left"/>
        <w:rPr>
          <w:rFonts w:ascii="宋体" w:eastAsia="宋体" w:hAnsi="宋体"/>
          <w:szCs w:val="21"/>
        </w:rPr>
      </w:pPr>
    </w:p>
    <w:p w:rsidR="0032363F" w:rsidRPr="00B61A1A" w:rsidRDefault="0032363F" w:rsidP="001B63A6">
      <w:pPr>
        <w:pStyle w:val="30"/>
      </w:pPr>
      <w:r w:rsidRPr="00B61A1A">
        <w:rPr>
          <w:rFonts w:hint="eastAsia"/>
        </w:rPr>
        <w:t>项目售后服务要求</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应具有售后服务能力，提供服务人员的社保证明文件；</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项目售后服务包括但不限于以下内容：所投标产品质保期不低于两年；</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在系统建设、使用、运维等过程中遇到问题时，都能够得到投标人相应的技术支持与帮助；</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提供7×24级别的技术支持服务，对于系统故障，要求提供快速响应机制，满足业务连续性要求；</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提供全面、灵活的服务支持方式和手段，包括但不限于网站服务、热线支持、邮件支持、现场支持等；</w:t>
      </w:r>
    </w:p>
    <w:p w:rsidR="0032363F" w:rsidRPr="001B63A6" w:rsidRDefault="0032363F" w:rsidP="001B63A6">
      <w:pPr>
        <w:spacing w:line="312" w:lineRule="auto"/>
        <w:ind w:left="420"/>
        <w:jc w:val="left"/>
        <w:rPr>
          <w:rFonts w:ascii="宋体" w:eastAsia="宋体" w:hAnsi="宋体" w:cs="宋体"/>
          <w:sz w:val="24"/>
          <w:szCs w:val="20"/>
        </w:rPr>
      </w:pPr>
      <w:r w:rsidRPr="001B63A6">
        <w:rPr>
          <w:rFonts w:ascii="宋体" w:eastAsia="宋体" w:hAnsi="宋体" w:cs="宋体" w:hint="eastAsia"/>
          <w:sz w:val="24"/>
          <w:szCs w:val="20"/>
        </w:rPr>
        <w:t>根据项目的业务特点和用户认知程度不同，提出系统而有效的培训方案；</w:t>
      </w:r>
    </w:p>
    <w:p w:rsidR="0032363F" w:rsidRPr="00B61A1A" w:rsidRDefault="0032363F" w:rsidP="001B63A6">
      <w:pPr>
        <w:pStyle w:val="30"/>
      </w:pPr>
      <w:r w:rsidRPr="00B61A1A">
        <w:rPr>
          <w:rFonts w:hint="eastAsia"/>
        </w:rPr>
        <w:t>其它要求</w:t>
      </w:r>
    </w:p>
    <w:p w:rsidR="0032363F" w:rsidRPr="001B63A6" w:rsidRDefault="0032363F" w:rsidP="00204340">
      <w:pPr>
        <w:pStyle w:val="aff2"/>
        <w:widowControl/>
        <w:numPr>
          <w:ilvl w:val="0"/>
          <w:numId w:val="17"/>
        </w:numPr>
        <w:spacing w:after="120" w:line="360" w:lineRule="auto"/>
        <w:ind w:left="993" w:firstLineChars="0" w:hanging="426"/>
        <w:jc w:val="left"/>
        <w:rPr>
          <w:rFonts w:ascii="宋体" w:eastAsia="宋体" w:hAnsi="宋体"/>
          <w:color w:val="000000"/>
          <w:kern w:val="0"/>
          <w:sz w:val="24"/>
          <w:szCs w:val="21"/>
        </w:rPr>
      </w:pPr>
      <w:r w:rsidRPr="001B63A6">
        <w:rPr>
          <w:rFonts w:ascii="宋体" w:eastAsia="宋体" w:hAnsi="宋体" w:hint="eastAsia"/>
          <w:color w:val="000000"/>
          <w:kern w:val="0"/>
          <w:sz w:val="24"/>
          <w:szCs w:val="21"/>
        </w:rPr>
        <w:t>兼容医院现有电子签名系统的使用。</w:t>
      </w:r>
    </w:p>
    <w:p w:rsidR="0032363F" w:rsidRPr="001B63A6" w:rsidRDefault="0032363F" w:rsidP="00204340">
      <w:pPr>
        <w:pStyle w:val="aff2"/>
        <w:widowControl/>
        <w:numPr>
          <w:ilvl w:val="0"/>
          <w:numId w:val="17"/>
        </w:numPr>
        <w:spacing w:after="120" w:line="360" w:lineRule="auto"/>
        <w:ind w:left="993" w:firstLineChars="0" w:hanging="426"/>
        <w:jc w:val="left"/>
        <w:rPr>
          <w:rFonts w:ascii="宋体" w:eastAsia="宋体" w:hAnsi="宋体"/>
          <w:color w:val="000000"/>
          <w:kern w:val="0"/>
          <w:sz w:val="24"/>
          <w:szCs w:val="21"/>
        </w:rPr>
      </w:pPr>
      <w:r w:rsidRPr="001B63A6">
        <w:rPr>
          <w:rFonts w:ascii="宋体" w:eastAsia="宋体" w:hAnsi="宋体" w:hint="eastAsia"/>
          <w:color w:val="000000"/>
          <w:kern w:val="0"/>
          <w:sz w:val="24"/>
          <w:szCs w:val="21"/>
        </w:rPr>
        <w:t>免费更换非人为损坏的数字证书存储介质。</w:t>
      </w:r>
    </w:p>
    <w:p w:rsidR="0032363F" w:rsidRPr="001B63A6" w:rsidRDefault="0032363F" w:rsidP="00204340">
      <w:pPr>
        <w:pStyle w:val="aff2"/>
        <w:widowControl/>
        <w:numPr>
          <w:ilvl w:val="0"/>
          <w:numId w:val="17"/>
        </w:numPr>
        <w:spacing w:after="120" w:line="360" w:lineRule="auto"/>
        <w:ind w:left="993" w:firstLineChars="0" w:hanging="426"/>
        <w:jc w:val="left"/>
        <w:rPr>
          <w:rFonts w:ascii="宋体" w:eastAsia="宋体" w:hAnsi="宋体"/>
          <w:color w:val="000000"/>
          <w:kern w:val="0"/>
          <w:sz w:val="24"/>
          <w:szCs w:val="21"/>
        </w:rPr>
      </w:pPr>
      <w:r w:rsidRPr="001B63A6">
        <w:rPr>
          <w:rFonts w:ascii="宋体" w:eastAsia="宋体" w:hAnsi="宋体" w:hint="eastAsia"/>
          <w:color w:val="000000"/>
          <w:kern w:val="0"/>
          <w:sz w:val="24"/>
          <w:szCs w:val="21"/>
        </w:rPr>
        <w:t>以上三项明细采购单价合同签署后两年内有效。</w:t>
      </w:r>
    </w:p>
    <w:p w:rsidR="0032363F" w:rsidRPr="0032363F" w:rsidRDefault="0032363F" w:rsidP="00B61A1A">
      <w:pPr>
        <w:rPr>
          <w:rFonts w:ascii="Times New Roman" w:eastAsia="宋体" w:hAnsi="Times New Roman" w:cs="Times New Roman"/>
          <w:szCs w:val="24"/>
        </w:rPr>
      </w:pPr>
    </w:p>
    <w:p w:rsidR="0032363F" w:rsidRDefault="0032363F" w:rsidP="00B61A1A"/>
    <w:p w:rsidR="00F134CC" w:rsidRDefault="00F134CC" w:rsidP="00B61A1A">
      <w:pPr>
        <w:widowControl/>
        <w:jc w:val="left"/>
      </w:pPr>
      <w:r>
        <w:br w:type="page"/>
      </w:r>
    </w:p>
    <w:p w:rsidR="00F134CC" w:rsidRPr="00B61A1A" w:rsidRDefault="00F134CC" w:rsidP="00FF65FA">
      <w:pPr>
        <w:pStyle w:val="1"/>
      </w:pPr>
      <w:r w:rsidRPr="00B61A1A">
        <w:rPr>
          <w:rFonts w:hint="eastAsia"/>
        </w:rPr>
        <w:lastRenderedPageBreak/>
        <w:t>公有云服务租赁项目</w:t>
      </w:r>
    </w:p>
    <w:p w:rsidR="00F134CC" w:rsidRPr="00B61A1A" w:rsidRDefault="00917F82" w:rsidP="00917F82">
      <w:pPr>
        <w:pStyle w:val="21"/>
      </w:pPr>
      <w:r>
        <w:rPr>
          <w:rFonts w:hint="eastAsia"/>
        </w:rPr>
        <w:t>公有</w:t>
      </w:r>
      <w:r w:rsidR="00F134CC" w:rsidRPr="00B61A1A">
        <w:rPr>
          <w:rFonts w:hint="eastAsia"/>
        </w:rPr>
        <w:t>云技术参数</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60"/>
        <w:gridCol w:w="1800"/>
        <w:gridCol w:w="1520"/>
        <w:gridCol w:w="4237"/>
      </w:tblGrid>
      <w:tr w:rsidR="00B14E29" w:rsidRPr="00292235" w:rsidTr="0004063E">
        <w:trPr>
          <w:trHeight w:val="624"/>
        </w:trPr>
        <w:tc>
          <w:tcPr>
            <w:tcW w:w="660" w:type="dxa"/>
            <w:vMerge w:val="restart"/>
            <w:shd w:val="clear" w:color="auto" w:fill="FFFFFF" w:themeFill="background1"/>
            <w:noWrap/>
            <w:vAlign w:val="center"/>
            <w:hideMark/>
          </w:tcPr>
          <w:p w:rsidR="00F134CC" w:rsidRPr="00292235" w:rsidRDefault="00F134CC" w:rsidP="00B61A1A">
            <w:pPr>
              <w:widowControl/>
              <w:jc w:val="center"/>
              <w:rPr>
                <w:rFonts w:ascii="宋体" w:eastAsia="宋体" w:hAnsi="宋体" w:cs="宋体"/>
                <w:b/>
                <w:bCs/>
                <w:kern w:val="0"/>
                <w:sz w:val="24"/>
                <w:szCs w:val="24"/>
              </w:rPr>
            </w:pPr>
            <w:r w:rsidRPr="00292235">
              <w:rPr>
                <w:rFonts w:ascii="宋体" w:eastAsia="宋体" w:hAnsi="宋体" w:cs="宋体" w:hint="eastAsia"/>
                <w:b/>
                <w:bCs/>
                <w:kern w:val="0"/>
                <w:sz w:val="24"/>
                <w:szCs w:val="24"/>
              </w:rPr>
              <w:t>序号</w:t>
            </w:r>
          </w:p>
        </w:tc>
        <w:tc>
          <w:tcPr>
            <w:tcW w:w="1800" w:type="dxa"/>
            <w:vMerge w:val="restart"/>
            <w:shd w:val="clear" w:color="auto" w:fill="FFFFFF" w:themeFill="background1"/>
            <w:noWrap/>
            <w:vAlign w:val="center"/>
            <w:hideMark/>
          </w:tcPr>
          <w:p w:rsidR="00F134CC" w:rsidRPr="00292235" w:rsidRDefault="00F134CC" w:rsidP="00B61A1A">
            <w:pPr>
              <w:widowControl/>
              <w:jc w:val="center"/>
              <w:rPr>
                <w:rFonts w:ascii="宋体" w:eastAsia="宋体" w:hAnsi="宋体" w:cs="宋体"/>
                <w:b/>
                <w:bCs/>
                <w:kern w:val="0"/>
                <w:sz w:val="24"/>
                <w:szCs w:val="24"/>
              </w:rPr>
            </w:pPr>
            <w:r w:rsidRPr="00292235">
              <w:rPr>
                <w:rFonts w:ascii="宋体" w:eastAsia="宋体" w:hAnsi="宋体" w:cs="宋体" w:hint="eastAsia"/>
                <w:b/>
                <w:bCs/>
                <w:kern w:val="0"/>
                <w:sz w:val="24"/>
                <w:szCs w:val="24"/>
              </w:rPr>
              <w:t>项目</w:t>
            </w:r>
          </w:p>
        </w:tc>
        <w:tc>
          <w:tcPr>
            <w:tcW w:w="1520" w:type="dxa"/>
            <w:vMerge w:val="restart"/>
            <w:shd w:val="clear" w:color="auto" w:fill="FFFFFF" w:themeFill="background1"/>
            <w:noWrap/>
            <w:vAlign w:val="center"/>
            <w:hideMark/>
          </w:tcPr>
          <w:p w:rsidR="00F134CC" w:rsidRPr="00292235" w:rsidRDefault="00F134CC" w:rsidP="00B61A1A">
            <w:pPr>
              <w:widowControl/>
              <w:jc w:val="center"/>
              <w:rPr>
                <w:rFonts w:ascii="宋体" w:eastAsia="宋体" w:hAnsi="宋体" w:cs="宋体"/>
                <w:b/>
                <w:bCs/>
                <w:kern w:val="0"/>
                <w:sz w:val="24"/>
                <w:szCs w:val="24"/>
              </w:rPr>
            </w:pPr>
            <w:r w:rsidRPr="00292235">
              <w:rPr>
                <w:rFonts w:ascii="宋体" w:eastAsia="宋体" w:hAnsi="宋体" w:cs="宋体" w:hint="eastAsia"/>
                <w:b/>
                <w:bCs/>
                <w:kern w:val="0"/>
                <w:sz w:val="24"/>
                <w:szCs w:val="24"/>
              </w:rPr>
              <w:t>指标项目</w:t>
            </w:r>
          </w:p>
        </w:tc>
        <w:tc>
          <w:tcPr>
            <w:tcW w:w="4237" w:type="dxa"/>
            <w:vMerge w:val="restart"/>
            <w:shd w:val="clear" w:color="auto" w:fill="FFFFFF" w:themeFill="background1"/>
            <w:vAlign w:val="center"/>
            <w:hideMark/>
          </w:tcPr>
          <w:p w:rsidR="00F134CC" w:rsidRPr="00292235" w:rsidRDefault="00F134CC" w:rsidP="00B61A1A">
            <w:pPr>
              <w:widowControl/>
              <w:jc w:val="center"/>
              <w:rPr>
                <w:rFonts w:ascii="宋体" w:eastAsia="宋体" w:hAnsi="宋体" w:cs="宋体"/>
                <w:b/>
                <w:bCs/>
                <w:kern w:val="0"/>
                <w:sz w:val="24"/>
                <w:szCs w:val="24"/>
              </w:rPr>
            </w:pPr>
            <w:r w:rsidRPr="00292235">
              <w:rPr>
                <w:rFonts w:ascii="宋体" w:eastAsia="宋体" w:hAnsi="宋体" w:cs="宋体" w:hint="eastAsia"/>
                <w:b/>
                <w:bCs/>
                <w:kern w:val="0"/>
                <w:sz w:val="24"/>
                <w:szCs w:val="24"/>
              </w:rPr>
              <w:t>功能要求</w:t>
            </w:r>
          </w:p>
        </w:tc>
      </w:tr>
      <w:tr w:rsidR="00B14E29" w:rsidRPr="00292235" w:rsidTr="0004063E">
        <w:trPr>
          <w:trHeight w:val="624"/>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b/>
                <w:bCs/>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b/>
                <w:bCs/>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b/>
                <w:bCs/>
                <w:kern w:val="0"/>
                <w:sz w:val="24"/>
                <w:szCs w:val="24"/>
              </w:rPr>
            </w:pPr>
          </w:p>
        </w:tc>
        <w:tc>
          <w:tcPr>
            <w:tcW w:w="4237"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b/>
                <w:bCs/>
                <w:kern w:val="0"/>
                <w:sz w:val="24"/>
                <w:szCs w:val="24"/>
              </w:rPr>
            </w:pPr>
          </w:p>
        </w:tc>
      </w:tr>
      <w:tr w:rsidR="00B14E29" w:rsidRPr="00292235" w:rsidTr="0004063E">
        <w:trPr>
          <w:trHeight w:val="624"/>
        </w:trPr>
        <w:tc>
          <w:tcPr>
            <w:tcW w:w="660" w:type="dxa"/>
            <w:vMerge w:val="restart"/>
            <w:shd w:val="clear" w:color="auto" w:fill="FFFFFF" w:themeFill="background1"/>
            <w:noWrap/>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1</w:t>
            </w:r>
          </w:p>
        </w:tc>
        <w:tc>
          <w:tcPr>
            <w:tcW w:w="180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弹性云主机</w:t>
            </w: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服务能力</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将用户的同一云服务器组中的弹性云服务器尽量分散地创建在不同的主机上。具备反亲和性，避免单个物理机故障影响多台云主机,提高业务的可靠性。提供官网截图</w:t>
            </w:r>
          </w:p>
        </w:tc>
      </w:tr>
      <w:tr w:rsidR="00B14E29" w:rsidRPr="00292235" w:rsidTr="0004063E">
        <w:trPr>
          <w:trHeight w:val="1201"/>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spacing w:after="240"/>
              <w:jc w:val="left"/>
              <w:rPr>
                <w:rFonts w:ascii="宋体" w:eastAsia="宋体" w:hAnsi="宋体" w:cs="宋体"/>
                <w:kern w:val="0"/>
                <w:sz w:val="24"/>
                <w:szCs w:val="24"/>
              </w:rPr>
            </w:pPr>
            <w:r w:rsidRPr="00292235">
              <w:rPr>
                <w:rFonts w:ascii="宋体" w:eastAsia="宋体" w:hAnsi="宋体" w:cs="宋体" w:hint="eastAsia"/>
                <w:kern w:val="0"/>
                <w:sz w:val="24"/>
                <w:szCs w:val="24"/>
              </w:rPr>
              <w:t>单个云主机在创建时支持设置多个网卡，并且可以设置不同的IP地址，满足用户业务多网卡场景。浮动IP满足用户组件集群式应用，提供官网截图</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添加共享盘：支持创建共享盘，支持将共享盘挂载给最大16个ECS</w:t>
            </w:r>
          </w:p>
        </w:tc>
      </w:tr>
      <w:tr w:rsidR="00B14E29" w:rsidRPr="00292235" w:rsidTr="0004063E">
        <w:trPr>
          <w:trHeight w:val="576"/>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hint="eastAsia"/>
                <w:sz w:val="24"/>
                <w:szCs w:val="24"/>
              </w:rPr>
              <w:sym w:font="Wingdings 3" w:char="F070"/>
            </w:r>
            <w:r w:rsidRPr="00292235">
              <w:rPr>
                <w:rFonts w:ascii="宋体" w:eastAsia="宋体" w:hAnsi="宋体" w:cs="宋体" w:hint="eastAsia"/>
                <w:kern w:val="0"/>
                <w:sz w:val="24"/>
                <w:szCs w:val="24"/>
              </w:rPr>
              <w:t>支持整机备份，为云服务器下所有云硬盘创建一致性在线备份，无需关机。支持基于多云硬盘一致性快照技术的数据保护，可以将数据恢复到初始主机</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存储</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云硬盘在线扩容，无需关机</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云主机最大支持挂载20块云盘</w:t>
            </w:r>
          </w:p>
        </w:tc>
      </w:tr>
      <w:tr w:rsidR="00B14E29" w:rsidRPr="00292235" w:rsidTr="0004063E">
        <w:trPr>
          <w:trHeight w:val="576"/>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网络</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hint="eastAsia"/>
                <w:sz w:val="24"/>
                <w:szCs w:val="24"/>
              </w:rPr>
              <w:sym w:font="Wingdings 3" w:char="F070"/>
            </w:r>
            <w:r w:rsidRPr="00292235">
              <w:rPr>
                <w:rFonts w:ascii="宋体" w:eastAsia="宋体" w:hAnsi="宋体" w:cs="宋体" w:hint="eastAsia"/>
                <w:kern w:val="0"/>
                <w:sz w:val="24"/>
                <w:szCs w:val="24"/>
              </w:rPr>
              <w:t>云主机最高支持40G带宽，网络性能达到1000Wpps，提供官网截图</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云主机支持NAT64和IPv6双栈能力</w:t>
            </w:r>
          </w:p>
        </w:tc>
      </w:tr>
      <w:tr w:rsidR="00B14E29" w:rsidRPr="00292235" w:rsidTr="0004063E">
        <w:trPr>
          <w:trHeight w:val="312"/>
        </w:trPr>
        <w:tc>
          <w:tcPr>
            <w:tcW w:w="660" w:type="dxa"/>
            <w:vMerge w:val="restart"/>
            <w:shd w:val="clear" w:color="auto" w:fill="FFFFFF" w:themeFill="background1"/>
            <w:noWrap/>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4</w:t>
            </w:r>
          </w:p>
        </w:tc>
        <w:tc>
          <w:tcPr>
            <w:tcW w:w="1800" w:type="dxa"/>
            <w:vMerge w:val="restart"/>
            <w:shd w:val="clear" w:color="auto" w:fill="FFFFFF" w:themeFill="background1"/>
            <w:noWrap/>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云硬盘</w:t>
            </w: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服务能力</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每个云硬盘存储均需要有3份副本存储，数据持久性可达99.9999999%</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云硬盘支持回收站，删除自动进入回收站，保留7天</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云硬盘在线扩容，处于挂载状态时支持扩容，包括系统卷和数据卷</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虚拟云支持20块数据盘同时挂载</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类型</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能够为云主机提供SATA,SAS,SSD等符合不同场景的云硬盘</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SATA云盘最高支持2000IOPS，带宽最高支持90MB/s</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SATA云盘最高支持5000IOPS，带宽最高支持150MB/s</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SSD云盘最高支持30000IOPS，带宽最高支持300MB/s</w:t>
            </w:r>
          </w:p>
        </w:tc>
      </w:tr>
      <w:tr w:rsidR="00B14E29" w:rsidRPr="00292235" w:rsidTr="0004063E">
        <w:trPr>
          <w:trHeight w:val="312"/>
        </w:trPr>
        <w:tc>
          <w:tcPr>
            <w:tcW w:w="660" w:type="dxa"/>
            <w:vMerge w:val="restart"/>
            <w:shd w:val="clear" w:color="auto" w:fill="FFFFFF" w:themeFill="background1"/>
            <w:noWrap/>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lastRenderedPageBreak/>
              <w:t>6</w:t>
            </w:r>
          </w:p>
        </w:tc>
        <w:tc>
          <w:tcPr>
            <w:tcW w:w="1800" w:type="dxa"/>
            <w:vMerge w:val="restart"/>
            <w:shd w:val="clear" w:color="auto" w:fill="FFFFFF" w:themeFill="background1"/>
            <w:noWrap/>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虚拟私有云</w:t>
            </w:r>
          </w:p>
        </w:tc>
        <w:tc>
          <w:tcPr>
            <w:tcW w:w="1520" w:type="dxa"/>
            <w:vMerge w:val="restart"/>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服务能力</w:t>
            </w: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支持按需创建使用虚拟专有网络；</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创建/删除/修改等生命周期管理可自行配置操作</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支持安全组能力</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支持子网ACL规则创建</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支持NAT64和IPv6双栈能力</w:t>
            </w:r>
          </w:p>
        </w:tc>
      </w:tr>
      <w:tr w:rsidR="00B14E29" w:rsidRPr="00292235" w:rsidTr="0004063E">
        <w:trPr>
          <w:trHeight w:val="312"/>
        </w:trPr>
        <w:tc>
          <w:tcPr>
            <w:tcW w:w="66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80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1520" w:type="dxa"/>
            <w:vMerge/>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p>
        </w:tc>
        <w:tc>
          <w:tcPr>
            <w:tcW w:w="4237" w:type="dxa"/>
            <w:shd w:val="clear" w:color="auto" w:fill="FFFFFF" w:themeFill="background1"/>
            <w:vAlign w:val="center"/>
            <w:hideMark/>
          </w:tcPr>
          <w:p w:rsidR="00F134CC" w:rsidRPr="00292235" w:rsidRDefault="00F134CC" w:rsidP="00B61A1A">
            <w:pPr>
              <w:widowControl/>
              <w:jc w:val="left"/>
              <w:rPr>
                <w:rFonts w:ascii="宋体" w:eastAsia="宋体" w:hAnsi="宋体" w:cs="宋体"/>
                <w:kern w:val="0"/>
                <w:sz w:val="24"/>
                <w:szCs w:val="24"/>
              </w:rPr>
            </w:pPr>
            <w:r w:rsidRPr="00292235">
              <w:rPr>
                <w:rFonts w:ascii="宋体" w:eastAsia="宋体" w:hAnsi="宋体" w:cs="宋体" w:hint="eastAsia"/>
                <w:kern w:val="0"/>
                <w:sz w:val="24"/>
                <w:szCs w:val="24"/>
              </w:rPr>
              <w:t>支持虚拟IP</w:t>
            </w:r>
          </w:p>
        </w:tc>
      </w:tr>
    </w:tbl>
    <w:p w:rsidR="00F134CC" w:rsidRPr="00B61A1A" w:rsidRDefault="00292235" w:rsidP="00292235">
      <w:pPr>
        <w:pStyle w:val="21"/>
      </w:pPr>
      <w:r>
        <w:rPr>
          <w:rFonts w:hint="eastAsia"/>
        </w:rPr>
        <w:t>公有</w:t>
      </w:r>
      <w:r w:rsidR="00F134CC" w:rsidRPr="00B61A1A">
        <w:rPr>
          <w:rFonts w:hint="eastAsia"/>
        </w:rPr>
        <w:t>云需求清单</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6095"/>
      </w:tblGrid>
      <w:tr w:rsidR="00F134CC" w:rsidRPr="00292235" w:rsidTr="0004063E">
        <w:trPr>
          <w:trHeight w:val="1842"/>
        </w:trPr>
        <w:tc>
          <w:tcPr>
            <w:tcW w:w="2122" w:type="dxa"/>
            <w:vMerge w:val="restart"/>
            <w:shd w:val="clear" w:color="auto" w:fill="auto"/>
            <w:vAlign w:val="center"/>
            <w:hideMark/>
          </w:tcPr>
          <w:p w:rsidR="00F134CC" w:rsidRPr="00292235" w:rsidRDefault="00F134CC" w:rsidP="00B61A1A">
            <w:pPr>
              <w:widowControl/>
              <w:jc w:val="center"/>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弹性云服务器</w:t>
            </w:r>
          </w:p>
        </w:tc>
        <w:tc>
          <w:tcPr>
            <w:tcW w:w="6095" w:type="dxa"/>
            <w:shd w:val="clear" w:color="auto" w:fill="auto"/>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区域 广州规格 通用计算型 | s6.2xlarge.2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 xml:space="preserve">8vCPUs |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16GB</w:t>
            </w:r>
            <w:r w:rsidRPr="00292235">
              <w:rPr>
                <w:rFonts w:ascii="宋体" w:eastAsia="宋体" w:hAnsi="宋体" w:cs="宋体" w:hint="eastAsia"/>
                <w:color w:val="000000"/>
                <w:kern w:val="0"/>
                <w:sz w:val="24"/>
                <w:szCs w:val="24"/>
              </w:rPr>
              <w:br/>
              <w:t>镜像 Windows Server 2012 R2 标准版 64位简体中文</w:t>
            </w:r>
            <w:r w:rsidRPr="00292235">
              <w:rPr>
                <w:rFonts w:ascii="宋体" w:eastAsia="宋体" w:hAnsi="宋体" w:cs="宋体" w:hint="eastAsia"/>
                <w:color w:val="000000"/>
                <w:kern w:val="0"/>
                <w:sz w:val="24"/>
                <w:szCs w:val="24"/>
              </w:rPr>
              <w:br/>
              <w:t xml:space="preserve">系统盘 普通IO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40GB</w:t>
            </w:r>
            <w:r w:rsidRPr="00292235">
              <w:rPr>
                <w:rFonts w:ascii="宋体" w:eastAsia="宋体" w:hAnsi="宋体" w:cs="宋体" w:hint="eastAsia"/>
                <w:color w:val="000000"/>
                <w:kern w:val="0"/>
                <w:sz w:val="24"/>
                <w:szCs w:val="24"/>
              </w:rPr>
              <w:br/>
              <w:t xml:space="preserve">数据盘 普通IO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1024GB</w:t>
            </w:r>
            <w:r w:rsidRPr="00292235">
              <w:rPr>
                <w:rFonts w:ascii="宋体" w:eastAsia="宋体" w:hAnsi="宋体" w:cs="宋体" w:hint="eastAsia"/>
                <w:color w:val="000000"/>
                <w:kern w:val="0"/>
                <w:sz w:val="24"/>
                <w:szCs w:val="24"/>
              </w:rPr>
              <w:br/>
              <w:t xml:space="preserve">带宽 静态BGP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20Mbit/s</w:t>
            </w:r>
          </w:p>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两年服务</w:t>
            </w:r>
          </w:p>
        </w:tc>
      </w:tr>
      <w:tr w:rsidR="00F134CC" w:rsidRPr="00292235" w:rsidTr="0004063E">
        <w:trPr>
          <w:trHeight w:val="1819"/>
        </w:trPr>
        <w:tc>
          <w:tcPr>
            <w:tcW w:w="2122" w:type="dxa"/>
            <w:vMerge/>
            <w:vAlign w:val="center"/>
            <w:hideMark/>
          </w:tcPr>
          <w:p w:rsidR="00F134CC" w:rsidRPr="00292235" w:rsidRDefault="00F134CC" w:rsidP="00B61A1A">
            <w:pPr>
              <w:widowControl/>
              <w:jc w:val="left"/>
              <w:rPr>
                <w:rFonts w:ascii="宋体" w:eastAsia="宋体" w:hAnsi="宋体" w:cs="宋体"/>
                <w:color w:val="000000"/>
                <w:kern w:val="0"/>
                <w:sz w:val="24"/>
                <w:szCs w:val="24"/>
              </w:rPr>
            </w:pPr>
          </w:p>
        </w:tc>
        <w:tc>
          <w:tcPr>
            <w:tcW w:w="6095" w:type="dxa"/>
            <w:shd w:val="clear" w:color="auto" w:fill="auto"/>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区域 广州</w:t>
            </w:r>
            <w:r w:rsidRPr="00292235">
              <w:rPr>
                <w:rFonts w:ascii="宋体" w:eastAsia="宋体" w:hAnsi="宋体" w:cs="宋体" w:hint="eastAsia"/>
                <w:color w:val="000000"/>
                <w:kern w:val="0"/>
                <w:sz w:val="24"/>
                <w:szCs w:val="24"/>
              </w:rPr>
              <w:br/>
              <w:t xml:space="preserve">规格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 xml:space="preserve">2vCPUs |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8GB | s6.large.4</w:t>
            </w:r>
            <w:r w:rsidRPr="00292235">
              <w:rPr>
                <w:rFonts w:ascii="宋体" w:eastAsia="宋体" w:hAnsi="宋体" w:cs="宋体" w:hint="eastAsia"/>
                <w:color w:val="000000"/>
                <w:kern w:val="0"/>
                <w:sz w:val="24"/>
                <w:szCs w:val="24"/>
              </w:rPr>
              <w:br/>
              <w:t>镜像 Ubuntu 18.04 server 64bit</w:t>
            </w:r>
            <w:r w:rsidRPr="00292235">
              <w:rPr>
                <w:rFonts w:ascii="宋体" w:eastAsia="宋体" w:hAnsi="宋体" w:cs="宋体" w:hint="eastAsia"/>
                <w:color w:val="000000"/>
                <w:kern w:val="0"/>
                <w:sz w:val="24"/>
                <w:szCs w:val="24"/>
              </w:rPr>
              <w:br/>
              <w:t xml:space="preserve">系统盘 高IO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40GB</w:t>
            </w:r>
            <w:r w:rsidRPr="00292235">
              <w:rPr>
                <w:rFonts w:ascii="宋体" w:eastAsia="宋体" w:hAnsi="宋体" w:cs="宋体" w:hint="eastAsia"/>
                <w:color w:val="000000"/>
                <w:kern w:val="0"/>
                <w:sz w:val="24"/>
                <w:szCs w:val="24"/>
              </w:rPr>
              <w:br/>
              <w:t>数据盘 普通IO</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500GB</w:t>
            </w:r>
            <w:r w:rsidRPr="00292235">
              <w:rPr>
                <w:rFonts w:ascii="宋体" w:eastAsia="宋体" w:hAnsi="宋体" w:cs="宋体" w:hint="eastAsia"/>
                <w:color w:val="000000"/>
                <w:kern w:val="0"/>
                <w:sz w:val="24"/>
                <w:szCs w:val="24"/>
              </w:rPr>
              <w:br/>
              <w:t xml:space="preserve">带宽 全动态BGP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10Mbit/s</w:t>
            </w:r>
          </w:p>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两年服务</w:t>
            </w:r>
          </w:p>
        </w:tc>
      </w:tr>
      <w:tr w:rsidR="00F134CC" w:rsidRPr="00292235" w:rsidTr="0004063E">
        <w:trPr>
          <w:trHeight w:val="810"/>
        </w:trPr>
        <w:tc>
          <w:tcPr>
            <w:tcW w:w="2122" w:type="dxa"/>
            <w:shd w:val="clear" w:color="auto" w:fill="auto"/>
            <w:noWrap/>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VPN网关</w:t>
            </w:r>
          </w:p>
        </w:tc>
        <w:tc>
          <w:tcPr>
            <w:tcW w:w="6095" w:type="dxa"/>
            <w:shd w:val="clear" w:color="auto" w:fill="auto"/>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类型 IPsec</w:t>
            </w:r>
            <w:r w:rsidRPr="00292235">
              <w:rPr>
                <w:rFonts w:ascii="宋体" w:eastAsia="宋体" w:hAnsi="宋体" w:cs="宋体" w:hint="eastAsia"/>
                <w:color w:val="000000"/>
                <w:kern w:val="0"/>
                <w:sz w:val="24"/>
                <w:szCs w:val="24"/>
              </w:rPr>
              <w:br/>
              <w:t xml:space="preserve">带宽 </w:t>
            </w:r>
            <w:r w:rsidRPr="00292235">
              <w:rPr>
                <w:rFonts w:ascii="宋体" w:eastAsia="宋体" w:hAnsi="宋体" w:cs="Arial"/>
                <w:color w:val="333333"/>
                <w:sz w:val="24"/>
                <w:szCs w:val="24"/>
                <w:shd w:val="clear" w:color="auto" w:fill="FFFFFF"/>
              </w:rPr>
              <w:t>≥</w:t>
            </w:r>
            <w:r w:rsidRPr="00292235">
              <w:rPr>
                <w:rFonts w:ascii="宋体" w:eastAsia="宋体" w:hAnsi="宋体" w:cs="宋体" w:hint="eastAsia"/>
                <w:color w:val="000000"/>
                <w:kern w:val="0"/>
                <w:sz w:val="24"/>
                <w:szCs w:val="24"/>
              </w:rPr>
              <w:t>10Mbit/s</w:t>
            </w:r>
            <w:r w:rsidRPr="00292235">
              <w:rPr>
                <w:rFonts w:ascii="宋体" w:eastAsia="宋体" w:hAnsi="宋体" w:cs="宋体" w:hint="eastAsia"/>
                <w:color w:val="000000"/>
                <w:kern w:val="0"/>
                <w:sz w:val="24"/>
                <w:szCs w:val="24"/>
              </w:rPr>
              <w:br/>
              <w:t>VPN连接数 10</w:t>
            </w:r>
          </w:p>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两年服务</w:t>
            </w:r>
          </w:p>
        </w:tc>
      </w:tr>
      <w:tr w:rsidR="00F134CC" w:rsidRPr="00292235" w:rsidTr="0004063E">
        <w:trPr>
          <w:trHeight w:val="540"/>
        </w:trPr>
        <w:tc>
          <w:tcPr>
            <w:tcW w:w="2122" w:type="dxa"/>
            <w:shd w:val="clear" w:color="auto" w:fill="auto"/>
            <w:noWrap/>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消息&amp;短信</w:t>
            </w:r>
          </w:p>
        </w:tc>
        <w:tc>
          <w:tcPr>
            <w:tcW w:w="6095" w:type="dxa"/>
            <w:shd w:val="clear" w:color="auto" w:fill="auto"/>
            <w:vAlign w:val="center"/>
            <w:hideMark/>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类型 验证码和通知短信</w:t>
            </w:r>
            <w:r w:rsidRPr="00292235">
              <w:rPr>
                <w:rFonts w:ascii="宋体" w:eastAsia="宋体" w:hAnsi="宋体" w:cs="宋体" w:hint="eastAsia"/>
                <w:color w:val="000000"/>
                <w:kern w:val="0"/>
                <w:sz w:val="24"/>
                <w:szCs w:val="24"/>
              </w:rPr>
              <w:br/>
              <w:t>12万条 包年</w:t>
            </w:r>
          </w:p>
        </w:tc>
      </w:tr>
      <w:tr w:rsidR="00F134CC" w:rsidRPr="00292235" w:rsidTr="0004063E">
        <w:trPr>
          <w:trHeight w:val="540"/>
        </w:trPr>
        <w:tc>
          <w:tcPr>
            <w:tcW w:w="2122" w:type="dxa"/>
            <w:shd w:val="clear" w:color="auto" w:fill="auto"/>
            <w:noWrap/>
            <w:vAlign w:val="center"/>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SSL证书</w:t>
            </w:r>
          </w:p>
        </w:tc>
        <w:tc>
          <w:tcPr>
            <w:tcW w:w="6095" w:type="dxa"/>
            <w:shd w:val="clear" w:color="auto" w:fill="auto"/>
            <w:vAlign w:val="center"/>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提供SSL证书</w:t>
            </w:r>
          </w:p>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两年服务</w:t>
            </w:r>
          </w:p>
        </w:tc>
      </w:tr>
      <w:tr w:rsidR="00F134CC" w:rsidRPr="00292235" w:rsidTr="0004063E">
        <w:trPr>
          <w:trHeight w:val="540"/>
        </w:trPr>
        <w:tc>
          <w:tcPr>
            <w:tcW w:w="2122" w:type="dxa"/>
            <w:shd w:val="clear" w:color="auto" w:fill="auto"/>
            <w:noWrap/>
            <w:vAlign w:val="center"/>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公有云服务租赁期</w:t>
            </w:r>
          </w:p>
        </w:tc>
        <w:tc>
          <w:tcPr>
            <w:tcW w:w="6095" w:type="dxa"/>
            <w:shd w:val="clear" w:color="auto" w:fill="auto"/>
            <w:vAlign w:val="center"/>
          </w:tcPr>
          <w:p w:rsidR="00F134CC" w:rsidRPr="00292235" w:rsidRDefault="00F134CC" w:rsidP="00B61A1A">
            <w:pPr>
              <w:widowControl/>
              <w:jc w:val="left"/>
              <w:rPr>
                <w:rFonts w:ascii="宋体" w:eastAsia="宋体" w:hAnsi="宋体" w:cs="宋体"/>
                <w:color w:val="000000"/>
                <w:kern w:val="0"/>
                <w:sz w:val="24"/>
                <w:szCs w:val="24"/>
              </w:rPr>
            </w:pPr>
            <w:r w:rsidRPr="00292235">
              <w:rPr>
                <w:rFonts w:ascii="宋体" w:eastAsia="宋体" w:hAnsi="宋体" w:cs="宋体" w:hint="eastAsia"/>
                <w:color w:val="000000"/>
                <w:kern w:val="0"/>
                <w:sz w:val="24"/>
                <w:szCs w:val="24"/>
              </w:rPr>
              <w:t>两年</w:t>
            </w:r>
          </w:p>
        </w:tc>
      </w:tr>
    </w:tbl>
    <w:p w:rsidR="00F134CC" w:rsidRDefault="00F134CC" w:rsidP="00B61A1A">
      <w:pPr>
        <w:widowControl/>
        <w:jc w:val="left"/>
        <w:rPr>
          <w:rFonts w:ascii="微软雅黑" w:eastAsia="微软雅黑" w:hAnsi="微软雅黑" w:cs="宋体"/>
          <w:kern w:val="0"/>
          <w:sz w:val="16"/>
        </w:rPr>
      </w:pPr>
    </w:p>
    <w:p w:rsidR="001D2774" w:rsidRDefault="001D2774" w:rsidP="00B61A1A">
      <w:pPr>
        <w:widowControl/>
        <w:jc w:val="left"/>
      </w:pPr>
      <w:r>
        <w:br w:type="page"/>
      </w:r>
    </w:p>
    <w:p w:rsidR="00F134CC" w:rsidRPr="00B61A1A" w:rsidRDefault="001D2774" w:rsidP="001C2935">
      <w:pPr>
        <w:pStyle w:val="1"/>
      </w:pPr>
      <w:r w:rsidRPr="00B61A1A">
        <w:rPr>
          <w:rFonts w:hint="eastAsia"/>
        </w:rPr>
        <w:lastRenderedPageBreak/>
        <w:t>应急病区改造项目概算编制服务</w:t>
      </w:r>
    </w:p>
    <w:p w:rsidR="001D2774" w:rsidRDefault="001D2774" w:rsidP="000823A1">
      <w:pPr>
        <w:pStyle w:val="21"/>
      </w:pPr>
      <w:r>
        <w:rPr>
          <w:rFonts w:hint="eastAsia"/>
        </w:rPr>
        <w:t>项目背景描述</w:t>
      </w:r>
    </w:p>
    <w:p w:rsidR="001D2774" w:rsidRPr="00156D65" w:rsidRDefault="001D2774" w:rsidP="00B61A1A">
      <w:pPr>
        <w:pStyle w:val="00"/>
        <w:spacing w:line="360" w:lineRule="auto"/>
        <w:ind w:left="840"/>
        <w:rPr>
          <w:rFonts w:ascii="Times New Roman" w:hAnsi="Times New Roman"/>
          <w:sz w:val="24"/>
          <w:szCs w:val="24"/>
        </w:rPr>
      </w:pPr>
      <w:r w:rsidRPr="00156D65">
        <w:rPr>
          <w:rFonts w:ascii="Times New Roman" w:hAnsi="Times New Roman" w:hint="eastAsia"/>
          <w:sz w:val="24"/>
          <w:szCs w:val="24"/>
        </w:rPr>
        <w:t>重大突发公共卫生事件不仅危害公众身体健康和生命安全，造成公众心理恐惧，甚至会导致社会混乱、经济衰退，威胁国家安全。项目建设是贯彻习近平总书记系列重要指示批示精神，落实党中央、国务院决策部署，补齐新冠肺炎疫情暴露的公共卫生特别是重大疫情防控救治能力短板，提高平战结合能力的重要举措。面临当前全球疫情持续蔓延，秋冬季节流感、病毒高发等形势，按照“平战结合”的原则，利用广东省第二人民医院现有资源，改造升级建设重大疫情救治基地，有助于提升我国对抗国内外疫情风险挑战的能力，是做好常态化疫情防控工作的重要支撑。项目建设是保障人民群众生命安全的必要举措，是为疫情防控长期作战的基础。项目具有良好的社会效益，项目是十分必要且迫切的。</w:t>
      </w:r>
    </w:p>
    <w:p w:rsidR="001D2774" w:rsidRPr="00156D65" w:rsidRDefault="001D2774" w:rsidP="00B61A1A">
      <w:pPr>
        <w:pStyle w:val="00"/>
        <w:spacing w:line="360" w:lineRule="auto"/>
        <w:ind w:left="840"/>
        <w:rPr>
          <w:rFonts w:ascii="Times New Roman" w:hAnsi="Times New Roman"/>
          <w:sz w:val="24"/>
          <w:szCs w:val="24"/>
        </w:rPr>
      </w:pPr>
      <w:r w:rsidRPr="00156D65">
        <w:rPr>
          <w:rFonts w:ascii="Times New Roman" w:hAnsi="Times New Roman" w:hint="eastAsia"/>
          <w:sz w:val="24"/>
          <w:szCs w:val="24"/>
        </w:rPr>
        <w:t>按照“平战结合”的原则，充分利用广东省第二人民医院现有资源设施，提高建设标准，优化流线设计，提升重大疾病检验检测及公共卫生应急医疗救治能力，改造升级建设成为重大疫情救治基地，承担危重症患者集中救治和应急物资集中储备任务，能够在重大疫情发生时快速反应，具备应对突发公共卫生事件一级响应所需的救治能力，有效提升危重症患者治愈率、降低病亡率。因此，进行必要的医疗设备采购，以应对重大突发公共卫生事件，保障人民生命安全十分有必要。</w:t>
      </w:r>
    </w:p>
    <w:p w:rsidR="001D2774" w:rsidRPr="000823A1" w:rsidRDefault="001D2774" w:rsidP="000823A1">
      <w:pPr>
        <w:pStyle w:val="21"/>
      </w:pPr>
      <w:r w:rsidRPr="000823A1">
        <w:rPr>
          <w:rFonts w:hint="eastAsia"/>
        </w:rPr>
        <w:t>项目需求</w:t>
      </w:r>
      <w:r w:rsidRPr="000823A1">
        <w:tab/>
      </w:r>
    </w:p>
    <w:p w:rsidR="001D2774" w:rsidRPr="001D459C" w:rsidRDefault="001D2774" w:rsidP="00B61A1A">
      <w:pPr>
        <w:pStyle w:val="00"/>
        <w:spacing w:line="360" w:lineRule="auto"/>
        <w:ind w:left="840"/>
        <w:rPr>
          <w:rFonts w:ascii="Times New Roman" w:hAnsi="Times New Roman"/>
          <w:sz w:val="24"/>
          <w:szCs w:val="24"/>
        </w:rPr>
      </w:pPr>
      <w:r>
        <w:rPr>
          <w:rFonts w:ascii="Times New Roman" w:hAnsi="Times New Roman" w:hint="eastAsia"/>
          <w:sz w:val="24"/>
          <w:szCs w:val="24"/>
        </w:rPr>
        <w:t>需由中标供应商负责提供技术咨询服务，协助广东省第二人民医院做好</w:t>
      </w:r>
      <w:r w:rsidRPr="001D459C">
        <w:rPr>
          <w:rFonts w:ascii="Times New Roman" w:hAnsi="Times New Roman" w:hint="eastAsia"/>
          <w:sz w:val="24"/>
          <w:szCs w:val="24"/>
        </w:rPr>
        <w:t>《广东省第二人民医院应急病区改造项目概算编制（</w:t>
      </w:r>
      <w:r>
        <w:rPr>
          <w:rFonts w:ascii="Times New Roman" w:hAnsi="Times New Roman" w:hint="eastAsia"/>
          <w:sz w:val="24"/>
          <w:szCs w:val="24"/>
        </w:rPr>
        <w:t>智慧院区与医疗信息基础建设项目</w:t>
      </w:r>
      <w:r w:rsidRPr="001D459C">
        <w:rPr>
          <w:rFonts w:ascii="Times New Roman" w:hAnsi="Times New Roman" w:hint="eastAsia"/>
          <w:sz w:val="24"/>
          <w:szCs w:val="24"/>
        </w:rPr>
        <w:t>）》</w:t>
      </w:r>
      <w:r>
        <w:rPr>
          <w:rFonts w:ascii="Times New Roman" w:hAnsi="Times New Roman" w:hint="eastAsia"/>
          <w:sz w:val="24"/>
          <w:szCs w:val="24"/>
        </w:rPr>
        <w:t>和</w:t>
      </w:r>
      <w:r w:rsidRPr="001D459C">
        <w:rPr>
          <w:rFonts w:ascii="Times New Roman" w:hAnsi="Times New Roman" w:hint="eastAsia"/>
          <w:sz w:val="24"/>
          <w:szCs w:val="24"/>
        </w:rPr>
        <w:t>《广东省第二人民医院应急病区改造项目概算编制（医疗设备子项目）》</w:t>
      </w:r>
      <w:r>
        <w:rPr>
          <w:rFonts w:ascii="Times New Roman" w:hAnsi="Times New Roman" w:hint="eastAsia"/>
          <w:sz w:val="24"/>
          <w:szCs w:val="24"/>
        </w:rPr>
        <w:t>的技术文档编写工作。技术文档内容需</w:t>
      </w:r>
      <w:r w:rsidRPr="001D459C">
        <w:rPr>
          <w:rFonts w:ascii="Times New Roman" w:hAnsi="Times New Roman" w:hint="eastAsia"/>
          <w:sz w:val="24"/>
          <w:szCs w:val="24"/>
        </w:rPr>
        <w:t>包括投资概算概述、项目建设背景、概算编制范围、概算编制依据、资金概算、效益分析等</w:t>
      </w:r>
      <w:r>
        <w:rPr>
          <w:rFonts w:ascii="Times New Roman" w:hAnsi="Times New Roman" w:hint="eastAsia"/>
          <w:sz w:val="24"/>
          <w:szCs w:val="24"/>
        </w:rPr>
        <w:t>。</w:t>
      </w:r>
    </w:p>
    <w:p w:rsidR="001D2774" w:rsidRPr="001F5B55" w:rsidRDefault="001D2774" w:rsidP="00B61A1A">
      <w:pPr>
        <w:pStyle w:val="00"/>
        <w:spacing w:line="360" w:lineRule="auto"/>
        <w:ind w:left="840"/>
        <w:rPr>
          <w:rFonts w:ascii="Times New Roman" w:hAnsi="Times New Roman"/>
          <w:sz w:val="24"/>
          <w:szCs w:val="24"/>
        </w:rPr>
      </w:pPr>
      <w:r w:rsidRPr="001F5B55">
        <w:rPr>
          <w:rFonts w:ascii="Times New Roman" w:hAnsi="Times New Roman" w:hint="eastAsia"/>
          <w:sz w:val="24"/>
          <w:szCs w:val="24"/>
        </w:rPr>
        <w:t>广东省第二人民医院应急病区改造项目建设投资较大，为合理安排资金，</w:t>
      </w:r>
      <w:r w:rsidRPr="001F5B55">
        <w:rPr>
          <w:rFonts w:ascii="Times New Roman" w:hAnsi="Times New Roman" w:hint="eastAsia"/>
          <w:sz w:val="24"/>
          <w:szCs w:val="24"/>
        </w:rPr>
        <w:lastRenderedPageBreak/>
        <w:t>本着“成本适宜、投资保护、保证工程质量”的原则，结合先进有效的项目概算方法，对本项目工程建设进行概算。</w:t>
      </w:r>
    </w:p>
    <w:p w:rsidR="001D2774" w:rsidRDefault="001D2774" w:rsidP="00B61A1A">
      <w:pPr>
        <w:pStyle w:val="00"/>
        <w:spacing w:line="360" w:lineRule="auto"/>
        <w:ind w:left="840"/>
        <w:rPr>
          <w:rFonts w:ascii="Times New Roman" w:hAnsi="Times New Roman"/>
          <w:sz w:val="24"/>
          <w:szCs w:val="24"/>
        </w:rPr>
      </w:pPr>
      <w:r w:rsidRPr="001F5B55">
        <w:rPr>
          <w:rFonts w:ascii="Times New Roman" w:hAnsi="Times New Roman" w:hint="eastAsia"/>
          <w:sz w:val="24"/>
          <w:szCs w:val="24"/>
        </w:rPr>
        <w:t>本项目是综合性系统建设工程，涉及多种产品集成、软件开发、云平台、容灾备份信息安全、网络、医疗设备采购等内容。在总体投资中可以将投资分配给各个子系统，子系统再进一步细化，</w:t>
      </w:r>
      <w:r>
        <w:rPr>
          <w:rFonts w:ascii="Times New Roman" w:hAnsi="Times New Roman" w:hint="eastAsia"/>
          <w:sz w:val="24"/>
          <w:szCs w:val="24"/>
        </w:rPr>
        <w:t>根据细化情况编写概算</w:t>
      </w:r>
      <w:r w:rsidRPr="001F5B55">
        <w:rPr>
          <w:rFonts w:ascii="Times New Roman" w:hAnsi="Times New Roman" w:hint="eastAsia"/>
          <w:sz w:val="24"/>
          <w:szCs w:val="24"/>
        </w:rPr>
        <w:t>。通过对项目进行充分分析，</w:t>
      </w:r>
      <w:r>
        <w:rPr>
          <w:rFonts w:ascii="Times New Roman" w:hAnsi="Times New Roman" w:hint="eastAsia"/>
          <w:sz w:val="24"/>
          <w:szCs w:val="24"/>
        </w:rPr>
        <w:t>对</w:t>
      </w:r>
      <w:r w:rsidRPr="001F5B55">
        <w:rPr>
          <w:rFonts w:ascii="Times New Roman" w:hAnsi="Times New Roman" w:hint="eastAsia"/>
          <w:sz w:val="24"/>
          <w:szCs w:val="24"/>
        </w:rPr>
        <w:t>信息系统工程量概算清单的形式列出项目概算清单，对此清单上的每一项内容，</w:t>
      </w:r>
      <w:r>
        <w:rPr>
          <w:rFonts w:ascii="Times New Roman" w:hAnsi="Times New Roman" w:hint="eastAsia"/>
          <w:sz w:val="24"/>
          <w:szCs w:val="24"/>
        </w:rPr>
        <w:t>需整理</w:t>
      </w:r>
      <w:r w:rsidRPr="001F5B55">
        <w:rPr>
          <w:rFonts w:ascii="Times New Roman" w:hAnsi="Times New Roman" w:hint="eastAsia"/>
          <w:sz w:val="24"/>
          <w:szCs w:val="24"/>
        </w:rPr>
        <w:t>整个项目的概算。</w:t>
      </w:r>
    </w:p>
    <w:p w:rsidR="001D2774" w:rsidRPr="000823A1" w:rsidRDefault="001D2774" w:rsidP="000823A1">
      <w:pPr>
        <w:pStyle w:val="21"/>
      </w:pPr>
      <w:bookmarkStart w:id="61" w:name="_Toc468261321"/>
      <w:r w:rsidRPr="000823A1">
        <w:rPr>
          <w:rFonts w:hint="eastAsia"/>
        </w:rPr>
        <w:t>项目调研</w:t>
      </w:r>
      <w:bookmarkEnd w:id="61"/>
    </w:p>
    <w:p w:rsidR="001D2774" w:rsidRDefault="001D2774" w:rsidP="00B61A1A">
      <w:pPr>
        <w:pStyle w:val="00"/>
        <w:spacing w:line="360" w:lineRule="auto"/>
        <w:ind w:left="840"/>
        <w:rPr>
          <w:rFonts w:ascii="Times New Roman" w:hAnsi="Times New Roman"/>
          <w:sz w:val="24"/>
          <w:szCs w:val="24"/>
        </w:rPr>
      </w:pPr>
      <w:r>
        <w:rPr>
          <w:rFonts w:ascii="Times New Roman" w:hAnsi="Times New Roman" w:hint="eastAsia"/>
          <w:sz w:val="24"/>
          <w:szCs w:val="24"/>
        </w:rPr>
        <w:t>项目的概算书做到全面、准确、详尽地反映项目需求，能够充分利用信息化技术为项目涉及单位提供先进、科学、合理的解决方案。编制相关项目技术文件所需调研工作，由中标供应商根据提请采购人组织开展项目调研工作，采购人给予支持和协助，调研工作所需交通、通信、培训、印制等调研成本由中标供应商负责承担。</w:t>
      </w:r>
    </w:p>
    <w:p w:rsidR="001D2774" w:rsidRPr="000823A1" w:rsidRDefault="001D2774" w:rsidP="000823A1">
      <w:pPr>
        <w:pStyle w:val="21"/>
      </w:pPr>
      <w:bookmarkStart w:id="62" w:name="_Toc468261322"/>
      <w:r w:rsidRPr="000823A1">
        <w:rPr>
          <w:rFonts w:hint="eastAsia"/>
        </w:rPr>
        <w:t>总体编写</w:t>
      </w:r>
      <w:bookmarkEnd w:id="62"/>
      <w:r w:rsidRPr="000823A1">
        <w:rPr>
          <w:rFonts w:hint="eastAsia"/>
        </w:rPr>
        <w:t>要求</w:t>
      </w:r>
    </w:p>
    <w:p w:rsidR="001D2774" w:rsidRDefault="001D2774" w:rsidP="00B4119E">
      <w:pPr>
        <w:pStyle w:val="00"/>
        <w:spacing w:line="360" w:lineRule="auto"/>
        <w:ind w:left="840"/>
        <w:rPr>
          <w:rFonts w:ascii="Times New Roman" w:hAnsi="Times New Roman"/>
          <w:sz w:val="24"/>
          <w:szCs w:val="24"/>
        </w:rPr>
      </w:pPr>
      <w:r>
        <w:rPr>
          <w:rFonts w:ascii="Times New Roman" w:hAnsi="Times New Roman" w:hint="eastAsia"/>
          <w:sz w:val="24"/>
          <w:szCs w:val="24"/>
        </w:rPr>
        <w:t>中标供应商编写项目技术文档，需符合（包括但不限于）以下要求符合国家、省市有关信息化概算有关文件要求；符合政府采购文件有关规定要求；符合医院信息化建设实际情况；所采用技术路线应为先进、成熟技术路线；采购人其它要求。</w:t>
      </w:r>
    </w:p>
    <w:p w:rsidR="001D2774" w:rsidRDefault="001D2774" w:rsidP="00621E3E">
      <w:pPr>
        <w:pStyle w:val="30"/>
      </w:pPr>
      <w:r>
        <w:rPr>
          <w:rFonts w:hint="eastAsia"/>
        </w:rPr>
        <w:t>文档编写内容要求</w:t>
      </w:r>
    </w:p>
    <w:p w:rsidR="001D2774" w:rsidRDefault="001D2774" w:rsidP="00B61A1A">
      <w:pPr>
        <w:pStyle w:val="00"/>
        <w:spacing w:line="360" w:lineRule="auto"/>
        <w:ind w:left="840"/>
        <w:rPr>
          <w:rFonts w:ascii="Times New Roman" w:hAnsi="Times New Roman"/>
          <w:sz w:val="24"/>
          <w:szCs w:val="24"/>
        </w:rPr>
      </w:pPr>
      <w:r w:rsidRPr="008A1CA8">
        <w:rPr>
          <w:rFonts w:ascii="Times New Roman" w:hAnsi="Times New Roman" w:hint="eastAsia"/>
          <w:sz w:val="24"/>
          <w:szCs w:val="24"/>
        </w:rPr>
        <w:t>《广东省第二人民医院应急病区改造项目》的重要组成部分，结合应急信息技术体系构建需要，医院将将充分利用</w:t>
      </w:r>
      <w:r w:rsidRPr="008A1CA8">
        <w:rPr>
          <w:rFonts w:ascii="Times New Roman" w:hAnsi="Times New Roman" w:hint="eastAsia"/>
          <w:sz w:val="24"/>
          <w:szCs w:val="24"/>
        </w:rPr>
        <w:t>5G</w:t>
      </w:r>
      <w:r w:rsidRPr="008A1CA8">
        <w:rPr>
          <w:rFonts w:ascii="Times New Roman" w:hAnsi="Times New Roman" w:hint="eastAsia"/>
          <w:sz w:val="24"/>
          <w:szCs w:val="24"/>
        </w:rPr>
        <w:t>、</w:t>
      </w:r>
      <w:r w:rsidRPr="008A1CA8">
        <w:rPr>
          <w:rFonts w:ascii="Times New Roman" w:hAnsi="Times New Roman" w:hint="eastAsia"/>
          <w:sz w:val="24"/>
          <w:szCs w:val="24"/>
        </w:rPr>
        <w:t>AI</w:t>
      </w:r>
      <w:r w:rsidRPr="008A1CA8">
        <w:rPr>
          <w:rFonts w:ascii="Times New Roman" w:hAnsi="Times New Roman" w:hint="eastAsia"/>
          <w:sz w:val="24"/>
          <w:szCs w:val="24"/>
        </w:rPr>
        <w:t>人工智能、物联网、云计算、大数据等先进技术，实现面向医务人员的智慧医疗、面向患者的智慧服务和面向医院的智慧管理。可以实现以下目标</w:t>
      </w:r>
      <w:r w:rsidRPr="008A1CA8">
        <w:rPr>
          <w:rFonts w:ascii="Times New Roman" w:hAnsi="Times New Roman" w:hint="eastAsia"/>
          <w:sz w:val="24"/>
          <w:szCs w:val="24"/>
        </w:rPr>
        <w:t>:</w:t>
      </w:r>
    </w:p>
    <w:p w:rsidR="001D2774" w:rsidRDefault="001D2774" w:rsidP="00B61A1A">
      <w:pPr>
        <w:pStyle w:val="00"/>
        <w:spacing w:line="360" w:lineRule="auto"/>
        <w:ind w:left="84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1D459C">
        <w:rPr>
          <w:rFonts w:ascii="Times New Roman" w:hAnsi="Times New Roman" w:hint="eastAsia"/>
          <w:sz w:val="24"/>
          <w:szCs w:val="24"/>
        </w:rPr>
        <w:t>《广东省第二人民医院应急病区改造项目概算编制（</w:t>
      </w:r>
      <w:r>
        <w:rPr>
          <w:rFonts w:ascii="Times New Roman" w:hAnsi="Times New Roman" w:hint="eastAsia"/>
          <w:sz w:val="24"/>
          <w:szCs w:val="24"/>
        </w:rPr>
        <w:t>智慧院区与医疗信息基础建设项目</w:t>
      </w:r>
      <w:r w:rsidRPr="001D459C">
        <w:rPr>
          <w:rFonts w:ascii="Times New Roman" w:hAnsi="Times New Roman" w:hint="eastAsia"/>
          <w:sz w:val="24"/>
          <w:szCs w:val="24"/>
        </w:rPr>
        <w:t>）》</w:t>
      </w:r>
      <w:r>
        <w:rPr>
          <w:rFonts w:ascii="Times New Roman" w:hAnsi="Times New Roman" w:hint="eastAsia"/>
          <w:sz w:val="24"/>
          <w:szCs w:val="24"/>
        </w:rPr>
        <w:t>需包含</w:t>
      </w:r>
      <w:r w:rsidRPr="008A1CA8">
        <w:rPr>
          <w:rFonts w:ascii="Times New Roman" w:hAnsi="Times New Roman" w:hint="eastAsia"/>
          <w:sz w:val="24"/>
          <w:szCs w:val="24"/>
        </w:rPr>
        <w:t>监控管理系统、云数据中心建设、无线网络建设、医疗业务信息化建设、远程医疗及协作建设、健康可穿戴与终</w:t>
      </w:r>
      <w:r w:rsidRPr="008A1CA8">
        <w:rPr>
          <w:rFonts w:ascii="Times New Roman" w:hAnsi="Times New Roman" w:hint="eastAsia"/>
          <w:sz w:val="24"/>
          <w:szCs w:val="24"/>
        </w:rPr>
        <w:lastRenderedPageBreak/>
        <w:t>端设备等六大板块</w:t>
      </w:r>
      <w:r>
        <w:rPr>
          <w:rFonts w:ascii="Times New Roman" w:hAnsi="Times New Roman" w:hint="eastAsia"/>
          <w:sz w:val="24"/>
          <w:szCs w:val="24"/>
        </w:rPr>
        <w:t>的详细概算清单。概算书中还应包含的背景、目标、总体建设架构、建设内容描述及项目效益。</w:t>
      </w:r>
    </w:p>
    <w:p w:rsidR="001D2774" w:rsidRDefault="001D2774" w:rsidP="00B61A1A">
      <w:pPr>
        <w:pStyle w:val="00"/>
        <w:spacing w:line="360" w:lineRule="auto"/>
        <w:ind w:left="84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Pr="001D459C">
        <w:rPr>
          <w:rFonts w:ascii="Times New Roman" w:hAnsi="Times New Roman" w:hint="eastAsia"/>
          <w:sz w:val="24"/>
          <w:szCs w:val="24"/>
        </w:rPr>
        <w:t>《广东省第二人民医院应急病区改造项目概算编制（医疗设备子项目）》</w:t>
      </w:r>
      <w:r>
        <w:rPr>
          <w:rFonts w:ascii="Times New Roman" w:hAnsi="Times New Roman" w:hint="eastAsia"/>
          <w:sz w:val="24"/>
          <w:szCs w:val="24"/>
        </w:rPr>
        <w:t>需包含</w:t>
      </w:r>
      <w:r w:rsidRPr="007C25C7">
        <w:rPr>
          <w:rFonts w:ascii="Times New Roman" w:hAnsi="Times New Roman" w:hint="eastAsia"/>
          <w:sz w:val="24"/>
          <w:szCs w:val="24"/>
        </w:rPr>
        <w:t>无创呼吸机等</w:t>
      </w:r>
      <w:r w:rsidRPr="007C25C7">
        <w:rPr>
          <w:rFonts w:ascii="Times New Roman" w:hAnsi="Times New Roman" w:hint="eastAsia"/>
          <w:sz w:val="24"/>
          <w:szCs w:val="24"/>
        </w:rPr>
        <w:t>43</w:t>
      </w:r>
      <w:r w:rsidRPr="007C25C7">
        <w:rPr>
          <w:rFonts w:ascii="Times New Roman" w:hAnsi="Times New Roman" w:hint="eastAsia"/>
          <w:sz w:val="24"/>
          <w:szCs w:val="24"/>
        </w:rPr>
        <w:t>类医疗设备的采购</w:t>
      </w:r>
      <w:r>
        <w:rPr>
          <w:rFonts w:ascii="Times New Roman" w:hAnsi="Times New Roman" w:hint="eastAsia"/>
          <w:sz w:val="24"/>
          <w:szCs w:val="24"/>
        </w:rPr>
        <w:t>，给出各类设备的概算请单。概算书中应包含项目概述、背景、编制范围、编制依据及项目效益分析等内容。</w:t>
      </w:r>
    </w:p>
    <w:p w:rsidR="001D2774" w:rsidRDefault="001D2774" w:rsidP="00621E3E">
      <w:pPr>
        <w:pStyle w:val="30"/>
      </w:pPr>
      <w:bookmarkStart w:id="63" w:name="_Toc468261323"/>
      <w:r>
        <w:rPr>
          <w:rFonts w:hint="eastAsia"/>
        </w:rPr>
        <w:t>项目答辩</w:t>
      </w:r>
      <w:bookmarkEnd w:id="63"/>
    </w:p>
    <w:p w:rsidR="001D2774" w:rsidRPr="006B3A07" w:rsidRDefault="001D2774" w:rsidP="00B61A1A">
      <w:pPr>
        <w:pStyle w:val="0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中标供应商负责协助采购人，按照广东省财政投资信息化项目管理有关规定及省发改有关部门的要求，做好概算方案的答辩和解释工作，以及项目技术文档的修改完善工作。包括但不限于以下工作：</w:t>
      </w:r>
    </w:p>
    <w:p w:rsidR="001D2774" w:rsidRPr="006B3A07" w:rsidRDefault="001D2774" w:rsidP="00B61A1A">
      <w:pPr>
        <w:pStyle w:val="0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制作项目演示文档</w:t>
      </w:r>
      <w:r w:rsidRPr="006B3A07">
        <w:rPr>
          <w:rFonts w:ascii="Times New Roman" w:hAnsi="Times New Roman" w:hint="eastAsia"/>
          <w:color w:val="000000" w:themeColor="text1"/>
          <w:sz w:val="24"/>
          <w:szCs w:val="24"/>
        </w:rPr>
        <w:t>PPT</w:t>
      </w:r>
      <w:r w:rsidRPr="006B3A07">
        <w:rPr>
          <w:rFonts w:ascii="Times New Roman" w:hAnsi="Times New Roman" w:hint="eastAsia"/>
          <w:color w:val="000000" w:themeColor="text1"/>
          <w:sz w:val="24"/>
          <w:szCs w:val="24"/>
        </w:rPr>
        <w:t>；</w:t>
      </w:r>
    </w:p>
    <w:p w:rsidR="001D2774" w:rsidRPr="006B3A07" w:rsidRDefault="001D2774" w:rsidP="00B61A1A">
      <w:pPr>
        <w:pStyle w:val="0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做好项目方案的演示和解释工作；</w:t>
      </w:r>
    </w:p>
    <w:p w:rsidR="001D2774" w:rsidRPr="006B3A07" w:rsidRDefault="001D2774" w:rsidP="00B61A1A">
      <w:pPr>
        <w:pStyle w:val="0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协助采购人完成项目专家评审工作；</w:t>
      </w:r>
    </w:p>
    <w:p w:rsidR="001D2774" w:rsidRPr="006B3A07" w:rsidRDefault="001D2774" w:rsidP="00B61A1A">
      <w:pPr>
        <w:pStyle w:val="00"/>
        <w:spacing w:line="360" w:lineRule="auto"/>
        <w:ind w:left="840"/>
        <w:rPr>
          <w:rFonts w:ascii="Times New Roman" w:hAnsi="Times New Roman"/>
          <w:color w:val="000000" w:themeColor="text1"/>
          <w:sz w:val="24"/>
          <w:szCs w:val="24"/>
        </w:rPr>
      </w:pPr>
      <w:r w:rsidRPr="006B3A07">
        <w:rPr>
          <w:rFonts w:ascii="Times New Roman" w:hAnsi="Times New Roman" w:hint="eastAsia"/>
          <w:color w:val="000000" w:themeColor="text1"/>
          <w:sz w:val="24"/>
          <w:szCs w:val="24"/>
        </w:rPr>
        <w:t>采购人其它要求。</w:t>
      </w:r>
    </w:p>
    <w:p w:rsidR="001D2774" w:rsidRPr="006B3A07" w:rsidRDefault="001D2774" w:rsidP="00621E3E">
      <w:pPr>
        <w:pStyle w:val="21"/>
      </w:pPr>
      <w:bookmarkStart w:id="64" w:name="_Toc468261325"/>
      <w:r w:rsidRPr="006B3A07">
        <w:rPr>
          <w:rFonts w:hint="eastAsia"/>
        </w:rPr>
        <w:t>工期要求</w:t>
      </w:r>
      <w:bookmarkEnd w:id="64"/>
    </w:p>
    <w:p w:rsidR="001D2774" w:rsidRDefault="001D2774" w:rsidP="00B61A1A">
      <w:pPr>
        <w:pStyle w:val="01"/>
        <w:spacing w:line="360" w:lineRule="auto"/>
        <w:ind w:left="840"/>
        <w:jc w:val="left"/>
        <w:rPr>
          <w:rFonts w:ascii="Times New Roman" w:hAnsi="Times New Roman"/>
          <w:sz w:val="24"/>
          <w:szCs w:val="24"/>
        </w:rPr>
      </w:pPr>
      <w:r w:rsidRPr="006B3A07">
        <w:rPr>
          <w:rFonts w:ascii="Times New Roman" w:hAnsi="Times New Roman" w:hint="eastAsia"/>
          <w:color w:val="000000" w:themeColor="text1"/>
          <w:sz w:val="24"/>
          <w:szCs w:val="24"/>
        </w:rPr>
        <w:t>项目工期要求：中标供应商承诺自合同签订之日起</w:t>
      </w:r>
      <w:r w:rsidRPr="006B3A07">
        <w:rPr>
          <w:rFonts w:ascii="Times New Roman" w:hAnsi="Times New Roman"/>
          <w:color w:val="000000" w:themeColor="text1"/>
          <w:sz w:val="24"/>
          <w:szCs w:val="24"/>
        </w:rPr>
        <w:t>7</w:t>
      </w:r>
      <w:r w:rsidRPr="006B3A07">
        <w:rPr>
          <w:rFonts w:ascii="Times New Roman" w:hAnsi="Times New Roman" w:hint="eastAsia"/>
          <w:color w:val="000000" w:themeColor="text1"/>
          <w:sz w:val="24"/>
          <w:szCs w:val="24"/>
        </w:rPr>
        <w:t>个</w:t>
      </w:r>
      <w:r>
        <w:rPr>
          <w:rFonts w:ascii="Times New Roman" w:hAnsi="Times New Roman"/>
          <w:sz w:val="24"/>
          <w:szCs w:val="24"/>
        </w:rPr>
        <w:t>日历日</w:t>
      </w:r>
      <w:r w:rsidRPr="006B3A07">
        <w:rPr>
          <w:rFonts w:ascii="Times New Roman" w:hAnsi="Times New Roman" w:hint="eastAsia"/>
          <w:color w:val="000000" w:themeColor="text1"/>
          <w:sz w:val="24"/>
          <w:szCs w:val="24"/>
        </w:rPr>
        <w:t>内完</w:t>
      </w:r>
      <w:r>
        <w:rPr>
          <w:rFonts w:ascii="Times New Roman" w:hAnsi="Times New Roman" w:hint="eastAsia"/>
          <w:sz w:val="24"/>
          <w:szCs w:val="24"/>
        </w:rPr>
        <w:t>成省发改等有关部门就项目立项所要求的概算文档编写工作，并提交给采购人，以便采购人办理项目申报、政府采购审批手续。</w:t>
      </w:r>
    </w:p>
    <w:p w:rsidR="001D2774" w:rsidRDefault="001D2774" w:rsidP="00621E3E">
      <w:pPr>
        <w:pStyle w:val="21"/>
      </w:pPr>
      <w:bookmarkStart w:id="65" w:name="_Toc468261326"/>
      <w:r>
        <w:rPr>
          <w:rFonts w:hint="eastAsia"/>
        </w:rPr>
        <w:t>项目验收要求</w:t>
      </w:r>
      <w:bookmarkEnd w:id="65"/>
    </w:p>
    <w:p w:rsidR="001D2774" w:rsidRPr="00621E3E" w:rsidRDefault="001D2774" w:rsidP="00621E3E">
      <w:pPr>
        <w:pStyle w:val="01"/>
        <w:spacing w:line="360" w:lineRule="auto"/>
        <w:ind w:left="840"/>
        <w:jc w:val="left"/>
        <w:rPr>
          <w:rFonts w:ascii="Times New Roman" w:hAnsi="Times New Roman"/>
          <w:color w:val="000000" w:themeColor="text1"/>
          <w:sz w:val="24"/>
          <w:szCs w:val="24"/>
        </w:rPr>
      </w:pPr>
      <w:r w:rsidRPr="00621E3E">
        <w:rPr>
          <w:rFonts w:ascii="Times New Roman" w:hAnsi="Times New Roman" w:hint="eastAsia"/>
          <w:color w:val="000000" w:themeColor="text1"/>
          <w:sz w:val="24"/>
          <w:szCs w:val="24"/>
        </w:rPr>
        <w:t>所提交的成果需符合以下要求：符合广东省财政投资信息化项目管理有关规定；通过院内有关部门组织的项目专家评审；</w:t>
      </w:r>
      <w:bookmarkStart w:id="66" w:name="_Toc468261327"/>
      <w:r w:rsidRPr="00621E3E">
        <w:rPr>
          <w:rFonts w:ascii="Times New Roman" w:hAnsi="Times New Roman" w:hint="eastAsia"/>
          <w:color w:val="000000" w:themeColor="text1"/>
          <w:sz w:val="24"/>
          <w:szCs w:val="24"/>
        </w:rPr>
        <w:t>协助医院向省内有关部门进行项目审报。</w:t>
      </w:r>
    </w:p>
    <w:p w:rsidR="001D2774" w:rsidRDefault="001D2774" w:rsidP="00621E3E">
      <w:pPr>
        <w:pStyle w:val="21"/>
      </w:pPr>
      <w:r>
        <w:rPr>
          <w:rFonts w:hint="eastAsia"/>
        </w:rPr>
        <w:t>人员要求</w:t>
      </w:r>
      <w:bookmarkEnd w:id="66"/>
    </w:p>
    <w:p w:rsidR="001D2774" w:rsidRDefault="001D2774" w:rsidP="00B61A1A">
      <w:pPr>
        <w:pStyle w:val="000"/>
        <w:spacing w:line="360" w:lineRule="auto"/>
        <w:ind w:left="840" w:firstLine="0"/>
        <w:rPr>
          <w:rFonts w:ascii="Times New Roman" w:hAnsi="Times New Roman" w:hint="default"/>
          <w:sz w:val="24"/>
          <w:szCs w:val="24"/>
        </w:rPr>
      </w:pPr>
      <w:r>
        <w:rPr>
          <w:rFonts w:ascii="Times New Roman" w:hAnsi="Times New Roman"/>
          <w:sz w:val="24"/>
          <w:szCs w:val="24"/>
        </w:rPr>
        <w:t>中标供应商需选派具有丰富经验的项目经理与技术咨询人员，完成项目前期资料收集、需求调研、方案编制和项目验收等工作。</w:t>
      </w:r>
    </w:p>
    <w:p w:rsidR="001D2774" w:rsidRDefault="001D2774" w:rsidP="00B61A1A">
      <w:pPr>
        <w:pStyle w:val="000"/>
        <w:spacing w:line="360" w:lineRule="auto"/>
        <w:ind w:left="840" w:firstLine="0"/>
        <w:rPr>
          <w:rFonts w:ascii="Times New Roman" w:hAnsi="Times New Roman" w:hint="default"/>
          <w:sz w:val="24"/>
          <w:szCs w:val="24"/>
        </w:rPr>
      </w:pPr>
      <w:r>
        <w:rPr>
          <w:rFonts w:hAnsi="宋体"/>
          <w:sz w:val="24"/>
          <w:szCs w:val="24"/>
          <w:highlight w:val="white"/>
        </w:rPr>
        <w:lastRenderedPageBreak/>
        <w:t>中标供应商需承诺包括项目经理在内的不少于</w:t>
      </w:r>
      <w:r>
        <w:rPr>
          <w:rFonts w:hAnsi="宋体" w:hint="default"/>
          <w:sz w:val="24"/>
          <w:szCs w:val="24"/>
          <w:highlight w:val="white"/>
        </w:rPr>
        <w:t>3</w:t>
      </w:r>
      <w:r>
        <w:rPr>
          <w:rFonts w:hAnsi="宋体"/>
          <w:sz w:val="24"/>
          <w:szCs w:val="24"/>
          <w:highlight w:val="white"/>
        </w:rPr>
        <w:t>人的项目团队开展相关工作。</w:t>
      </w:r>
    </w:p>
    <w:p w:rsidR="001D2774" w:rsidRDefault="001D2774" w:rsidP="00B61A1A">
      <w:pPr>
        <w:pStyle w:val="000"/>
        <w:spacing w:line="360" w:lineRule="auto"/>
        <w:ind w:left="840" w:firstLine="0"/>
        <w:rPr>
          <w:rFonts w:ascii="Times New Roman" w:hAnsi="Times New Roman" w:hint="default"/>
          <w:sz w:val="24"/>
          <w:szCs w:val="24"/>
        </w:rPr>
      </w:pPr>
      <w:r>
        <w:rPr>
          <w:rFonts w:ascii="Times New Roman" w:hAnsi="Times New Roman"/>
          <w:sz w:val="24"/>
          <w:szCs w:val="24"/>
        </w:rPr>
        <w:t>在项目执行过程中，经采购人确</w:t>
      </w:r>
      <w:r w:rsidRPr="00811942">
        <w:rPr>
          <w:rFonts w:ascii="宋体" w:hAnsi="宋体"/>
          <w:sz w:val="24"/>
          <w:szCs w:val="24"/>
        </w:rPr>
        <w:t>定的项目</w:t>
      </w:r>
      <w:r w:rsidRPr="00811942">
        <w:rPr>
          <w:rFonts w:ascii="宋体" w:hAnsi="宋体"/>
          <w:sz w:val="24"/>
        </w:rPr>
        <w:t>经理</w:t>
      </w:r>
      <w:r w:rsidRPr="00811942">
        <w:rPr>
          <w:rFonts w:ascii="宋体" w:hAnsi="宋体"/>
          <w:sz w:val="24"/>
          <w:szCs w:val="24"/>
        </w:rPr>
        <w:t>未经采购</w:t>
      </w:r>
      <w:r>
        <w:rPr>
          <w:rFonts w:ascii="Times New Roman" w:hAnsi="Times New Roman"/>
          <w:sz w:val="24"/>
          <w:szCs w:val="24"/>
        </w:rPr>
        <w:t>人书面许可，中标供应商不得私自变更。采购人有权要求调换本项目项目经理及主要技术咨询人员，中标供应商应当在采购人书面提出调换人员的</w:t>
      </w:r>
      <w:r>
        <w:rPr>
          <w:rFonts w:ascii="Times New Roman" w:hAnsi="Times New Roman" w:hint="default"/>
          <w:sz w:val="24"/>
          <w:szCs w:val="24"/>
        </w:rPr>
        <w:t>3</w:t>
      </w:r>
      <w:r>
        <w:rPr>
          <w:rFonts w:ascii="Times New Roman" w:hAnsi="Times New Roman"/>
          <w:sz w:val="24"/>
          <w:szCs w:val="24"/>
        </w:rPr>
        <w:t>个日历日内，调换相应人员。</w:t>
      </w:r>
    </w:p>
    <w:p w:rsidR="001D2774" w:rsidRDefault="001D2774" w:rsidP="00B61A1A"/>
    <w:p w:rsidR="001D2774" w:rsidRDefault="001D2774" w:rsidP="00B61A1A">
      <w:r>
        <w:br w:type="page"/>
      </w:r>
    </w:p>
    <w:p w:rsidR="001D2774" w:rsidRPr="00B61A1A" w:rsidRDefault="001D2774" w:rsidP="00141FE4">
      <w:pPr>
        <w:pStyle w:val="1"/>
      </w:pPr>
      <w:r w:rsidRPr="00B61A1A">
        <w:rPr>
          <w:rFonts w:hint="eastAsia"/>
        </w:rPr>
        <w:lastRenderedPageBreak/>
        <w:t>民航院区体检中心系统软件</w:t>
      </w:r>
    </w:p>
    <w:p w:rsidR="001D2774" w:rsidRPr="00B61A1A" w:rsidRDefault="003D0815" w:rsidP="00141FE4">
      <w:pPr>
        <w:pStyle w:val="21"/>
      </w:pPr>
      <w:r>
        <w:rPr>
          <w:rFonts w:hint="eastAsia"/>
        </w:rPr>
        <w:t>体检信息管理系统软件功能需求</w:t>
      </w:r>
    </w:p>
    <w:p w:rsidR="001D2774" w:rsidRPr="00B47B16"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B47B16">
        <w:rPr>
          <w:rFonts w:ascii="宋体" w:eastAsia="宋体" w:hAnsi="宋体" w:cs="宋体" w:hint="eastAsia"/>
          <w:b/>
          <w:bCs/>
          <w:sz w:val="24"/>
        </w:rPr>
        <w:t>体检预约模块</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bCs/>
          <w:sz w:val="24"/>
          <w:szCs w:val="20"/>
        </w:rPr>
        <w:t>可</w:t>
      </w:r>
      <w:r w:rsidRPr="00B61A1A">
        <w:rPr>
          <w:rFonts w:ascii="宋体" w:eastAsia="宋体" w:hAnsi="宋体" w:hint="eastAsia"/>
          <w:sz w:val="24"/>
          <w:szCs w:val="20"/>
        </w:rPr>
        <w:t>接受团体</w:t>
      </w:r>
      <w:r w:rsidRPr="00B61A1A">
        <w:rPr>
          <w:rFonts w:ascii="宋体" w:eastAsia="宋体" w:hAnsi="宋体"/>
          <w:sz w:val="24"/>
          <w:szCs w:val="20"/>
        </w:rPr>
        <w:t>/</w:t>
      </w:r>
      <w:r w:rsidRPr="00B61A1A">
        <w:rPr>
          <w:rFonts w:ascii="宋体" w:eastAsia="宋体" w:hAnsi="宋体" w:hint="eastAsia"/>
          <w:sz w:val="24"/>
          <w:szCs w:val="20"/>
        </w:rPr>
        <w:t>个人的多种预约方式（例如上门预约、电话预约、网上预约或微信预约等），并支持</w:t>
      </w:r>
      <w:r w:rsidRPr="00B61A1A">
        <w:rPr>
          <w:rFonts w:ascii="宋体" w:eastAsia="宋体" w:hAnsi="宋体"/>
          <w:sz w:val="24"/>
          <w:szCs w:val="20"/>
        </w:rPr>
        <w:t>Excel</w:t>
      </w:r>
      <w:r w:rsidRPr="00B61A1A">
        <w:rPr>
          <w:rFonts w:ascii="宋体" w:eastAsia="宋体" w:hAnsi="宋体" w:hint="eastAsia"/>
          <w:sz w:val="24"/>
          <w:szCs w:val="20"/>
        </w:rPr>
        <w:t>文件和系统内部原有体检人员信息的批量导入功能。能按医技科室（检验科、放射科等）的工作量配确认预约信息。</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体检登记模块</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确认登记当天体检人员基本信息、体检项目信息，支持批量Excel、XML文件导入、手工输入修改相关信息，打印条码标签，身份证自动读取资料，自动判断历史情况，生成统一的人员档案号，打印体检指引单，按指定要求打印相应数量的条码标签，自动生成采集所需容器及相关费用信息，支持自动添加关联项目，可按单项或套餐指定费用折扣情况，支持现场拍照。</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自动批量登记</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提供两种批量导入自动登记的功能：第一种自动导入功能是从体检单位提供的</w:t>
      </w:r>
      <w:r w:rsidRPr="00B61A1A">
        <w:rPr>
          <w:rFonts w:ascii="宋体" w:eastAsia="宋体" w:hAnsi="宋体"/>
          <w:sz w:val="24"/>
          <w:szCs w:val="20"/>
        </w:rPr>
        <w:t>Excel</w:t>
      </w:r>
      <w:r w:rsidRPr="00B61A1A">
        <w:rPr>
          <w:rFonts w:ascii="宋体" w:eastAsia="宋体" w:hAnsi="宋体" w:hint="eastAsia"/>
          <w:sz w:val="24"/>
          <w:szCs w:val="20"/>
        </w:rPr>
        <w:t>文档中导入体检单位部门结构、体检人员姓名、性别、年龄、分组，并自动进行重名检查和分组性别匹配检查；第二种自动导入功能是从往年的体检资料中选择人员，再次进行批量自动导入的自动登记。</w:t>
      </w:r>
    </w:p>
    <w:p w:rsidR="001D2774" w:rsidRPr="00B47B16"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B47B16">
        <w:rPr>
          <w:rFonts w:ascii="宋体" w:eastAsia="宋体" w:hAnsi="宋体" w:cs="宋体" w:hint="eastAsia"/>
          <w:b/>
          <w:bCs/>
          <w:sz w:val="24"/>
        </w:rPr>
        <w:t>单位分组</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具有完备的体检单位信息管理功能，能够按单位的多级部门结构进行人员登记、查询、结算和统计分析；具有团体体检的多次体检管理功能。</w:t>
      </w:r>
    </w:p>
    <w:p w:rsidR="001D2774" w:rsidRPr="00B47B16"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B47B16">
        <w:rPr>
          <w:rFonts w:ascii="宋体" w:eastAsia="宋体" w:hAnsi="宋体" w:cs="宋体" w:hint="eastAsia"/>
          <w:b/>
          <w:bCs/>
          <w:sz w:val="24"/>
        </w:rPr>
        <w:t>综合管理</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通过操作权限限制功能实现一个界面完成所有资料的录入功能。支持体检信息分级查阅权限管理，可根据操作人员的权限级别，查阅或编辑相应保密等级的体检客户资料。</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体检标本管理</w:t>
      </w:r>
    </w:p>
    <w:p w:rsidR="001D2774" w:rsidRPr="00B61A1A" w:rsidRDefault="001D2774" w:rsidP="00485F37">
      <w:pPr>
        <w:snapToGrid w:val="0"/>
        <w:spacing w:beforeLines="50" w:after="100" w:afterAutospacing="1"/>
        <w:rPr>
          <w:rFonts w:ascii="宋体" w:eastAsia="宋体" w:hAnsi="宋体"/>
          <w:b/>
          <w:bCs/>
          <w:sz w:val="24"/>
          <w:szCs w:val="20"/>
        </w:rPr>
      </w:pPr>
      <w:r w:rsidRPr="00B61A1A">
        <w:rPr>
          <w:rFonts w:ascii="宋体" w:eastAsia="宋体" w:hAnsi="宋体" w:hint="eastAsia"/>
          <w:sz w:val="24"/>
          <w:szCs w:val="20"/>
        </w:rPr>
        <w:t>条码打印：根据体检套餐的情况打印相应的条码，同时应具有条码补打功能，支持预制条码模式。</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支持两种管理模式。</w:t>
      </w:r>
    </w:p>
    <w:p w:rsidR="001D2774" w:rsidRPr="00B61A1A" w:rsidRDefault="001D2774" w:rsidP="00485F37">
      <w:pPr>
        <w:snapToGrid w:val="0"/>
        <w:spacing w:beforeLines="50" w:after="100" w:afterAutospacing="1"/>
        <w:ind w:left="1680"/>
        <w:rPr>
          <w:rFonts w:ascii="宋体" w:eastAsia="宋体" w:hAnsi="宋体"/>
          <w:sz w:val="24"/>
          <w:szCs w:val="20"/>
        </w:rPr>
      </w:pPr>
      <w:r w:rsidRPr="00B61A1A">
        <w:rPr>
          <w:rFonts w:ascii="宋体" w:eastAsia="宋体" w:hAnsi="宋体" w:hint="eastAsia"/>
          <w:sz w:val="24"/>
          <w:szCs w:val="20"/>
        </w:rPr>
        <w:t>条码打印模式：根据体检套餐的情况打印相应的条码，并有条码补打功能。</w:t>
      </w:r>
    </w:p>
    <w:p w:rsidR="001D2774" w:rsidRPr="00B61A1A" w:rsidRDefault="001D2774" w:rsidP="00485F37">
      <w:pPr>
        <w:snapToGrid w:val="0"/>
        <w:spacing w:beforeLines="50" w:after="100" w:afterAutospacing="1"/>
        <w:ind w:left="1680"/>
        <w:rPr>
          <w:rFonts w:ascii="宋体" w:eastAsia="宋体" w:hAnsi="宋体"/>
          <w:sz w:val="24"/>
          <w:szCs w:val="20"/>
        </w:rPr>
      </w:pPr>
      <w:r w:rsidRPr="00B61A1A">
        <w:rPr>
          <w:rFonts w:ascii="宋体" w:eastAsia="宋体" w:hAnsi="宋体" w:hint="eastAsia"/>
          <w:sz w:val="24"/>
          <w:szCs w:val="20"/>
        </w:rPr>
        <w:lastRenderedPageBreak/>
        <w:t>配管模式：结合LIS系统中的标本管理模块，在体检系统中进行体检项目、体检人员信息与检验试管预置码的匹配，提高标本条码的识别率，为检验科LIS系统的仪器双向控制奠定基础；支持标本信息分组打包管理，可将体检样本分时间段、分组别批进行打包，方便检验科进行标本核收。支持用身份证打印条码功能。</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验血拍照</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采血时对登记过的体检人员进行拍照或调取登记时的相片进行验证两种模式。支持相片的处理功能，如图像压缩、图像尺寸大小设置、拍摄的相素设置。</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表格打印：根据不同的套餐或单项打印出相应的体检指引单，可到不同科室进行逐项检查。支持各类指引单格式的套打，自定义格式功能。</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结果录入</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通过权限管理，录入所有体检项目的结果，自动接收检验中心、B超放射、心脑电图、病理系统等其他相关科室系统的体检结果，自动生成相应小结。</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支持上次、历次体检结果的同屏查阅功能。支持检验结果、检查结果的自动接收功能。</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报告打印</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提供单个报告打印和集中报告打印功能，并且可以将单个的和集体的体检报告分别以</w:t>
      </w:r>
      <w:r w:rsidRPr="00B61A1A">
        <w:rPr>
          <w:rFonts w:ascii="宋体" w:eastAsia="宋体" w:hAnsi="宋体"/>
          <w:sz w:val="24"/>
          <w:szCs w:val="20"/>
        </w:rPr>
        <w:t>Excel</w:t>
      </w:r>
      <w:r w:rsidRPr="00B61A1A">
        <w:rPr>
          <w:rFonts w:ascii="宋体" w:eastAsia="宋体" w:hAnsi="宋体" w:hint="eastAsia"/>
          <w:sz w:val="24"/>
          <w:szCs w:val="20"/>
        </w:rPr>
        <w:t>文件、</w:t>
      </w:r>
      <w:r w:rsidRPr="00B61A1A">
        <w:rPr>
          <w:rFonts w:ascii="宋体" w:eastAsia="宋体" w:hAnsi="宋体"/>
          <w:sz w:val="24"/>
          <w:szCs w:val="20"/>
        </w:rPr>
        <w:t>Access</w:t>
      </w:r>
      <w:r w:rsidRPr="00B61A1A">
        <w:rPr>
          <w:rFonts w:ascii="宋体" w:eastAsia="宋体" w:hAnsi="宋体" w:hint="eastAsia"/>
          <w:sz w:val="24"/>
          <w:szCs w:val="20"/>
        </w:rPr>
        <w:t>数据库、PDF文件、XML文件的形式导出。</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体检医生诊台</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通过条型码扫描及手录查询快速查找到受检人员信息，经过鼠标点击录入科室体检结果，并自动形成科室小结，提供修改、记录复查信息功能。支持其它科室的结果查阅功能。</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主检审核</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自动生成总检综述结论和建议，提供修改功能，完成总检后自动打印报告，支持多级审核（支持主审、终审二级审核管理）。</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数据查询</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提供模糊查询方式，并提供多种格式导出功能（</w:t>
      </w:r>
      <w:r w:rsidRPr="00B61A1A">
        <w:rPr>
          <w:rFonts w:ascii="宋体" w:eastAsia="宋体" w:hAnsi="宋体"/>
          <w:sz w:val="24"/>
          <w:szCs w:val="20"/>
        </w:rPr>
        <w:t>PDF</w:t>
      </w:r>
      <w:r w:rsidRPr="00B61A1A">
        <w:rPr>
          <w:rFonts w:ascii="宋体" w:eastAsia="宋体" w:hAnsi="宋体" w:hint="eastAsia"/>
          <w:sz w:val="24"/>
          <w:szCs w:val="20"/>
        </w:rPr>
        <w:t>、</w:t>
      </w:r>
      <w:r w:rsidRPr="00B61A1A">
        <w:rPr>
          <w:rFonts w:ascii="宋体" w:eastAsia="宋体" w:hAnsi="宋体"/>
          <w:sz w:val="24"/>
          <w:szCs w:val="20"/>
        </w:rPr>
        <w:t>XML</w:t>
      </w:r>
      <w:r w:rsidRPr="00B61A1A">
        <w:rPr>
          <w:rFonts w:ascii="宋体" w:eastAsia="宋体" w:hAnsi="宋体" w:hint="eastAsia"/>
          <w:sz w:val="24"/>
          <w:szCs w:val="20"/>
        </w:rPr>
        <w:t>、</w:t>
      </w:r>
      <w:r w:rsidRPr="00B61A1A">
        <w:rPr>
          <w:rFonts w:ascii="宋体" w:eastAsia="宋体" w:hAnsi="宋体"/>
          <w:sz w:val="24"/>
          <w:szCs w:val="20"/>
        </w:rPr>
        <w:t>HTML</w:t>
      </w:r>
      <w:r w:rsidRPr="00B61A1A">
        <w:rPr>
          <w:rFonts w:ascii="宋体" w:eastAsia="宋体" w:hAnsi="宋体" w:hint="eastAsia"/>
          <w:sz w:val="24"/>
          <w:szCs w:val="20"/>
        </w:rPr>
        <w:t>）。</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体检报表</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提供面对客户的（团体、个人）和体检中心内部所需的各种统计报表。</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数据维护</w:t>
      </w:r>
    </w:p>
    <w:p w:rsidR="001D2774" w:rsidRPr="00B61A1A" w:rsidRDefault="001D2774" w:rsidP="00485F37">
      <w:pPr>
        <w:snapToGrid w:val="0"/>
        <w:spacing w:beforeLines="50"/>
        <w:rPr>
          <w:rFonts w:ascii="宋体" w:eastAsia="宋体" w:hAnsi="宋体"/>
          <w:sz w:val="24"/>
          <w:szCs w:val="20"/>
        </w:rPr>
      </w:pPr>
      <w:r w:rsidRPr="00B61A1A">
        <w:rPr>
          <w:rFonts w:ascii="宋体" w:eastAsia="宋体" w:hAnsi="宋体" w:hint="eastAsia"/>
          <w:sz w:val="24"/>
          <w:szCs w:val="20"/>
        </w:rPr>
        <w:lastRenderedPageBreak/>
        <w:t>对系统的数据安全、基本编码维护设置（如：增减科室、项目、套餐、模板、知识库等等）和权限进行管理。</w:t>
      </w:r>
    </w:p>
    <w:p w:rsidR="001D2774" w:rsidRPr="00B61A1A" w:rsidRDefault="001D2774" w:rsidP="00485F37">
      <w:pPr>
        <w:snapToGrid w:val="0"/>
        <w:spacing w:beforeLines="50"/>
        <w:rPr>
          <w:rFonts w:ascii="宋体" w:eastAsia="宋体" w:hAnsi="宋体"/>
          <w:sz w:val="24"/>
          <w:szCs w:val="20"/>
        </w:rPr>
      </w:pPr>
      <w:r w:rsidRPr="00B61A1A">
        <w:rPr>
          <w:rFonts w:ascii="宋体" w:eastAsia="宋体" w:hAnsi="宋体" w:hint="eastAsia"/>
          <w:sz w:val="24"/>
          <w:szCs w:val="20"/>
        </w:rPr>
        <w:t>可对系统所需的各种参数进行设置，通过该模块的全局控制，确保系统能够满足各种规模体检中心的多层次需求。</w:t>
      </w:r>
    </w:p>
    <w:p w:rsidR="001D2774" w:rsidRPr="00B61A1A" w:rsidRDefault="001D2774" w:rsidP="00485F37">
      <w:pPr>
        <w:snapToGrid w:val="0"/>
        <w:spacing w:beforeLines="50"/>
        <w:rPr>
          <w:rFonts w:ascii="宋体" w:eastAsia="宋体" w:hAnsi="宋体"/>
          <w:sz w:val="24"/>
          <w:szCs w:val="20"/>
        </w:rPr>
      </w:pPr>
      <w:r w:rsidRPr="00B61A1A">
        <w:rPr>
          <w:rFonts w:ascii="宋体" w:eastAsia="宋体" w:hAnsi="宋体" w:hint="eastAsia"/>
          <w:sz w:val="24"/>
          <w:szCs w:val="20"/>
        </w:rPr>
        <w:t>系统具有足够的开放性，允许用户随意设置体检科室、体检项目、体检套餐、价格等，以便满足体检不断变化发展的需要。</w:t>
      </w:r>
    </w:p>
    <w:p w:rsidR="001D2774" w:rsidRPr="00B61A1A" w:rsidRDefault="001D2774" w:rsidP="00485F37">
      <w:pPr>
        <w:snapToGrid w:val="0"/>
        <w:spacing w:beforeLines="50"/>
        <w:rPr>
          <w:rFonts w:ascii="宋体" w:eastAsia="宋体" w:hAnsi="宋体"/>
          <w:sz w:val="24"/>
          <w:szCs w:val="20"/>
        </w:rPr>
      </w:pPr>
      <w:r w:rsidRPr="00B61A1A">
        <w:rPr>
          <w:rFonts w:ascii="宋体" w:eastAsia="宋体" w:hAnsi="宋体" w:hint="eastAsia"/>
          <w:sz w:val="24"/>
          <w:szCs w:val="20"/>
        </w:rPr>
        <w:t>系统具备完善的权限管理机制，能够进行菜单权限管理、医生的科室权限限制、体检人员类别分级管理，对所有检查结果的改动具有合理的控制功能，防止检查结果的随意修改，防止总检结论同明显结果由于改动而造成的不一致。</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样本管理</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全面支持条码不干胶贴进行样本管理。</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自动小结、总结</w:t>
      </w:r>
    </w:p>
    <w:p w:rsidR="001D2774" w:rsidRPr="00B61A1A" w:rsidRDefault="001D2774" w:rsidP="00485F37">
      <w:pPr>
        <w:snapToGrid w:val="0"/>
        <w:spacing w:beforeLines="50" w:after="100" w:afterAutospacing="1"/>
        <w:ind w:left="420"/>
        <w:rPr>
          <w:rFonts w:ascii="宋体" w:eastAsia="宋体" w:hAnsi="宋体"/>
          <w:sz w:val="24"/>
          <w:szCs w:val="20"/>
        </w:rPr>
      </w:pPr>
      <w:r w:rsidRPr="00B61A1A">
        <w:rPr>
          <w:rFonts w:ascii="宋体" w:eastAsia="宋体" w:hAnsi="宋体" w:hint="eastAsia"/>
          <w:sz w:val="24"/>
          <w:szCs w:val="20"/>
        </w:rPr>
        <w:t>在检查结果录入时，具有正常结果默认、异常结果鼠标选择录入、异常结果自由组合选择录入、异常结果编码录入、数值结果极限值自动判定、数值结果偏高偏低自动提示、阳性结果自动标定、自动产生科室小结等各种常用功能，使医生能够简单、高效、正确地录入检查结果。</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体检收费结算管理</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提供个人、单位收费结算：具有完善的个人收费功能，包括正常收费、全部退费、项目调整引起的加收/退费、发票补打/重打；结算时支持单项打折、套餐打折、总价打折等多种折扣方式；具有完善的收费员日结、收费处日结、收费处月结等财务管理功能，并能实现体检项目</w:t>
      </w:r>
      <w:r w:rsidRPr="00B61A1A">
        <w:rPr>
          <w:rFonts w:ascii="宋体" w:eastAsia="宋体" w:hAnsi="宋体"/>
          <w:sz w:val="24"/>
          <w:szCs w:val="20"/>
        </w:rPr>
        <w:t>HIS</w:t>
      </w:r>
      <w:r w:rsidRPr="00B61A1A">
        <w:rPr>
          <w:rFonts w:ascii="宋体" w:eastAsia="宋体" w:hAnsi="宋体" w:hint="eastAsia"/>
          <w:sz w:val="24"/>
          <w:szCs w:val="20"/>
        </w:rPr>
        <w:t>系统收费。</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按照登记人员、以套餐为计价单位的体检费用；按照登记人员、以明细项目为计价单位的体检费用；按照实检人员、以套餐为计价单位、并且不可拆分时的体检费用；按照实检人员、以套餐为计价单位、可拆分时的体检费用；按照实检人员、以实检明细项目为计价单位的体检费用。</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具有完善的防止漏费的财务管理功能</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凡是个人体检，能够通过参数控制不交费是否可以检查；对于团体体检，在加做项目时，能够分别处理个人支付和团体支付。</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自动防止漏检、设置拒检</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具有检查督办和拒检登记功能，提供多种查询报表，以便查阅未检人员、未检项目，并且可以记录拒检项目。</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总检医生诊台</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完善的总检功能，能够自动产生综述和建议，可以方便地查询历次的体检结果，可以进行必要的对比分析，可以根据需要单向检查或检验的对比分析，具有完备</w:t>
      </w:r>
      <w:r w:rsidRPr="00B61A1A">
        <w:rPr>
          <w:rFonts w:ascii="宋体" w:eastAsia="宋体" w:hAnsi="宋体" w:hint="eastAsia"/>
          <w:sz w:val="24"/>
          <w:szCs w:val="20"/>
        </w:rPr>
        <w:lastRenderedPageBreak/>
        <w:t>的总检撤销和重做功能，在总检未撤销前，阻止体检明细项目结果值的随意修改；在重做总检时，能够醒目地列出变化的内容，并保持以前的总检内容以备修改，避免以前总检内容的丢失。</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丰富的报表查询统计</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具有丰富的各种查询报表，包括面向体检单位的分析报表，面向体检中心的各种工作量报表，面向财务的收费报表。必须具备的报表有：</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疾病的年龄段分布统计报表（年龄段可随意设置）、单位多次体检的对比分析报表、个人多次体检的对比分析报表、各科室工作量/收入报表、各工作人员工作量/收入报表，所有的报表都能够以</w:t>
      </w:r>
      <w:r w:rsidRPr="00B61A1A">
        <w:rPr>
          <w:rFonts w:ascii="宋体" w:eastAsia="宋体" w:hAnsi="宋体"/>
          <w:sz w:val="24"/>
          <w:szCs w:val="20"/>
        </w:rPr>
        <w:t>Excel</w:t>
      </w:r>
      <w:r w:rsidRPr="00B61A1A">
        <w:rPr>
          <w:rFonts w:ascii="宋体" w:eastAsia="宋体" w:hAnsi="宋体" w:hint="eastAsia"/>
          <w:sz w:val="24"/>
          <w:szCs w:val="20"/>
        </w:rPr>
        <w:t>/</w:t>
      </w:r>
      <w:r w:rsidRPr="00B61A1A">
        <w:rPr>
          <w:rFonts w:ascii="宋体" w:eastAsia="宋体" w:hAnsi="宋体"/>
          <w:sz w:val="24"/>
          <w:szCs w:val="20"/>
        </w:rPr>
        <w:t>Access</w:t>
      </w:r>
      <w:r w:rsidRPr="00B61A1A">
        <w:rPr>
          <w:rFonts w:ascii="宋体" w:eastAsia="宋体" w:hAnsi="宋体" w:hint="eastAsia"/>
          <w:sz w:val="24"/>
          <w:szCs w:val="20"/>
        </w:rPr>
        <w:t>/</w:t>
      </w:r>
      <w:r w:rsidRPr="00B61A1A">
        <w:rPr>
          <w:rFonts w:ascii="宋体" w:eastAsia="宋体" w:hAnsi="宋体"/>
          <w:sz w:val="24"/>
          <w:szCs w:val="20"/>
        </w:rPr>
        <w:t>Html</w:t>
      </w:r>
      <w:r w:rsidRPr="00B61A1A">
        <w:rPr>
          <w:rFonts w:ascii="宋体" w:eastAsia="宋体" w:hAnsi="宋体" w:hint="eastAsia"/>
          <w:sz w:val="24"/>
          <w:szCs w:val="20"/>
        </w:rPr>
        <w:t>等格式导出电子文档。</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短信应用</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在体检过程中，能够支持短信在复查通知、体检结果发布、健康科普教育中的应用，通过国际互联网短信网关稳定地收发短信。</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网站查询体检报告</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能够将体检报告发送到网站上，并提供网站体检报告的查询功能。</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提供标准第三方数据接口</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预留同第三方</w:t>
      </w:r>
      <w:r w:rsidRPr="00B61A1A">
        <w:rPr>
          <w:rFonts w:ascii="宋体" w:eastAsia="宋体" w:hAnsi="宋体"/>
          <w:sz w:val="24"/>
          <w:szCs w:val="20"/>
        </w:rPr>
        <w:t>HIS</w:t>
      </w:r>
      <w:r w:rsidRPr="00B61A1A">
        <w:rPr>
          <w:rFonts w:ascii="宋体" w:eastAsia="宋体" w:hAnsi="宋体" w:hint="eastAsia"/>
          <w:sz w:val="24"/>
          <w:szCs w:val="20"/>
        </w:rPr>
        <w:t>系统接口、检验管理系统、影像管理系统、心电系统的接口，并提供相应的详细的接口说明文档，当需方需要时，完成接口工作。</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体检报告批量打印功能</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能够批量打印体检报告，并以颜色差异区分受检人员体检报告打印状态。</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电子版数据的导出</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可以以电子版文档的形式导出个人或单位的体检报告给受检人员。</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详细的查询功能</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能够实现一天或一段时间体检状态的查询、体检人员名单查询、明细项目结果查询、体检结果明细或条件查询、体检综述的查询、未检人员和项目的查询及公众查询功能等。</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报表功能</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能够生成详细的单位体检报告以及各种客户要求的统计、分析报告。</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1D2774">
        <w:rPr>
          <w:rFonts w:ascii="宋体" w:eastAsia="宋体" w:hAnsi="宋体" w:cs="宋体" w:hint="eastAsia"/>
          <w:b/>
          <w:bCs/>
          <w:sz w:val="24"/>
        </w:rPr>
        <w:t>支持多种体检类型</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兼容干部健康体检、普通人健康体检、证件体检、职业病体检、儿童健康体检、</w:t>
      </w:r>
      <w:r w:rsidRPr="00B61A1A">
        <w:rPr>
          <w:rFonts w:ascii="宋体" w:eastAsia="宋体" w:hAnsi="宋体" w:hint="eastAsia"/>
          <w:sz w:val="24"/>
          <w:szCs w:val="20"/>
        </w:rPr>
        <w:lastRenderedPageBreak/>
        <w:t>妇女病普查、计划生育体检、婚检等多种体检类型。</w:t>
      </w:r>
    </w:p>
    <w:p w:rsidR="001D2774" w:rsidRPr="001D2774"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bookmarkStart w:id="67" w:name="_Toc137972197"/>
      <w:bookmarkStart w:id="68" w:name="_Toc150328749"/>
      <w:r w:rsidRPr="001D2774">
        <w:rPr>
          <w:rFonts w:ascii="宋体" w:eastAsia="宋体" w:hAnsi="宋体" w:cs="宋体" w:hint="eastAsia"/>
          <w:b/>
          <w:bCs/>
          <w:sz w:val="24"/>
        </w:rPr>
        <w:t>健康档案</w:t>
      </w:r>
      <w:bookmarkEnd w:id="67"/>
      <w:bookmarkEnd w:id="68"/>
      <w:r w:rsidRPr="001D2774">
        <w:rPr>
          <w:rFonts w:ascii="宋体" w:eastAsia="宋体" w:hAnsi="宋体" w:cs="宋体" w:hint="eastAsia"/>
          <w:b/>
          <w:bCs/>
          <w:sz w:val="24"/>
        </w:rPr>
        <w:t>管理</w:t>
      </w:r>
    </w:p>
    <w:p w:rsidR="001D2774" w:rsidRPr="00B61A1A" w:rsidRDefault="001D2774" w:rsidP="00485F37">
      <w:pPr>
        <w:snapToGrid w:val="0"/>
        <w:spacing w:beforeLines="50" w:after="100" w:afterAutospacing="1"/>
        <w:rPr>
          <w:rFonts w:ascii="宋体" w:eastAsia="宋体" w:hAnsi="宋体"/>
          <w:sz w:val="24"/>
          <w:szCs w:val="20"/>
        </w:rPr>
      </w:pPr>
      <w:r w:rsidRPr="00B61A1A">
        <w:rPr>
          <w:rFonts w:ascii="宋体" w:eastAsia="宋体" w:hAnsi="宋体" w:hint="eastAsia"/>
          <w:sz w:val="24"/>
          <w:szCs w:val="20"/>
        </w:rPr>
        <w:t>对需要后续服务跟踪的体检客户建立健康档案。</w:t>
      </w:r>
    </w:p>
    <w:p w:rsidR="001D2774" w:rsidRPr="00B47B16" w:rsidRDefault="001D2774" w:rsidP="00485F37">
      <w:pPr>
        <w:pStyle w:val="aff2"/>
        <w:numPr>
          <w:ilvl w:val="0"/>
          <w:numId w:val="19"/>
        </w:numPr>
        <w:snapToGrid w:val="0"/>
        <w:spacing w:beforeLines="50" w:after="100" w:afterAutospacing="1"/>
        <w:ind w:firstLineChars="0"/>
        <w:rPr>
          <w:rFonts w:ascii="宋体" w:eastAsia="宋体" w:hAnsi="宋体" w:cs="宋体"/>
          <w:b/>
          <w:bCs/>
          <w:sz w:val="24"/>
        </w:rPr>
      </w:pPr>
      <w:r w:rsidRPr="00B47B16">
        <w:rPr>
          <w:rFonts w:ascii="宋体" w:eastAsia="宋体" w:hAnsi="宋体" w:cs="宋体" w:hint="eastAsia"/>
          <w:b/>
          <w:bCs/>
          <w:sz w:val="24"/>
        </w:rPr>
        <w:t>分院区管理</w:t>
      </w:r>
    </w:p>
    <w:p w:rsidR="001D2774" w:rsidRPr="00B61A1A" w:rsidRDefault="001D2774" w:rsidP="00485F37">
      <w:pPr>
        <w:snapToGrid w:val="0"/>
        <w:spacing w:beforeLines="50" w:after="100" w:afterAutospacing="1"/>
        <w:rPr>
          <w:rFonts w:ascii="Times New Roman" w:eastAsia="宋体" w:hAnsi="Times New Roman"/>
          <w:sz w:val="24"/>
          <w:szCs w:val="20"/>
        </w:rPr>
      </w:pPr>
      <w:r w:rsidRPr="00B61A1A">
        <w:rPr>
          <w:rFonts w:ascii="Times New Roman" w:eastAsia="宋体" w:hAnsi="Times New Roman" w:hint="eastAsia"/>
          <w:sz w:val="24"/>
          <w:szCs w:val="20"/>
        </w:rPr>
        <w:t>实现民航院区能有独立的一套分管信息与总院区的分管信息区分管理。</w:t>
      </w:r>
    </w:p>
    <w:p w:rsidR="001D2774" w:rsidRPr="00B61A1A" w:rsidRDefault="001D2774" w:rsidP="00485F37">
      <w:pPr>
        <w:snapToGrid w:val="0"/>
        <w:spacing w:beforeLines="50" w:after="100" w:afterAutospacing="1"/>
        <w:rPr>
          <w:rFonts w:ascii="Times New Roman" w:eastAsia="宋体" w:hAnsi="Times New Roman"/>
          <w:sz w:val="24"/>
          <w:szCs w:val="20"/>
        </w:rPr>
      </w:pPr>
      <w:r w:rsidRPr="00B61A1A">
        <w:rPr>
          <w:rFonts w:ascii="Times New Roman" w:eastAsia="宋体" w:hAnsi="Times New Roman" w:hint="eastAsia"/>
          <w:sz w:val="24"/>
          <w:szCs w:val="20"/>
        </w:rPr>
        <w:t>完成民航院区体检系统与“航空体检合格证”的接口对接。</w:t>
      </w:r>
    </w:p>
    <w:p w:rsidR="001D2774" w:rsidRPr="00B61A1A" w:rsidRDefault="001D2774" w:rsidP="00485F37">
      <w:pPr>
        <w:snapToGrid w:val="0"/>
        <w:spacing w:beforeLines="50" w:after="100" w:afterAutospacing="1"/>
        <w:rPr>
          <w:rFonts w:ascii="Times New Roman" w:eastAsia="宋体" w:hAnsi="Times New Roman"/>
          <w:sz w:val="24"/>
          <w:szCs w:val="20"/>
        </w:rPr>
      </w:pPr>
      <w:r w:rsidRPr="00B61A1A">
        <w:rPr>
          <w:rFonts w:ascii="Times New Roman" w:eastAsia="宋体" w:hAnsi="Times New Roman" w:hint="eastAsia"/>
          <w:sz w:val="24"/>
          <w:szCs w:val="20"/>
        </w:rPr>
        <w:t>两个院区要实现数据互通的功能，即民航院区登记的体检人员可以到琶洲院区进行体检，琶洲院区登记的体检人员可以到民航院区进行体检。</w:t>
      </w:r>
    </w:p>
    <w:p w:rsidR="001D2774" w:rsidRPr="00B61A1A" w:rsidRDefault="001D2774" w:rsidP="00485F37">
      <w:pPr>
        <w:pStyle w:val="21"/>
        <w:spacing w:beforeLines="50" w:after="100" w:afterAutospacing="1" w:line="240" w:lineRule="auto"/>
      </w:pPr>
      <w:r w:rsidRPr="00B61A1A">
        <w:rPr>
          <w:rFonts w:hint="eastAsia"/>
        </w:rPr>
        <w:t>其它要求</w:t>
      </w:r>
    </w:p>
    <w:p w:rsidR="001D2774" w:rsidRPr="003D0815" w:rsidRDefault="001D2774" w:rsidP="00485F37">
      <w:pPr>
        <w:pStyle w:val="aff2"/>
        <w:numPr>
          <w:ilvl w:val="0"/>
          <w:numId w:val="18"/>
        </w:numPr>
        <w:snapToGrid w:val="0"/>
        <w:spacing w:beforeLines="50" w:after="100" w:afterAutospacing="1"/>
        <w:ind w:firstLineChars="0"/>
        <w:rPr>
          <w:rFonts w:ascii="宋体" w:eastAsia="宋体" w:hAnsi="宋体"/>
          <w:sz w:val="24"/>
          <w:szCs w:val="20"/>
        </w:rPr>
      </w:pPr>
      <w:r w:rsidRPr="003D0815">
        <w:rPr>
          <w:rFonts w:ascii="宋体" w:eastAsia="宋体" w:hAnsi="宋体" w:hint="eastAsia"/>
          <w:sz w:val="24"/>
          <w:szCs w:val="20"/>
        </w:rPr>
        <w:t>签订合同后30个工作日内按照以上功能需求实施上线。</w:t>
      </w:r>
    </w:p>
    <w:p w:rsidR="001D2774" w:rsidRPr="003D0815" w:rsidRDefault="001D2774" w:rsidP="00485F37">
      <w:pPr>
        <w:pStyle w:val="aff2"/>
        <w:numPr>
          <w:ilvl w:val="0"/>
          <w:numId w:val="18"/>
        </w:numPr>
        <w:snapToGrid w:val="0"/>
        <w:spacing w:beforeLines="50" w:after="100" w:afterAutospacing="1"/>
        <w:ind w:firstLineChars="0"/>
        <w:rPr>
          <w:rFonts w:ascii="宋体" w:eastAsia="宋体" w:hAnsi="宋体"/>
          <w:sz w:val="24"/>
          <w:szCs w:val="20"/>
        </w:rPr>
      </w:pPr>
      <w:r w:rsidRPr="003D0815">
        <w:rPr>
          <w:rFonts w:ascii="宋体" w:eastAsia="宋体" w:hAnsi="宋体" w:hint="eastAsia"/>
          <w:sz w:val="24"/>
          <w:szCs w:val="20"/>
        </w:rPr>
        <w:t>2.7*24小时技术支持，紧急情况4小时现场技术支持。</w:t>
      </w:r>
    </w:p>
    <w:p w:rsidR="001D2774" w:rsidRPr="003D0815" w:rsidRDefault="001D2774" w:rsidP="00485F37">
      <w:pPr>
        <w:pStyle w:val="aff2"/>
        <w:numPr>
          <w:ilvl w:val="0"/>
          <w:numId w:val="18"/>
        </w:numPr>
        <w:snapToGrid w:val="0"/>
        <w:spacing w:beforeLines="50" w:after="100" w:afterAutospacing="1"/>
        <w:ind w:firstLineChars="0"/>
        <w:rPr>
          <w:rFonts w:ascii="宋体" w:eastAsia="宋体" w:hAnsi="宋体"/>
          <w:sz w:val="24"/>
          <w:szCs w:val="20"/>
        </w:rPr>
      </w:pPr>
      <w:r w:rsidRPr="003D0815">
        <w:rPr>
          <w:rFonts w:ascii="宋体" w:eastAsia="宋体" w:hAnsi="宋体" w:hint="eastAsia"/>
          <w:sz w:val="24"/>
          <w:szCs w:val="20"/>
        </w:rPr>
        <w:t>软件系统至少提供两年质保，质保期内免费提供维护服务，免费保修期内承诺免费维护范围包括系统使用中的日常技术咨询及系统bug处理，以及因业务流程的调整涉及到软件功能(合同范围内)流程的调整改造等。</w:t>
      </w:r>
    </w:p>
    <w:p w:rsidR="001D2774" w:rsidRPr="003D0815" w:rsidRDefault="001D2774" w:rsidP="00485F37">
      <w:pPr>
        <w:pStyle w:val="aff2"/>
        <w:numPr>
          <w:ilvl w:val="0"/>
          <w:numId w:val="18"/>
        </w:numPr>
        <w:snapToGrid w:val="0"/>
        <w:spacing w:beforeLines="50" w:after="100" w:afterAutospacing="1"/>
        <w:ind w:firstLineChars="0"/>
        <w:rPr>
          <w:rFonts w:ascii="宋体" w:eastAsia="宋体" w:hAnsi="宋体"/>
          <w:sz w:val="24"/>
          <w:szCs w:val="20"/>
        </w:rPr>
      </w:pPr>
      <w:r w:rsidRPr="003D0815">
        <w:rPr>
          <w:rFonts w:ascii="宋体" w:eastAsia="宋体" w:hAnsi="宋体" w:hint="eastAsia"/>
          <w:sz w:val="24"/>
          <w:szCs w:val="20"/>
        </w:rPr>
        <w:t>免费维保两年，维保期满后续保费用不超过合同金额的8%。</w:t>
      </w:r>
    </w:p>
    <w:p w:rsidR="001D2774" w:rsidRDefault="001D2774" w:rsidP="00B61A1A"/>
    <w:p w:rsidR="000D1418" w:rsidRDefault="000D1418" w:rsidP="00B61A1A">
      <w:pPr>
        <w:widowControl/>
        <w:jc w:val="left"/>
      </w:pPr>
      <w:r>
        <w:br w:type="page"/>
      </w:r>
    </w:p>
    <w:p w:rsidR="000D1418" w:rsidRDefault="000D1418" w:rsidP="003261FB">
      <w:pPr>
        <w:pStyle w:val="1"/>
      </w:pPr>
      <w:r w:rsidRPr="000D1418">
        <w:rPr>
          <w:rFonts w:hint="eastAsia"/>
        </w:rPr>
        <w:lastRenderedPageBreak/>
        <w:t>数据脱敏系统</w:t>
      </w:r>
    </w:p>
    <w:p w:rsidR="000D1418" w:rsidRDefault="000D1418" w:rsidP="00E17266">
      <w:pPr>
        <w:pStyle w:val="21"/>
      </w:pPr>
      <w:r w:rsidRPr="006E76E3">
        <w:rPr>
          <w:rFonts w:hint="eastAsia"/>
        </w:rPr>
        <w:t>功能需求</w:t>
      </w:r>
    </w:p>
    <w:tbl>
      <w:tblPr>
        <w:tblW w:w="0" w:type="auto"/>
        <w:tblLook w:val="04A0"/>
      </w:tblPr>
      <w:tblGrid>
        <w:gridCol w:w="696"/>
        <w:gridCol w:w="1192"/>
        <w:gridCol w:w="6634"/>
      </w:tblGrid>
      <w:tr w:rsidR="007F55D5" w:rsidRPr="007F55D5" w:rsidTr="009261E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功能项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详细说明</w:t>
            </w:r>
          </w:p>
        </w:tc>
      </w:tr>
      <w:tr w:rsidR="007F55D5" w:rsidRPr="007F55D5" w:rsidTr="009261E8">
        <w:trPr>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数据库类型</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支持丰富的数据源，包含且不限：Oracle、Sql Server、Mysql、PostgreSQL等主流关系型数据库，Teradata、Greenplum、TiDB、GaussDB、Sap Hana等数据仓库，hive、impala、Hbase、MongoDB、SequoiaDB等大数据平台，txt、csv、excel、xml、json文本文件，DICOM医疗影像文件，直接读取oracle dmp（exp/expdp）、mysql dump（sql文件）、HDFS文件（需提供产品截图）</w:t>
            </w:r>
          </w:p>
        </w:tc>
      </w:tr>
      <w:tr w:rsidR="007F55D5" w:rsidRPr="007F55D5" w:rsidTr="009261E8">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脱敏方式</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支持数据库到数据库脱敏（包含支持本地脱敏）、数据库到文件脱敏、文件到文件脱敏、文件到数据库脱敏</w:t>
            </w:r>
          </w:p>
        </w:tc>
      </w:tr>
      <w:tr w:rsidR="007F55D5" w:rsidRPr="007F55D5" w:rsidTr="009261E8">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数据库视图脱敏</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在数据取数等场景通过视图查询数据时，不用脱敏取数涉及的所有表的数据，只需对取数视图脱敏后生成目标文件即可（需提供产品截图）</w:t>
            </w:r>
          </w:p>
        </w:tc>
      </w:tr>
      <w:tr w:rsidR="007F55D5" w:rsidRPr="007F55D5" w:rsidTr="009261E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敏感信息自动发现</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通过文件导入或在系统界面上选择（关键词或正则表达式搜索）敏感信息发现的数据范围（schema、table等）</w:t>
            </w:r>
          </w:p>
        </w:tc>
      </w:tr>
      <w:tr w:rsidR="007F55D5" w:rsidRPr="007F55D5" w:rsidTr="009261E8">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5</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预置敏感字段发现规则包括且不限：姓名、地址、电话号码、身份证、邮箱、邮编、金额、日期、企业营业执照、组织机构代码证、银行卡号、军官证、港澳通行证、护照、税务登记证、组织机构名称、IP地址、社会统一信用代码、开户许可证、医疗机构登记号、医师资格证书、医师职业证书、车牌号码</w:t>
            </w:r>
          </w:p>
        </w:tc>
      </w:tr>
      <w:tr w:rsidR="007F55D5" w:rsidRPr="007F55D5" w:rsidTr="009261E8">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6</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自定义敏感发现规则，可针对字段名、数据特征、内容字典进行敏感发现规则的设置，自定义敏感类型需要支持分段、数据字典等手段</w:t>
            </w:r>
          </w:p>
        </w:tc>
      </w:tr>
      <w:tr w:rsidR="007F55D5" w:rsidRPr="007F55D5" w:rsidTr="009261E8">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7</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敏感数据增量发现，即：多次运行同一脱敏任务，如果源数据库DDL发生变动，自动检测到变动后，可对增量部分进行敏感信息发现，避免由于数据源DDL变动所带来敏感信息泄露</w:t>
            </w:r>
          </w:p>
        </w:tc>
      </w:tr>
      <w:tr w:rsidR="007F55D5" w:rsidRPr="007F55D5" w:rsidTr="009261E8">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8</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支持混合类型的敏感数据发现：（1）一个字段多种敏感类型；（2）一个数据单元内多种敏感类型；</w:t>
            </w:r>
          </w:p>
        </w:tc>
      </w:tr>
      <w:tr w:rsidR="007F55D5" w:rsidRPr="007F55D5" w:rsidTr="009261E8">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脱敏规则</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内置脱敏规则包含且不限：姓名、地址、电话号码、身份证、邮箱、邮编、金额、日期、企业营业执照、组织机构代码证、银行卡号、军官证、港澳通行证、护照、税务登记证、组织机构名称、IP地址、社会统一信用代码、开户许可证、医疗机构登记号、医师资格证书、医师职业证书、车牌号码</w:t>
            </w:r>
          </w:p>
        </w:tc>
      </w:tr>
      <w:tr w:rsidR="007F55D5" w:rsidRPr="007F55D5" w:rsidTr="009261E8">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10</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自定义增加脱敏规则：（1）提供随机映射、固定映射、替换、替换、截断、截取，以及保留、取整、范围内浮动、比例内浮动等各种脱敏算法以满足不同需求；（2）分段配置不同的脱敏规则</w:t>
            </w:r>
          </w:p>
        </w:tc>
      </w:tr>
      <w:tr w:rsidR="007F55D5" w:rsidRPr="007F55D5" w:rsidTr="009261E8">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11</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脱敏规则在界面方便管理，根据不同应用场景，设置脱敏规则（包含遮盖、SHA1加密、MD5加密、AES加密、RSA加密等）（需提供产品截图）</w:t>
            </w:r>
          </w:p>
        </w:tc>
      </w:tr>
      <w:tr w:rsidR="007F55D5" w:rsidRPr="007F55D5" w:rsidTr="009261E8">
        <w:trPr>
          <w:trHeight w:val="68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lastRenderedPageBreak/>
              <w:t>12</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（1）支持依赖脱敏，可根据依赖字段的值对数据进行不同类型的脱敏处理；（2）计算脱敏，支持数据脱敏后，需要保持其原来的计算公式，如数据的分组求和、依赖计算等</w:t>
            </w:r>
          </w:p>
        </w:tc>
      </w:tr>
      <w:tr w:rsidR="007F55D5" w:rsidRPr="007F55D5" w:rsidTr="009261E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脱敏任务脚本配置</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支持脱敏任务脚本配置，即shell脚本预处理及后处理，使得脱敏前数据准备以及脱敏后数据导出无缝衔接（需提供产品截图）</w:t>
            </w:r>
          </w:p>
        </w:tc>
      </w:tr>
      <w:tr w:rsidR="007F55D5" w:rsidRPr="007F55D5" w:rsidTr="009261E8">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黑名单</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对于非常核心敏感数据通过黑名称过滤，不脱敏或不迁移到目标端，提供独立管理页面（需提供产品截图）</w:t>
            </w:r>
          </w:p>
        </w:tc>
      </w:tr>
      <w:tr w:rsidR="007F55D5" w:rsidRPr="007F55D5" w:rsidTr="009261E8">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数据水印、溯源</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支持数据水印，将任意水印信息嵌入到脱敏后数据中，并且支持数据溯源，如有数据泄露即可追溯到数据泄露的源头（需提供产品截图）</w:t>
            </w:r>
          </w:p>
        </w:tc>
      </w:tr>
      <w:tr w:rsidR="007F55D5" w:rsidRPr="007F55D5" w:rsidTr="009261E8">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敏感数据API脱敏</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提供方根据数据请求方消息请求将数据封装成JSON、XML等格式，之后调用API脱敏接口对JSON、XML格式中的敏感数据进行脱敏，经过脱敏处理后将数据按照原来消息格式（JSON、XML）反馈给数据请求方（需提供产品截图）</w:t>
            </w:r>
          </w:p>
        </w:tc>
      </w:tr>
      <w:tr w:rsidR="007F55D5" w:rsidRPr="007F55D5" w:rsidTr="009261E8">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脱敏任务API调度</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通过API对于任务进行启动、暂停、终止操作，可通过该API查看任务当前的运行状态、处理的数据量、同步对象数量、处理进度、处理耗时等（需提供产品截图）</w:t>
            </w:r>
          </w:p>
        </w:tc>
      </w:tr>
      <w:tr w:rsidR="007F55D5" w:rsidRPr="007F55D5" w:rsidTr="009261E8">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脱敏后数据保持其特性、一致性</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脱敏后数据保持其特性、关联性、一致性（同一库、不同库）</w:t>
            </w:r>
          </w:p>
        </w:tc>
      </w:tr>
      <w:tr w:rsidR="007F55D5" w:rsidRPr="007F55D5" w:rsidTr="009261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脱敏前、后比对</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脱敏前、后表数据量、内容以及数据库对象比对</w:t>
            </w:r>
          </w:p>
        </w:tc>
      </w:tr>
      <w:tr w:rsidR="007F55D5" w:rsidRPr="007F55D5" w:rsidTr="009261E8">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数据库对象自动迁移</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表(包含分区表、簇表、索引组织表、队列表、压缩表、嵌套表)、主键、外键、索引（包含分区索引、位图索引、函数索引、压缩索引）、约束、视图、同义词、序列、队列、dblink、自定义类型、存储过程、函数、触发器、包等数据库对象脱敏后在目标库中自动创建（需提供产品截图）</w:t>
            </w:r>
          </w:p>
        </w:tc>
      </w:tr>
      <w:tr w:rsidR="007F55D5" w:rsidRPr="007F55D5" w:rsidTr="009261E8">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脱敏任务定时调度</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支持脱敏任务定时调度，可立即执行，也可以在指定时间自动运行</w:t>
            </w:r>
          </w:p>
        </w:tc>
      </w:tr>
      <w:tr w:rsidR="007F55D5" w:rsidRPr="007F55D5" w:rsidTr="009261E8">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22</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支持任务运行工作时间或非工作时间段，配置运行时段和暂停时段，工作时间脱敏任务暂停，非工作时间脱敏任务自动启动运行</w:t>
            </w:r>
          </w:p>
        </w:tc>
      </w:tr>
      <w:tr w:rsidR="007F55D5" w:rsidRPr="007F55D5" w:rsidTr="009261E8">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脱敏任务启动、暂停、停止和重启</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对运行中的任务进行暂停、继续和停止操作</w:t>
            </w:r>
          </w:p>
        </w:tc>
      </w:tr>
      <w:tr w:rsidR="007F55D5" w:rsidRPr="007F55D5" w:rsidTr="009261E8">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24</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对意外终止的任务进行重启操作，从上次终止的地方开始执行</w:t>
            </w:r>
          </w:p>
        </w:tc>
      </w:tr>
      <w:tr w:rsidR="007F55D5" w:rsidRPr="007F55D5" w:rsidTr="009261E8">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25</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对任务列表中的历史任务之行启动操作</w:t>
            </w:r>
          </w:p>
        </w:tc>
      </w:tr>
      <w:tr w:rsidR="007F55D5" w:rsidRPr="007F55D5" w:rsidTr="009261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脱敏结果集合重用</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支持脱敏结果集合重用，无需再次脱敏（需提供产品截图）</w:t>
            </w:r>
          </w:p>
        </w:tc>
      </w:tr>
      <w:tr w:rsidR="007F55D5" w:rsidRPr="007F55D5" w:rsidTr="009261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脱敏日志审计</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脱敏操作后，记录详细的脱敏操作日志，通过SYSLOG形式将日志提供给日志审计系统</w:t>
            </w:r>
          </w:p>
        </w:tc>
      </w:tr>
      <w:tr w:rsidR="007F55D5" w:rsidRPr="007F55D5" w:rsidTr="009261E8">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脱敏报表</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脱敏后系统提供丰富的脱敏报表，包括脱敏任务报告、敏感数据分布统计、脱敏任务分析、用户操作统计等统计报表，便于领导了解脱敏的整体情况</w:t>
            </w:r>
          </w:p>
        </w:tc>
      </w:tr>
      <w:tr w:rsidR="007F55D5" w:rsidRPr="007F55D5" w:rsidTr="009261E8">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界面系统维护</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在系统界面上支持日志下载，版本升级、运行线程下载、元数据备份（需提供产品截图）</w:t>
            </w:r>
          </w:p>
        </w:tc>
      </w:tr>
      <w:tr w:rsidR="007F55D5" w:rsidRPr="007F55D5" w:rsidTr="009261E8">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邮件告警</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支持邮件告警功能，当任务运行结束、暂停、终止、异常停止、异常终止等任务状态发生变化的时候发送邮件（需提供产品截图）</w:t>
            </w:r>
          </w:p>
        </w:tc>
      </w:tr>
      <w:tr w:rsidR="007F55D5" w:rsidRPr="007F55D5" w:rsidTr="009261E8">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用户、角色管理</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具有完善的角色、权限管理体系，权限划分细粒度到每个功能点，实现三权分立（管理员、安全员、审计员）</w:t>
            </w:r>
          </w:p>
        </w:tc>
      </w:tr>
      <w:tr w:rsidR="007F55D5" w:rsidRPr="007F55D5" w:rsidTr="009261E8">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32</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不同部门脱敏操作互不影响，部门管理员可看内部组员脱敏操作</w:t>
            </w:r>
          </w:p>
        </w:tc>
      </w:tr>
      <w:tr w:rsidR="007F55D5" w:rsidRPr="007F55D5" w:rsidTr="009261E8">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33</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数据源可对不同的用户、部门进行权限使用</w:t>
            </w:r>
          </w:p>
        </w:tc>
      </w:tr>
      <w:tr w:rsidR="007F55D5" w:rsidRPr="007F55D5" w:rsidTr="009261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密码复杂性、有效期设置</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系统账号密码复杂性设置，防止简单密码泄露</w:t>
            </w:r>
          </w:p>
        </w:tc>
      </w:tr>
      <w:tr w:rsidR="007F55D5" w:rsidRPr="007F55D5" w:rsidTr="009261E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35</w:t>
            </w:r>
          </w:p>
        </w:tc>
        <w:tc>
          <w:tcPr>
            <w:tcW w:w="0" w:type="auto"/>
            <w:vMerge/>
            <w:tcBorders>
              <w:top w:val="nil"/>
              <w:left w:val="single" w:sz="4" w:space="0" w:color="auto"/>
              <w:bottom w:val="single" w:sz="4" w:space="0" w:color="auto"/>
              <w:right w:val="single" w:sz="4" w:space="0" w:color="auto"/>
            </w:tcBorders>
            <w:vAlign w:val="center"/>
            <w:hideMark/>
          </w:tcPr>
          <w:p w:rsidR="007F55D5" w:rsidRPr="007F55D5" w:rsidRDefault="007F55D5" w:rsidP="009261E8">
            <w:pPr>
              <w:rPr>
                <w:rFonts w:ascii="宋体" w:eastAsia="宋体" w:hAnsi="宋体"/>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登入密码定期更改，设置登录密码有效期</w:t>
            </w:r>
          </w:p>
        </w:tc>
      </w:tr>
      <w:tr w:rsidR="007F55D5" w:rsidRPr="007F55D5" w:rsidTr="009261E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多种方式登录认证</w:t>
            </w:r>
          </w:p>
        </w:tc>
        <w:tc>
          <w:tcPr>
            <w:tcW w:w="0" w:type="auto"/>
            <w:tcBorders>
              <w:top w:val="nil"/>
              <w:left w:val="nil"/>
              <w:bottom w:val="single" w:sz="4" w:space="0" w:color="auto"/>
              <w:right w:val="single" w:sz="4" w:space="0" w:color="auto"/>
            </w:tcBorders>
            <w:shd w:val="clear" w:color="auto" w:fill="auto"/>
            <w:vAlign w:val="center"/>
            <w:hideMark/>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支持IP地址、用户、AD域验证、Ukey方式身份认证验证登录（需提供产品截图）</w:t>
            </w:r>
          </w:p>
        </w:tc>
      </w:tr>
      <w:tr w:rsidR="007F55D5" w:rsidRPr="007F55D5" w:rsidTr="009261E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3</w:t>
            </w:r>
            <w:r w:rsidRPr="007F55D5">
              <w:rPr>
                <w:rFonts w:ascii="宋体" w:eastAsia="宋体" w:hAnsi="宋体"/>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产品测评要求</w:t>
            </w:r>
          </w:p>
        </w:tc>
        <w:tc>
          <w:tcPr>
            <w:tcW w:w="0" w:type="auto"/>
            <w:tcBorders>
              <w:top w:val="nil"/>
              <w:left w:val="nil"/>
              <w:bottom w:val="single" w:sz="4" w:space="0" w:color="auto"/>
              <w:right w:val="single" w:sz="4" w:space="0" w:color="auto"/>
            </w:tcBorders>
            <w:shd w:val="clear" w:color="auto" w:fill="auto"/>
            <w:vAlign w:val="center"/>
          </w:tcPr>
          <w:p w:rsidR="007F55D5" w:rsidRPr="007F55D5" w:rsidRDefault="007F55D5" w:rsidP="009261E8">
            <w:pPr>
              <w:rPr>
                <w:rFonts w:ascii="宋体" w:eastAsia="宋体" w:hAnsi="宋体"/>
                <w:sz w:val="24"/>
                <w:szCs w:val="24"/>
              </w:rPr>
            </w:pPr>
            <w:r w:rsidRPr="007F55D5">
              <w:rPr>
                <w:rFonts w:ascii="宋体" w:eastAsia="宋体" w:hAnsi="宋体" w:hint="eastAsia"/>
                <w:sz w:val="24"/>
                <w:szCs w:val="24"/>
              </w:rPr>
              <w:t>满足互联互通五级乙等业务要求</w:t>
            </w:r>
          </w:p>
        </w:tc>
      </w:tr>
    </w:tbl>
    <w:p w:rsidR="000D1418" w:rsidRPr="006E76E3" w:rsidRDefault="000D1418" w:rsidP="006E76E3"/>
    <w:p w:rsidR="000D1418" w:rsidRPr="00E34C5C" w:rsidRDefault="000D1418" w:rsidP="00D900B9">
      <w:pPr>
        <w:pStyle w:val="21"/>
      </w:pPr>
      <w:r w:rsidRPr="00E34C5C">
        <w:rPr>
          <w:rFonts w:hint="eastAsia"/>
        </w:rPr>
        <w:t>其它要求</w:t>
      </w:r>
    </w:p>
    <w:p w:rsidR="000D1418" w:rsidRPr="00F0145D" w:rsidRDefault="000D1418" w:rsidP="00204340">
      <w:pPr>
        <w:pStyle w:val="aff2"/>
        <w:numPr>
          <w:ilvl w:val="0"/>
          <w:numId w:val="20"/>
        </w:numPr>
        <w:spacing w:line="360" w:lineRule="auto"/>
        <w:ind w:firstLineChars="0"/>
        <w:rPr>
          <w:rFonts w:ascii="宋体" w:eastAsia="宋体" w:hAnsi="宋体"/>
          <w:sz w:val="24"/>
        </w:rPr>
      </w:pPr>
      <w:r w:rsidRPr="00F0145D">
        <w:rPr>
          <w:rFonts w:ascii="宋体" w:eastAsia="宋体" w:hAnsi="宋体" w:hint="eastAsia"/>
          <w:sz w:val="24"/>
        </w:rPr>
        <w:t>7*24小时技术支持，紧急情况4小时现场技术支持。</w:t>
      </w:r>
    </w:p>
    <w:p w:rsidR="000D1418" w:rsidRPr="00F0145D" w:rsidRDefault="000D1418" w:rsidP="00204340">
      <w:pPr>
        <w:pStyle w:val="aff2"/>
        <w:numPr>
          <w:ilvl w:val="0"/>
          <w:numId w:val="20"/>
        </w:numPr>
        <w:spacing w:line="360" w:lineRule="auto"/>
        <w:ind w:firstLineChars="0"/>
        <w:rPr>
          <w:rFonts w:ascii="宋体" w:eastAsia="宋体" w:hAnsi="宋体"/>
          <w:sz w:val="24"/>
        </w:rPr>
      </w:pPr>
      <w:r w:rsidRPr="00F0145D">
        <w:rPr>
          <w:rFonts w:ascii="宋体" w:eastAsia="宋体" w:hAnsi="宋体" w:hint="eastAsia"/>
          <w:sz w:val="24"/>
        </w:rPr>
        <w:t>给客户开展全面深入的操作和维护技术培训， 从而保证系统的使用效果。</w:t>
      </w:r>
    </w:p>
    <w:p w:rsidR="000D1418" w:rsidRPr="00F0145D" w:rsidRDefault="000D1418" w:rsidP="00204340">
      <w:pPr>
        <w:pStyle w:val="aff2"/>
        <w:numPr>
          <w:ilvl w:val="0"/>
          <w:numId w:val="20"/>
        </w:numPr>
        <w:spacing w:line="360" w:lineRule="auto"/>
        <w:ind w:firstLineChars="0"/>
        <w:rPr>
          <w:rFonts w:ascii="宋体" w:eastAsia="宋体" w:hAnsi="宋体"/>
          <w:sz w:val="24"/>
        </w:rPr>
      </w:pPr>
      <w:r w:rsidRPr="00F0145D">
        <w:rPr>
          <w:rFonts w:ascii="宋体" w:eastAsia="宋体" w:hAnsi="宋体" w:hint="eastAsia"/>
          <w:sz w:val="24"/>
        </w:rPr>
        <w:t>系统至少提供两年质保，质保期内免费提供维护服务，免费保修期内承诺免费维护范围包括系统使用中的日常技术咨询及系统bug处理，以及因业务流程的调整涉及到软件功能(合同范围内)流程的调整改造等。</w:t>
      </w:r>
    </w:p>
    <w:p w:rsidR="000D1418" w:rsidRDefault="000D1418" w:rsidP="00B61A1A"/>
    <w:p w:rsidR="000D1418" w:rsidRDefault="000D1418" w:rsidP="00B61A1A">
      <w:pPr>
        <w:widowControl/>
        <w:jc w:val="left"/>
      </w:pPr>
      <w:r>
        <w:br w:type="page"/>
      </w:r>
    </w:p>
    <w:p w:rsidR="000D1418" w:rsidRPr="00B61A1A" w:rsidRDefault="000D1418" w:rsidP="008F00EC">
      <w:pPr>
        <w:pStyle w:val="1"/>
      </w:pPr>
      <w:r w:rsidRPr="00B61A1A">
        <w:rPr>
          <w:rFonts w:hint="eastAsia"/>
        </w:rPr>
        <w:lastRenderedPageBreak/>
        <w:t>应急病区改造智慧院区与医疗信息化基础建设项目监理服务</w:t>
      </w:r>
    </w:p>
    <w:p w:rsidR="0004063E" w:rsidRPr="00B61A1A" w:rsidRDefault="0004063E" w:rsidP="00E40BFE">
      <w:pPr>
        <w:pStyle w:val="21"/>
      </w:pPr>
      <w:r w:rsidRPr="00B61A1A">
        <w:rPr>
          <w:rFonts w:hint="eastAsia"/>
        </w:rPr>
        <w:t>项目背景：</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广东省第二人民医院作为全国唯一一所省级应急医院，一直以来致力于应急医学建设。在2020年抗击新冠肺炎疫情的行动中，广东省第二人民医院（广东省应急医院）作为广东省抗击新冠肺炎的主战场，医院在“医院救治、力援湖北、转战机场”抗击新冠肺炎的三条战线上做出了重要贡献，创造“无一例死亡”、“无一例院内感染”、“无一例转危重症”的“三无”成绩。成绩出众，但过程中依旧暴露出，广东省第二人民医院在疾病预防控制、应急救治等方面仍有一定不足。</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根据《公共卫生防控救治能力建设方案》关于重大疫情救治基地的建设内容和建设要求，结合医院实际情况，项目建设内容如下：</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1、智慧院区管理系统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根据广东省第二人民医院信息化发展趋势，医院智慧院区建设既要适应当前使用需求，还需要满足未来发展需要，具备先进性。首先要对院区信息化和数字化进行统筹规划，避免一窝蜂地独立建设、重复建设和低水平建设，避免院区规划停留在规划层面上而不能落地；其次，规划要符合院区定位及发展方向，合理利用新型集成技术，提高规划水平和配套衔接；第三，在管理服务的基础上，提高运营实体的宏观调控力度，提高院区内多组织多部门的专业化协作程度，提高业务间的联系。本项目在规避传统院区劣势的基础上，不仅要实现广东省第二人民医院的基础信息化和子系统智能化，还要达到多系统全联接、多源数据全融合、多业务创新的目标。</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项目规划采用物联网、云计算、大数据、AI等新ICT技术，总体满足技术架构、管理、服务的智慧化需求。</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2、视频监控系统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按照《广东省卫生健康委办公室关于印发〈广东省医疗卫生行业反恐怖防范指引（试行）&gt;的通知》、《视频安防监控系统工程设计规范》相关要求，本次项目在医院出入口、主要干道、停车场、各功能性楼进出口、各楼大厅、</w:t>
      </w:r>
      <w:r w:rsidRPr="00CD6A4B">
        <w:rPr>
          <w:rFonts w:ascii="宋体" w:eastAsia="宋体" w:hAnsi="宋体" w:cs="宋体" w:hint="eastAsia"/>
          <w:sz w:val="24"/>
          <w:szCs w:val="24"/>
        </w:rPr>
        <w:lastRenderedPageBreak/>
        <w:t>通道、电梯厅、楼梯口及部分重要场所包括挂号收费处、各科室、应急物资仓库等区域安装不同类型摄像机进行视频监控。监控中心设置存储节点、存储分析检测节点，通过专门的线路将前端的视频信号传输至中心进行存储、AI智能化分析，如人脸识别、轨迹分析、可疑人员管控等智能化功能。并新建一键报警系统（门急诊室、住院部各科室、医技科室等重点部位），集中接入综合智能管理平台，结合视频监控系统统一的解码上墙显示，进行统一管理，统一调度，实现安保应快速反应处置能力。</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3、医疗信息化系统及应用</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3.1、输液</w:t>
      </w:r>
      <w:r w:rsidRPr="00CD6A4B">
        <w:rPr>
          <w:rFonts w:ascii="宋体" w:eastAsia="宋体" w:hAnsi="宋体" w:cs="宋体" w:hint="eastAsia"/>
          <w:b/>
          <w:kern w:val="0"/>
          <w:sz w:val="24"/>
          <w:szCs w:val="24"/>
        </w:rPr>
        <w:t>监护</w:t>
      </w:r>
      <w:r w:rsidRPr="00CD6A4B">
        <w:rPr>
          <w:rFonts w:ascii="宋体" w:eastAsia="宋体" w:hAnsi="宋体" w:cs="宋体" w:hint="eastAsia"/>
          <w:b/>
          <w:sz w:val="24"/>
          <w:szCs w:val="24"/>
        </w:rPr>
        <w:t>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静脉输液是临床最常见的治疗手段，由于病区自身条件的限制，静脉输液是个比较分散的地方，不利于责任护士有效有序管理。确保输液安全，是病区护理管理的工作重点，本项目通过建设输液监护管理系统来实现减少护理差错和纠纷的发生，提高患者的满意度，并提升医院的社会效应。</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3.2、资产定位管理系统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医院器材和设备等固定资产具有移动、贵重等几个特点，很多科室设备和仪器的互借，调度，归还等工作需要手工操作，本院作为应急医院，需要快速定位出医疗设备在院内的位置以进行快速的应急响应。除了对设备的定位需求外，贵重的医疗设备还需要对其行状态进行监测，以达到合理、高效使用医疗设备的目的。本项目通过建设资产定位管理系统，利用条形码、RFID、无线网络等技术实现从物资进货、入库、领用、使用登记、收费和收回等各个环节进行严格的监控管理，从而提升医院的物资管理水平。</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3.3、输送任务管理系统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传统的任务调度由调度员人工判断、手动派单(多使用口头、电话、对讲等手段)将任务内容传达至运送工，过程监控缺失，流程不可控。本项目建设输送任务管理系统，支持药物、标本、人员输送任务的全流程数字化管理，提升作业效率，并做好安全保障。</w:t>
      </w:r>
    </w:p>
    <w:p w:rsidR="0004063E" w:rsidRPr="00CD6A4B" w:rsidRDefault="0004063E" w:rsidP="00B61A1A">
      <w:pPr>
        <w:widowControl/>
        <w:spacing w:line="360" w:lineRule="auto"/>
        <w:jc w:val="left"/>
        <w:outlineLvl w:val="3"/>
        <w:rPr>
          <w:rFonts w:ascii="宋体" w:eastAsia="宋体" w:hAnsi="宋体" w:cs="宋体"/>
          <w:sz w:val="24"/>
          <w:szCs w:val="24"/>
        </w:rPr>
      </w:pPr>
      <w:r w:rsidRPr="00CD6A4B">
        <w:rPr>
          <w:rFonts w:ascii="宋体" w:eastAsia="宋体" w:hAnsi="宋体" w:cs="宋体" w:hint="eastAsia"/>
          <w:b/>
          <w:sz w:val="24"/>
          <w:szCs w:val="24"/>
        </w:rPr>
        <w:t>3.4、患者监测管理系统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 xml:space="preserve">建设患者监测管理系统，使得管理部门能在医院快速查找患者，提高服务效率，让管理者减少寻找时间，并对特殊病人，如传染病患者进行定位；同时能够实时获取患者的心率和睡眠方面的监测信息。 </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3.5、医疗废弃物管理系统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lastRenderedPageBreak/>
        <w:t>医疗垃圾安全回收处理是医院重要的医疗安全保障工作，医院后勤医疗垃圾回收中心担负着全院医疗垃圾回收、分类、汇总、称重、打包、储存、运输等工作。本项目建设基于物联网的医疗废弃物智能化管理系统，提升作业和管理效率，并做好安全保障，规避感染性医疗废物流出的风险。</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3.6、手卫生管理系统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医护工作者手卫生在医院感染病例的发生中有重要影响，院感管理部门仅仅通过对洗手相关耗材的统计无法有效管理、检查该制度的落实，如果通过现场监督来管理，既不人性化、也会消耗大量人力物力。本项目建设手卫生管理系统，提升作业合规性和安全性。</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3.7、5G机器人</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本项目在核心病区通过部署5G消毒机器人和物流机器人，实现消毒和物流送药送物的高效作业，降低感染风险。</w:t>
      </w:r>
    </w:p>
    <w:p w:rsidR="0004063E" w:rsidRPr="00CD6A4B" w:rsidRDefault="0004063E" w:rsidP="00B61A1A">
      <w:pPr>
        <w:widowControl/>
        <w:spacing w:line="360" w:lineRule="auto"/>
        <w:jc w:val="left"/>
        <w:outlineLvl w:val="3"/>
        <w:rPr>
          <w:rFonts w:ascii="宋体" w:eastAsia="宋体" w:hAnsi="宋体" w:cs="宋体"/>
          <w:b/>
          <w:sz w:val="24"/>
          <w:szCs w:val="24"/>
        </w:rPr>
      </w:pPr>
      <w:r w:rsidRPr="00CD6A4B">
        <w:rPr>
          <w:rFonts w:ascii="宋体" w:eastAsia="宋体" w:hAnsi="宋体" w:cs="宋体" w:hint="eastAsia"/>
          <w:b/>
          <w:sz w:val="24"/>
          <w:szCs w:val="24"/>
        </w:rPr>
        <w:t>3.8、智能随访系统</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本项目建设智能随访系统，随访系统从患者管理和需求出发，通过外呼机器人整合随访计划提醒、随访量表填写、智能科普患教、在线病情咨询等任务计划，并定时推送给患者。</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4、云数据中心基础设施</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为满足智慧院区管理系统的需要、医院HIS/PACS等核心系统以及新业务应用发展的需要，在立足当前病区改造和重大疫情救援基地建设，并面向未来华南高水平应急医疗中心的发展目标，以及结合本院当前数据中心现状，本项目新建一个云数据中心作为医院信息化建设的ICT资源底座，数据中心进行了云化，采用混合云架构，以一体化全栈方式交付了先进的混合云服务能力，为医院信息化建设提供了计算、存储、网络、安全及其它高级云服务，确保IT资源的统一架构、统一运维、统一资源管理。</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5、无线及物联网络基础设施</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t>医院无线化发展趋势日趋明显，PDA移动医护掌上电脑、无线平板电脑、Wi-Fi无线电话、无线条码扫描枪、Wi-Fi RFID标签等无线终端不断普及，无线医护系统但正在快速增长，Pad等平板电脑随身携带，轻盈方便，查房和护理更轻松，通过无线应用，医疗人员可以大大节省时间、提高工作效率和工作准确度，还可以改进工作流程。</w:t>
      </w:r>
    </w:p>
    <w:p w:rsidR="0004063E" w:rsidRPr="00CD6A4B" w:rsidRDefault="0004063E" w:rsidP="00B61A1A">
      <w:pPr>
        <w:widowControl/>
        <w:spacing w:line="360" w:lineRule="auto"/>
        <w:ind w:left="420"/>
        <w:jc w:val="left"/>
        <w:rPr>
          <w:rFonts w:ascii="宋体" w:eastAsia="宋体" w:hAnsi="宋体" w:cs="宋体"/>
          <w:sz w:val="24"/>
          <w:szCs w:val="24"/>
        </w:rPr>
      </w:pPr>
      <w:r w:rsidRPr="00CD6A4B">
        <w:rPr>
          <w:rFonts w:ascii="宋体" w:eastAsia="宋体" w:hAnsi="宋体" w:cs="宋体" w:hint="eastAsia"/>
          <w:sz w:val="24"/>
          <w:szCs w:val="24"/>
        </w:rPr>
        <w:lastRenderedPageBreak/>
        <w:t>为满足智慧院区管理系统和医疗物联网信息化建设的需要，并结合应急信息技术体系构建需要，升级新建源自5G技术的新一代WiFi6和物联网融合网络。</w:t>
      </w:r>
    </w:p>
    <w:p w:rsidR="0004063E" w:rsidRPr="00CD6A4B"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CD6A4B">
        <w:rPr>
          <w:rFonts w:ascii="宋体" w:eastAsia="宋体" w:hAnsi="宋体" w:cs="宋体" w:hint="eastAsia"/>
          <w:b/>
          <w:bCs/>
          <w:sz w:val="24"/>
          <w:szCs w:val="24"/>
        </w:rPr>
        <w:t>6、项目集成管理服务</w:t>
      </w:r>
    </w:p>
    <w:p w:rsidR="0004063E" w:rsidRPr="00CD6A4B" w:rsidRDefault="0004063E" w:rsidP="00CD6A4B">
      <w:pPr>
        <w:spacing w:line="360" w:lineRule="auto"/>
        <w:ind w:left="840"/>
        <w:jc w:val="left"/>
        <w:rPr>
          <w:rFonts w:ascii="宋体" w:eastAsia="宋体" w:hAnsi="宋体" w:cs="宋体"/>
          <w:sz w:val="24"/>
          <w:szCs w:val="24"/>
        </w:rPr>
      </w:pPr>
      <w:r w:rsidRPr="00CD6A4B">
        <w:rPr>
          <w:rFonts w:ascii="宋体" w:eastAsia="宋体" w:hAnsi="宋体" w:cs="宋体"/>
          <w:sz w:val="24"/>
          <w:szCs w:val="24"/>
        </w:rPr>
        <w:t>本次应急病区改造智慧院区与医疗信息化基础建设项目所含内容复杂</w:t>
      </w:r>
      <w:r w:rsidRPr="00CD6A4B">
        <w:rPr>
          <w:rFonts w:ascii="宋体" w:eastAsia="宋体" w:hAnsi="宋体" w:cs="宋体" w:hint="eastAsia"/>
          <w:sz w:val="24"/>
          <w:szCs w:val="24"/>
        </w:rPr>
        <w:t>，</w:t>
      </w:r>
      <w:r w:rsidRPr="00CD6A4B">
        <w:rPr>
          <w:rFonts w:ascii="宋体" w:eastAsia="宋体" w:hAnsi="宋体" w:cs="宋体"/>
          <w:sz w:val="24"/>
          <w:szCs w:val="24"/>
        </w:rPr>
        <w:t>建设跨多个业务部门</w:t>
      </w:r>
      <w:r w:rsidRPr="00CD6A4B">
        <w:rPr>
          <w:rFonts w:ascii="宋体" w:eastAsia="宋体" w:hAnsi="宋体" w:cs="宋体" w:hint="eastAsia"/>
          <w:sz w:val="24"/>
          <w:szCs w:val="24"/>
        </w:rPr>
        <w:t>、</w:t>
      </w:r>
      <w:r w:rsidRPr="00CD6A4B">
        <w:rPr>
          <w:rFonts w:ascii="宋体" w:eastAsia="宋体" w:hAnsi="宋体" w:cs="宋体"/>
          <w:sz w:val="24"/>
          <w:szCs w:val="24"/>
        </w:rPr>
        <w:t>多个业务系统</w:t>
      </w:r>
      <w:r w:rsidRPr="00CD6A4B">
        <w:rPr>
          <w:rFonts w:ascii="宋体" w:eastAsia="宋体" w:hAnsi="宋体" w:cs="宋体" w:hint="eastAsia"/>
          <w:sz w:val="24"/>
          <w:szCs w:val="24"/>
        </w:rPr>
        <w:t>，</w:t>
      </w:r>
      <w:r w:rsidRPr="00CD6A4B">
        <w:rPr>
          <w:rFonts w:ascii="宋体" w:eastAsia="宋体" w:hAnsi="宋体" w:cs="宋体"/>
          <w:sz w:val="24"/>
          <w:szCs w:val="24"/>
        </w:rPr>
        <w:t>并涉及新软硬件系统建设与集成</w:t>
      </w:r>
      <w:r w:rsidRPr="00CD6A4B">
        <w:rPr>
          <w:rFonts w:ascii="宋体" w:eastAsia="宋体" w:hAnsi="宋体" w:cs="宋体" w:hint="eastAsia"/>
          <w:sz w:val="24"/>
          <w:szCs w:val="24"/>
        </w:rPr>
        <w:t>、</w:t>
      </w:r>
      <w:r w:rsidRPr="00CD6A4B">
        <w:rPr>
          <w:rFonts w:ascii="宋体" w:eastAsia="宋体" w:hAnsi="宋体" w:cs="宋体"/>
          <w:sz w:val="24"/>
          <w:szCs w:val="24"/>
        </w:rPr>
        <w:t>老软硬件系统改造与集成</w:t>
      </w:r>
      <w:r w:rsidRPr="00CD6A4B">
        <w:rPr>
          <w:rFonts w:ascii="宋体" w:eastAsia="宋体" w:hAnsi="宋体" w:cs="宋体" w:hint="eastAsia"/>
          <w:sz w:val="24"/>
          <w:szCs w:val="24"/>
        </w:rPr>
        <w:t>，需要专业的集成管理服务，对多家供应商进行拉齐管理，以达成各模块以及整体的建设目标，以支撑阶段性成果发布和整体项目建设完成后的验收。</w:t>
      </w:r>
    </w:p>
    <w:p w:rsidR="0004063E" w:rsidRPr="0004063E" w:rsidRDefault="0004063E" w:rsidP="00540EC9">
      <w:pPr>
        <w:pStyle w:val="21"/>
      </w:pPr>
      <w:r w:rsidRPr="0004063E">
        <w:rPr>
          <w:rFonts w:hint="eastAsia"/>
        </w:rPr>
        <w:t>项目目标：</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投资目标。投资金额不超过合同规定金额。</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工期目标。确保项目在合同规定的期限内竣工验收合格，并投入使用。</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质量目标。实现合同和设计方案的各项功能，并符合国家有关规定及设计方案的质量标准，将系统建设成一个先进、实用、体现当代高新技术水平的信息化建设工程，同时保证系统的可靠性、安全性和高性能。</w:t>
      </w:r>
    </w:p>
    <w:p w:rsidR="0004063E" w:rsidRPr="00540EC9" w:rsidRDefault="0004063E" w:rsidP="00540EC9">
      <w:pPr>
        <w:pStyle w:val="21"/>
      </w:pPr>
      <w:r w:rsidRPr="00540EC9">
        <w:rPr>
          <w:rFonts w:hint="eastAsia"/>
        </w:rPr>
        <w:t>标准规范：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项目需遵循的标准规范：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2887  计算机场地通用规范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8567  计算机软件文档编制规范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9385  计算机软件需求规格说明规范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9386  计算机软件测试文档编制规范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15532  计算机软件测试规范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25000.51  软件工程  软件产品质量要与评价(SQuaRE)  商业现货(COTS)软件产品的质量要求和测试细则</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28035  软件系统验收规范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 50057  建筑物防雷设计规范(附条文说明)</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 50169  电气装置安装工程接地装置施工及验收规范</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GB/T 19668.1  信息技术服务  第1部分：总则</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lastRenderedPageBreak/>
        <w:t>SJ/T 10367  计算机过程控制软件开发规程</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SJ 20822 信息技术  软件维护</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其他信息系统相关标准</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计算机病毒防治管理办法</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计算机信息网络国际联网安全保护管理办法</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（16）《信息系统工程监理单位资质认定管理办法（暂行）》</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信息系统工程监理工程师资格管理办法</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中华人民共和国计算机信息网络国际互联网管理暂行规定</w:t>
      </w:r>
    </w:p>
    <w:p w:rsidR="0004063E" w:rsidRPr="00540EC9" w:rsidRDefault="0004063E" w:rsidP="00540EC9">
      <w:pPr>
        <w:spacing w:line="360" w:lineRule="auto"/>
        <w:ind w:left="709"/>
        <w:jc w:val="left"/>
        <w:rPr>
          <w:rFonts w:ascii="宋体" w:eastAsia="宋体" w:hAnsi="宋体"/>
          <w:bCs/>
          <w:sz w:val="24"/>
          <w:szCs w:val="21"/>
        </w:rPr>
      </w:pPr>
      <w:r w:rsidRPr="00540EC9">
        <w:rPr>
          <w:rFonts w:ascii="宋体" w:eastAsia="宋体" w:hAnsi="宋体" w:hint="eastAsia"/>
          <w:bCs/>
          <w:sz w:val="24"/>
          <w:szCs w:val="21"/>
        </w:rPr>
        <w:t>广州市财政投资信息化项目验收规范(穗信息化字〔2007〕42号)</w:t>
      </w:r>
    </w:p>
    <w:p w:rsidR="0004063E" w:rsidRPr="0004063E" w:rsidRDefault="0004063E" w:rsidP="001762F5">
      <w:pPr>
        <w:pStyle w:val="21"/>
      </w:pPr>
      <w:r w:rsidRPr="0004063E">
        <w:rPr>
          <w:rFonts w:hint="eastAsia"/>
        </w:rPr>
        <w:t>监理服务范围：</w:t>
      </w:r>
    </w:p>
    <w:p w:rsidR="0004063E" w:rsidRPr="003B627D" w:rsidRDefault="0004063E" w:rsidP="00B61A1A">
      <w:pPr>
        <w:spacing w:line="360" w:lineRule="auto"/>
        <w:jc w:val="left"/>
        <w:rPr>
          <w:rFonts w:ascii="宋体" w:eastAsia="宋体" w:hAnsi="宋体"/>
          <w:bCs/>
          <w:sz w:val="24"/>
          <w:szCs w:val="24"/>
        </w:rPr>
      </w:pPr>
      <w:r w:rsidRPr="003B627D">
        <w:rPr>
          <w:rFonts w:ascii="宋体" w:eastAsia="宋体" w:hAnsi="宋体" w:hint="eastAsia"/>
          <w:sz w:val="24"/>
          <w:szCs w:val="24"/>
        </w:rPr>
        <w:t>广东省第二人民医院应急病区改造智慧院区与医疗信息化基础建设项目</w:t>
      </w:r>
      <w:r w:rsidRPr="003B627D">
        <w:rPr>
          <w:rFonts w:ascii="宋体" w:eastAsia="宋体" w:hAnsi="宋体" w:hint="eastAsia"/>
          <w:bCs/>
          <w:sz w:val="24"/>
          <w:szCs w:val="24"/>
        </w:rPr>
        <w:t>监理服务范围包括：</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监理服务范围包括</w:t>
      </w:r>
      <w:r w:rsidRPr="003B627D">
        <w:rPr>
          <w:rFonts w:ascii="宋体" w:eastAsia="宋体" w:hAnsi="宋体" w:hint="eastAsia"/>
          <w:sz w:val="24"/>
          <w:szCs w:val="24"/>
        </w:rPr>
        <w:t>广东省第二人民医院应急病区改造智慧院区与医疗信息化基础建设项目</w:t>
      </w:r>
      <w:r w:rsidRPr="003B627D">
        <w:rPr>
          <w:rFonts w:ascii="宋体" w:eastAsia="宋体" w:hAnsi="宋体" w:hint="eastAsia"/>
          <w:bCs/>
          <w:sz w:val="24"/>
          <w:szCs w:val="24"/>
        </w:rPr>
        <w:t>的全程监理，建设内容主要包括五个部分：</w:t>
      </w:r>
    </w:p>
    <w:p w:rsidR="0004063E" w:rsidRPr="003B627D"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3B627D">
        <w:rPr>
          <w:rFonts w:ascii="宋体" w:eastAsia="宋体" w:hAnsi="宋体" w:cs="宋体"/>
          <w:b/>
          <w:bCs/>
          <w:sz w:val="24"/>
          <w:szCs w:val="24"/>
        </w:rPr>
        <w:t>1</w:t>
      </w:r>
      <w:r w:rsidRPr="003B627D">
        <w:rPr>
          <w:rFonts w:ascii="宋体" w:eastAsia="宋体" w:hAnsi="宋体" w:cs="宋体" w:hint="eastAsia"/>
          <w:b/>
          <w:bCs/>
          <w:sz w:val="24"/>
          <w:szCs w:val="24"/>
        </w:rPr>
        <w:t>、智慧院区管理系统</w:t>
      </w:r>
    </w:p>
    <w:p w:rsidR="0004063E" w:rsidRPr="003B627D" w:rsidRDefault="0004063E" w:rsidP="00B61A1A">
      <w:pPr>
        <w:widowControl/>
        <w:spacing w:line="360" w:lineRule="auto"/>
        <w:ind w:left="420"/>
        <w:jc w:val="left"/>
        <w:rPr>
          <w:rFonts w:ascii="宋体" w:eastAsia="宋体" w:hAnsi="宋体" w:cs="宋体"/>
          <w:sz w:val="24"/>
          <w:szCs w:val="24"/>
        </w:rPr>
      </w:pPr>
      <w:r w:rsidRPr="003B627D">
        <w:rPr>
          <w:rFonts w:ascii="宋体" w:eastAsia="宋体" w:hAnsi="宋体" w:cs="宋体" w:hint="eastAsia"/>
          <w:sz w:val="24"/>
          <w:szCs w:val="24"/>
        </w:rPr>
        <w:t>面向院区运营管理，通过管理对象的全联接，数据的全融合，实现院区可视、可管、可控，打造安全舒适高效低成本的院区运营环境。通过数字化使能平台，将原本孤立的周界、安防、消防、能耗等业务子系统统一接入、汇聚、建模，形成综合分析展示、集成联动和统一服务的能力；同时在平台基础上为院区运营管理构建重要的智能应用，包括全院态势感知、综合安防、智慧消防、能效管理等应用系统。</w:t>
      </w:r>
    </w:p>
    <w:p w:rsidR="0004063E" w:rsidRPr="003B627D" w:rsidRDefault="0004063E" w:rsidP="00B61A1A">
      <w:pPr>
        <w:widowControl/>
        <w:spacing w:line="360" w:lineRule="auto"/>
        <w:ind w:left="420"/>
        <w:jc w:val="left"/>
        <w:outlineLvl w:val="3"/>
        <w:rPr>
          <w:rFonts w:ascii="宋体" w:eastAsia="宋体" w:hAnsi="宋体" w:cs="宋体"/>
          <w:b/>
          <w:color w:val="000000"/>
          <w:sz w:val="24"/>
          <w:szCs w:val="24"/>
        </w:rPr>
      </w:pPr>
      <w:r w:rsidRPr="003B627D">
        <w:rPr>
          <w:rFonts w:ascii="宋体" w:eastAsia="宋体" w:hAnsi="宋体" w:cs="宋体" w:hint="eastAsia"/>
          <w:b/>
          <w:color w:val="000000"/>
          <w:sz w:val="24"/>
          <w:szCs w:val="24"/>
        </w:rPr>
        <w:t>智慧院区管理系统（全院态势感知系统）</w:t>
      </w:r>
    </w:p>
    <w:p w:rsidR="0004063E" w:rsidRPr="003B627D" w:rsidRDefault="0004063E" w:rsidP="00B61A1A">
      <w:pPr>
        <w:spacing w:line="360" w:lineRule="auto"/>
        <w:ind w:left="420"/>
        <w:rPr>
          <w:rFonts w:ascii="宋体" w:eastAsia="宋体" w:hAnsi="宋体" w:cs="宋体"/>
          <w:color w:val="000000"/>
          <w:sz w:val="24"/>
          <w:szCs w:val="24"/>
        </w:rPr>
      </w:pPr>
      <w:r w:rsidRPr="003B627D">
        <w:rPr>
          <w:rFonts w:ascii="宋体" w:eastAsia="宋体" w:hAnsi="宋体" w:cs="宋体" w:hint="eastAsia"/>
          <w:color w:val="000000"/>
          <w:kern w:val="0"/>
          <w:sz w:val="24"/>
          <w:szCs w:val="24"/>
        </w:rPr>
        <w:t>在智慧院区场景中，全院态势感知定位为报告中心、指挥中心、统一入口， 建立从运营状态可视-&gt;业务分析&amp;预警-&gt;辅助决策-&gt;执行的能力，并融合院区应用，提供用户统一入口。整个系统构建在数字孪生的技术底座上，实现院区的可视、可管、可控，最终实现院区的数字化运营目标。</w:t>
      </w:r>
      <w:r w:rsidRPr="003B627D">
        <w:rPr>
          <w:rFonts w:ascii="宋体" w:eastAsia="宋体" w:hAnsi="宋体" w:cs="宋体" w:hint="eastAsia"/>
          <w:color w:val="000000"/>
          <w:sz w:val="24"/>
          <w:szCs w:val="24"/>
        </w:rPr>
        <w:t>系统具有高度的安全性和保密性，可以通过提供统一的权限通道和入口实现不同领域，不同功能的权限分配。根据用户角色提供不同呈现内容。</w:t>
      </w:r>
    </w:p>
    <w:p w:rsidR="0004063E" w:rsidRPr="003B627D" w:rsidRDefault="0004063E" w:rsidP="00B61A1A">
      <w:pPr>
        <w:spacing w:line="360" w:lineRule="auto"/>
        <w:ind w:left="1260"/>
        <w:rPr>
          <w:rFonts w:ascii="宋体" w:eastAsia="宋体" w:hAnsi="宋体" w:cs="宋体"/>
          <w:color w:val="000000"/>
          <w:sz w:val="24"/>
          <w:szCs w:val="24"/>
        </w:rPr>
      </w:pPr>
      <w:r w:rsidRPr="003B627D">
        <w:rPr>
          <w:rFonts w:ascii="宋体" w:eastAsia="宋体" w:hAnsi="宋体" w:cs="宋体" w:hint="eastAsia"/>
          <w:color w:val="000000"/>
          <w:sz w:val="24"/>
          <w:szCs w:val="24"/>
        </w:rPr>
        <w:t>领导驾驶舱：收集医疗系统、安防系统，物联系统，外部信息等数</w:t>
      </w:r>
      <w:r w:rsidRPr="003B627D">
        <w:rPr>
          <w:rFonts w:ascii="宋体" w:eastAsia="宋体" w:hAnsi="宋体" w:cs="宋体" w:hint="eastAsia"/>
          <w:color w:val="000000"/>
          <w:sz w:val="24"/>
          <w:szCs w:val="24"/>
        </w:rPr>
        <w:lastRenderedPageBreak/>
        <w:t>据，将医院信息整合分析，多维度呈现院区运作态势，包括医院总体安全态势、医院能耗运行态势等。从院区管理者的视角提供院区运营全景式数据呈现和应用模块入口，日常运营过程中可随时浏览院区所有领域的运营情况和数据，整体感知医院运行态势，作为领导层的数据决策支撑。</w:t>
      </w:r>
    </w:p>
    <w:p w:rsidR="0004063E" w:rsidRPr="003B627D" w:rsidRDefault="0004063E" w:rsidP="00B61A1A">
      <w:pPr>
        <w:spacing w:line="360" w:lineRule="auto"/>
        <w:ind w:left="1260"/>
        <w:rPr>
          <w:rFonts w:ascii="宋体" w:eastAsia="宋体" w:hAnsi="宋体" w:cs="宋体"/>
          <w:color w:val="000000"/>
          <w:sz w:val="24"/>
          <w:szCs w:val="24"/>
        </w:rPr>
      </w:pPr>
      <w:r w:rsidRPr="003B627D">
        <w:rPr>
          <w:rFonts w:ascii="宋体" w:eastAsia="宋体" w:hAnsi="宋体" w:cs="宋体" w:hint="eastAsia"/>
          <w:color w:val="000000"/>
          <w:sz w:val="24"/>
          <w:szCs w:val="24"/>
        </w:rPr>
        <w:t>安防、后勤、行政管理人员：将安防系统、ICT基础设施系统等相关系统信息进行整合，形成数字孪生院区，立体呈现全院的整体情况，包括医院安防态势、能源消耗情况等，并通过联动视频监控系统、物联网系统远程查看和控制。针对特定部门，提供相应模块的综合态势呈现及应用入口。</w:t>
      </w:r>
    </w:p>
    <w:p w:rsidR="0004063E" w:rsidRPr="003B627D" w:rsidRDefault="0004063E" w:rsidP="00B61A1A">
      <w:pPr>
        <w:spacing w:line="360" w:lineRule="auto"/>
        <w:ind w:left="1260"/>
        <w:rPr>
          <w:rFonts w:ascii="宋体" w:eastAsia="宋体" w:hAnsi="宋体" w:cs="宋体"/>
          <w:color w:val="000000"/>
          <w:sz w:val="24"/>
          <w:szCs w:val="24"/>
        </w:rPr>
      </w:pPr>
      <w:r w:rsidRPr="003B627D">
        <w:rPr>
          <w:rFonts w:ascii="宋体" w:eastAsia="宋体" w:hAnsi="宋体" w:cs="宋体" w:hint="eastAsia"/>
          <w:color w:val="000000"/>
          <w:sz w:val="24"/>
          <w:szCs w:val="24"/>
        </w:rPr>
        <w:t>系统建设与模块对接如下：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6596"/>
      </w:tblGrid>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widowControl/>
              <w:spacing w:line="360" w:lineRule="auto"/>
              <w:jc w:val="center"/>
              <w:rPr>
                <w:rFonts w:ascii="宋体" w:eastAsia="宋体" w:hAnsi="宋体" w:cs="宋体"/>
                <w:b/>
                <w:color w:val="000000"/>
                <w:kern w:val="0"/>
                <w:sz w:val="24"/>
                <w:szCs w:val="24"/>
              </w:rPr>
            </w:pPr>
            <w:r w:rsidRPr="003B627D">
              <w:rPr>
                <w:rFonts w:ascii="宋体" w:eastAsia="宋体" w:hAnsi="宋体" w:cs="宋体" w:hint="eastAsia"/>
                <w:b/>
                <w:color w:val="000000"/>
                <w:kern w:val="0"/>
                <w:sz w:val="24"/>
                <w:szCs w:val="24"/>
              </w:rPr>
              <w:t>序号</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widowControl/>
              <w:spacing w:line="360" w:lineRule="auto"/>
              <w:jc w:val="center"/>
              <w:rPr>
                <w:rFonts w:ascii="宋体" w:eastAsia="宋体" w:hAnsi="宋体" w:cs="宋体"/>
                <w:b/>
                <w:color w:val="000000"/>
                <w:kern w:val="0"/>
                <w:sz w:val="24"/>
                <w:szCs w:val="24"/>
              </w:rPr>
            </w:pPr>
            <w:r w:rsidRPr="003B627D">
              <w:rPr>
                <w:rFonts w:ascii="宋体" w:eastAsia="宋体" w:hAnsi="宋体" w:cs="宋体" w:hint="eastAsia"/>
                <w:b/>
                <w:color w:val="000000"/>
                <w:kern w:val="0"/>
                <w:sz w:val="24"/>
                <w:szCs w:val="24"/>
              </w:rPr>
              <w:t>功能项</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全院态势感知</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综合态势</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安防管理</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消防管理</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5</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能耗管理</w:t>
            </w:r>
          </w:p>
        </w:tc>
      </w:tr>
      <w:tr w:rsidR="0004063E" w:rsidRPr="003B627D" w:rsidTr="0004063E">
        <w:trPr>
          <w:jc w:val="center"/>
        </w:trPr>
        <w:tc>
          <w:tcPr>
            <w:tcW w:w="113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6</w:t>
            </w:r>
          </w:p>
        </w:tc>
        <w:tc>
          <w:tcPr>
            <w:tcW w:w="3870" w:type="pct"/>
            <w:tcBorders>
              <w:top w:val="single" w:sz="4" w:space="0" w:color="auto"/>
              <w:left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医疗B</w:t>
            </w:r>
            <w:r w:rsidRPr="003B627D">
              <w:rPr>
                <w:rFonts w:ascii="宋体" w:eastAsia="宋体" w:hAnsi="宋体" w:cs="宋体"/>
                <w:color w:val="000000"/>
                <w:sz w:val="24"/>
                <w:szCs w:val="24"/>
              </w:rPr>
              <w:t>I</w:t>
            </w:r>
            <w:r w:rsidRPr="003B627D">
              <w:rPr>
                <w:rFonts w:ascii="宋体" w:eastAsia="宋体" w:hAnsi="宋体" w:cs="宋体" w:hint="eastAsia"/>
                <w:color w:val="000000"/>
                <w:sz w:val="24"/>
                <w:szCs w:val="24"/>
              </w:rPr>
              <w:t>对接</w:t>
            </w:r>
            <w:r w:rsidRPr="003B627D">
              <w:rPr>
                <w:rFonts w:ascii="宋体" w:eastAsia="宋体" w:hAnsi="宋体" w:cs="宋体"/>
                <w:color w:val="000000"/>
                <w:sz w:val="24"/>
                <w:szCs w:val="24"/>
              </w:rPr>
              <w:t>呈现</w:t>
            </w:r>
          </w:p>
        </w:tc>
      </w:tr>
    </w:tbl>
    <w:p w:rsidR="0004063E" w:rsidRPr="003B627D"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3B627D">
        <w:rPr>
          <w:rFonts w:ascii="宋体" w:eastAsia="宋体" w:hAnsi="宋体" w:cs="宋体"/>
          <w:b/>
          <w:bCs/>
          <w:sz w:val="24"/>
          <w:szCs w:val="24"/>
        </w:rPr>
        <w:t>2</w:t>
      </w:r>
      <w:r w:rsidRPr="003B627D">
        <w:rPr>
          <w:rFonts w:ascii="宋体" w:eastAsia="宋体" w:hAnsi="宋体" w:cs="宋体" w:hint="eastAsia"/>
          <w:b/>
          <w:bCs/>
          <w:sz w:val="24"/>
          <w:szCs w:val="24"/>
        </w:rPr>
        <w:t>、视频监控系统</w:t>
      </w:r>
    </w:p>
    <w:p w:rsidR="0004063E" w:rsidRPr="003B627D" w:rsidRDefault="0004063E" w:rsidP="00B61A1A">
      <w:pPr>
        <w:widowControl/>
        <w:spacing w:line="360" w:lineRule="auto"/>
        <w:ind w:left="420"/>
        <w:jc w:val="left"/>
        <w:rPr>
          <w:rFonts w:ascii="宋体" w:eastAsia="宋体" w:hAnsi="宋体" w:cs="宋体"/>
          <w:sz w:val="24"/>
          <w:szCs w:val="24"/>
        </w:rPr>
      </w:pPr>
      <w:r w:rsidRPr="003B627D">
        <w:rPr>
          <w:rFonts w:ascii="宋体" w:eastAsia="宋体" w:hAnsi="宋体" w:cs="宋体" w:hint="eastAsia"/>
          <w:sz w:val="24"/>
          <w:szCs w:val="24"/>
        </w:rPr>
        <w:t>本次项目在在医院出入口、主要干道、停车场、各功能性楼进出口、各楼大厅、通道、电梯厅、楼梯口及部分重要场所共安装不同类型摄像机共计新建510路进行视频监控，利旧约100路原有摄像机接入本次建设视频云平台。根据不同的应用场景，视频监控系统内分为公共安全视频、轨迹分析、人脸识别、入侵检测、可疑人员管控等子系统。</w:t>
      </w:r>
    </w:p>
    <w:p w:rsidR="0004063E" w:rsidRPr="003B627D" w:rsidRDefault="0004063E" w:rsidP="00B61A1A">
      <w:pPr>
        <w:spacing w:line="360" w:lineRule="auto"/>
        <w:jc w:val="left"/>
        <w:rPr>
          <w:rFonts w:ascii="宋体" w:eastAsia="宋体" w:hAnsi="宋体" w:cs="Times New Roman"/>
          <w:bCs/>
          <w:sz w:val="24"/>
          <w:szCs w:val="24"/>
        </w:rPr>
      </w:pPr>
      <w:r w:rsidRPr="003B627D">
        <w:rPr>
          <w:rFonts w:ascii="宋体" w:eastAsia="宋体" w:hAnsi="宋体" w:cs="宋体" w:hint="eastAsia"/>
          <w:sz w:val="24"/>
          <w:szCs w:val="24"/>
        </w:rPr>
        <w:t>另新建一键报警系统（门急诊室、住院部各科室、医技科室等重点部位），通过集中接入综合智能管理平台，结合视频监控系统实现安保应快速反应处置能力</w:t>
      </w:r>
      <w:r w:rsidRPr="003B627D">
        <w:rPr>
          <w:rFonts w:ascii="宋体" w:eastAsia="宋体" w:hAnsi="宋体" w:cs="Times New Roman" w:hint="eastAsia"/>
          <w:bCs/>
          <w:sz w:val="24"/>
          <w:szCs w:val="24"/>
        </w:rPr>
        <w:t>。</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系统</w:t>
      </w:r>
      <w:r w:rsidRPr="003B627D">
        <w:rPr>
          <w:rFonts w:ascii="宋体" w:eastAsia="宋体" w:hAnsi="宋体"/>
          <w:bCs/>
          <w:sz w:val="24"/>
          <w:szCs w:val="24"/>
        </w:rPr>
        <w:t>建设模块如下</w:t>
      </w:r>
      <w:r w:rsidRPr="003B627D">
        <w:rPr>
          <w:rFonts w:ascii="宋体" w:eastAsia="宋体" w:hAnsi="宋体" w:hint="eastAsia"/>
          <w:bCs/>
          <w:sz w:val="24"/>
          <w:szCs w:val="24"/>
        </w:rPr>
        <w:t>：</w:t>
      </w:r>
    </w:p>
    <w:tbl>
      <w:tblPr>
        <w:tblW w:w="5000" w:type="pct"/>
        <w:jc w:val="center"/>
        <w:tblCellMar>
          <w:left w:w="0" w:type="dxa"/>
          <w:right w:w="0" w:type="dxa"/>
        </w:tblCellMar>
        <w:tblLook w:val="04A0"/>
      </w:tblPr>
      <w:tblGrid>
        <w:gridCol w:w="1428"/>
        <w:gridCol w:w="3096"/>
        <w:gridCol w:w="1234"/>
        <w:gridCol w:w="2568"/>
      </w:tblGrid>
      <w:tr w:rsidR="0004063E" w:rsidRPr="003B627D" w:rsidTr="0004063E">
        <w:trPr>
          <w:trHeight w:val="449"/>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内容描述</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449"/>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三摄摄像机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r>
      <w:tr w:rsidR="0004063E" w:rsidRPr="003B627D" w:rsidTr="0004063E">
        <w:trPr>
          <w:trHeight w:val="439"/>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全景摄像机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r>
      <w:tr w:rsidR="0004063E" w:rsidRPr="003B627D" w:rsidTr="0004063E">
        <w:trPr>
          <w:trHeight w:val="844"/>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lastRenderedPageBreak/>
              <w:t>3</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500万高清红外半球摄像机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284</w:t>
            </w:r>
          </w:p>
        </w:tc>
      </w:tr>
      <w:tr w:rsidR="0004063E" w:rsidRPr="003B627D" w:rsidTr="0004063E">
        <w:trPr>
          <w:trHeight w:val="844"/>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800万高清红外筒机摄像机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180</w:t>
            </w:r>
          </w:p>
        </w:tc>
      </w:tr>
      <w:tr w:rsidR="0004063E" w:rsidRPr="003B627D" w:rsidTr="0004063E">
        <w:trPr>
          <w:trHeight w:val="449"/>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5</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高清球型摄像机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r>
      <w:tr w:rsidR="0004063E" w:rsidRPr="003B627D" w:rsidTr="0004063E">
        <w:trPr>
          <w:trHeight w:val="449"/>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6</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5G摄像机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35</w:t>
            </w:r>
          </w:p>
        </w:tc>
      </w:tr>
      <w:tr w:rsidR="0004063E" w:rsidRPr="003B627D" w:rsidTr="0004063E">
        <w:trPr>
          <w:trHeight w:val="547"/>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7</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视频云平台</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833"/>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8</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液晶拼接大屏幕显示系统</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90"/>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9</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一键报警系统</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90"/>
          <w:jc w:val="center"/>
        </w:trPr>
        <w:tc>
          <w:tcPr>
            <w:tcW w:w="858"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10</w:t>
            </w:r>
          </w:p>
        </w:tc>
        <w:tc>
          <w:tcPr>
            <w:tcW w:w="185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监控交换机</w:t>
            </w:r>
          </w:p>
        </w:tc>
        <w:tc>
          <w:tcPr>
            <w:tcW w:w="741"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42"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42</w:t>
            </w:r>
          </w:p>
        </w:tc>
      </w:tr>
    </w:tbl>
    <w:p w:rsidR="0004063E" w:rsidRPr="003B627D" w:rsidRDefault="0004063E" w:rsidP="00B61A1A">
      <w:pPr>
        <w:spacing w:line="360" w:lineRule="auto"/>
        <w:jc w:val="left"/>
        <w:rPr>
          <w:rFonts w:ascii="宋体" w:eastAsia="宋体" w:hAnsi="宋体" w:cs="Times New Roman"/>
          <w:bCs/>
          <w:sz w:val="24"/>
          <w:szCs w:val="24"/>
        </w:rPr>
      </w:pPr>
    </w:p>
    <w:p w:rsidR="0004063E" w:rsidRPr="003B627D"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3B627D">
        <w:rPr>
          <w:rFonts w:ascii="宋体" w:eastAsia="宋体" w:hAnsi="宋体" w:cs="宋体"/>
          <w:b/>
          <w:bCs/>
          <w:sz w:val="24"/>
          <w:szCs w:val="24"/>
        </w:rPr>
        <w:t>3</w:t>
      </w:r>
      <w:r w:rsidRPr="003B627D">
        <w:rPr>
          <w:rFonts w:ascii="宋体" w:eastAsia="宋体" w:hAnsi="宋体" w:cs="宋体" w:hint="eastAsia"/>
          <w:b/>
          <w:bCs/>
          <w:sz w:val="24"/>
          <w:szCs w:val="24"/>
        </w:rPr>
        <w:t>、医疗信息化系统及应用</w:t>
      </w:r>
    </w:p>
    <w:p w:rsidR="0004063E" w:rsidRPr="003B627D" w:rsidRDefault="0004063E" w:rsidP="00B61A1A">
      <w:pPr>
        <w:spacing w:line="360" w:lineRule="auto"/>
        <w:ind w:left="420"/>
        <w:jc w:val="left"/>
        <w:rPr>
          <w:rFonts w:ascii="宋体" w:eastAsia="宋体" w:hAnsi="宋体" w:cs="Times New Roman"/>
          <w:bCs/>
          <w:sz w:val="24"/>
          <w:szCs w:val="24"/>
        </w:rPr>
      </w:pPr>
      <w:r w:rsidRPr="003B627D">
        <w:rPr>
          <w:rFonts w:ascii="宋体" w:eastAsia="宋体" w:hAnsi="宋体" w:cs="宋体" w:hint="eastAsia"/>
          <w:sz w:val="24"/>
          <w:szCs w:val="24"/>
        </w:rPr>
        <w:t>结合医院实际，建设输液监护管理系统、资产管理系统、输送管理系统、患者监测管理系统、医疗废弃物管理系统、手卫生管理系统、5G机器人、智能随访系统</w:t>
      </w:r>
      <w:r w:rsidRPr="003B627D">
        <w:rPr>
          <w:rFonts w:ascii="宋体" w:eastAsia="宋体" w:hAnsi="宋体" w:cs="Times New Roman" w:hint="eastAsia"/>
          <w:bCs/>
          <w:sz w:val="24"/>
          <w:szCs w:val="24"/>
        </w:rPr>
        <w:t>。</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系统</w:t>
      </w:r>
      <w:r w:rsidRPr="003B627D">
        <w:rPr>
          <w:rFonts w:ascii="宋体" w:eastAsia="宋体" w:hAnsi="宋体"/>
          <w:bCs/>
          <w:sz w:val="24"/>
          <w:szCs w:val="24"/>
        </w:rPr>
        <w:t>建设模块如下</w:t>
      </w:r>
      <w:r w:rsidRPr="003B627D">
        <w:rPr>
          <w:rFonts w:ascii="宋体" w:eastAsia="宋体" w:hAnsi="宋体" w:hint="eastAsia"/>
          <w:bCs/>
          <w:sz w:val="24"/>
          <w:szCs w:val="24"/>
        </w:rPr>
        <w:t>：</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输液监护管理系统：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3180"/>
        <w:gridCol w:w="1277"/>
        <w:gridCol w:w="2603"/>
      </w:tblGrid>
      <w:tr w:rsidR="0004063E" w:rsidRPr="003B627D" w:rsidTr="0004063E">
        <w:trPr>
          <w:trHeight w:val="412"/>
        </w:trPr>
        <w:tc>
          <w:tcPr>
            <w:tcW w:w="858" w:type="pct"/>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序号</w:t>
            </w:r>
          </w:p>
        </w:tc>
        <w:tc>
          <w:tcPr>
            <w:tcW w:w="1866" w:type="pct"/>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内容描述</w:t>
            </w:r>
          </w:p>
        </w:tc>
        <w:tc>
          <w:tcPr>
            <w:tcW w:w="749" w:type="pct"/>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数量</w:t>
            </w:r>
          </w:p>
        </w:tc>
      </w:tr>
      <w:tr w:rsidR="0004063E" w:rsidRPr="003B627D" w:rsidTr="0004063E">
        <w:trPr>
          <w:trHeight w:val="775"/>
        </w:trPr>
        <w:tc>
          <w:tcPr>
            <w:tcW w:w="85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186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输液监护器</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w:t>
            </w:r>
            <w:r w:rsidRPr="003B627D">
              <w:rPr>
                <w:rFonts w:ascii="宋体" w:eastAsia="宋体" w:hAnsi="宋体" w:cs="宋体"/>
                <w:color w:val="000000"/>
                <w:sz w:val="24"/>
                <w:szCs w:val="24"/>
              </w:rPr>
              <w:t>800</w:t>
            </w:r>
          </w:p>
        </w:tc>
      </w:tr>
      <w:tr w:rsidR="0004063E" w:rsidRPr="003B627D" w:rsidTr="0004063E">
        <w:trPr>
          <w:trHeight w:val="775"/>
        </w:trPr>
        <w:tc>
          <w:tcPr>
            <w:tcW w:w="85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186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输液监护管理系统软件</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786"/>
        </w:trPr>
        <w:tc>
          <w:tcPr>
            <w:tcW w:w="85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186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显示屏</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按病区实际需求部署，总计不超过40</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资产管理系统：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3223"/>
        <w:gridCol w:w="1277"/>
        <w:gridCol w:w="2601"/>
      </w:tblGrid>
      <w:tr w:rsidR="0004063E" w:rsidRPr="003B627D" w:rsidTr="0004063E">
        <w:trPr>
          <w:trHeight w:val="561"/>
        </w:trPr>
        <w:tc>
          <w:tcPr>
            <w:tcW w:w="834"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1891"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649"/>
        </w:trPr>
        <w:tc>
          <w:tcPr>
            <w:tcW w:w="834"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1891"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有源资产标签</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按病区实际需求部署，总计不超过500</w:t>
            </w:r>
          </w:p>
        </w:tc>
      </w:tr>
      <w:tr w:rsidR="0004063E" w:rsidRPr="003B627D" w:rsidTr="0004063E">
        <w:trPr>
          <w:trHeight w:val="649"/>
        </w:trPr>
        <w:tc>
          <w:tcPr>
            <w:tcW w:w="834"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1891"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电流资产标签</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按病区实际需求部署，总计不超过150</w:t>
            </w:r>
          </w:p>
        </w:tc>
      </w:tr>
      <w:tr w:rsidR="0004063E" w:rsidRPr="003B627D" w:rsidTr="0004063E">
        <w:trPr>
          <w:trHeight w:val="665"/>
        </w:trPr>
        <w:tc>
          <w:tcPr>
            <w:tcW w:w="834"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lastRenderedPageBreak/>
              <w:t>3</w:t>
            </w:r>
          </w:p>
        </w:tc>
        <w:tc>
          <w:tcPr>
            <w:tcW w:w="1891"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资产定位管理系统软件</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输送管理系统：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3255"/>
        <w:gridCol w:w="1275"/>
        <w:gridCol w:w="2601"/>
      </w:tblGrid>
      <w:tr w:rsidR="0004063E" w:rsidRPr="003B627D" w:rsidTr="0004063E">
        <w:trPr>
          <w:trHeight w:val="426"/>
        </w:trPr>
        <w:tc>
          <w:tcPr>
            <w:tcW w:w="81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1910"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74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572"/>
        </w:trPr>
        <w:tc>
          <w:tcPr>
            <w:tcW w:w="81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1910"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输送任务管理系统软件</w:t>
            </w:r>
          </w:p>
        </w:tc>
        <w:tc>
          <w:tcPr>
            <w:tcW w:w="74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572"/>
        </w:trPr>
        <w:tc>
          <w:tcPr>
            <w:tcW w:w="81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1910"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移动手持终端</w:t>
            </w:r>
          </w:p>
        </w:tc>
        <w:tc>
          <w:tcPr>
            <w:tcW w:w="74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10</w:t>
            </w:r>
          </w:p>
        </w:tc>
      </w:tr>
      <w:tr w:rsidR="0004063E" w:rsidRPr="003B627D" w:rsidTr="0004063E">
        <w:trPr>
          <w:trHeight w:val="584"/>
        </w:trPr>
        <w:tc>
          <w:tcPr>
            <w:tcW w:w="81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1910"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智能胸卡</w:t>
            </w:r>
          </w:p>
        </w:tc>
        <w:tc>
          <w:tcPr>
            <w:tcW w:w="748"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10</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患者监测管理系统：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3586"/>
        <w:gridCol w:w="1276"/>
        <w:gridCol w:w="2552"/>
      </w:tblGrid>
      <w:tr w:rsidR="0004063E" w:rsidRPr="003B627D" w:rsidTr="0004063E">
        <w:trPr>
          <w:trHeight w:val="552"/>
        </w:trPr>
        <w:tc>
          <w:tcPr>
            <w:tcW w:w="1058" w:type="dxa"/>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序号</w:t>
            </w:r>
          </w:p>
        </w:tc>
        <w:tc>
          <w:tcPr>
            <w:tcW w:w="3586" w:type="dxa"/>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内容描述</w:t>
            </w:r>
          </w:p>
        </w:tc>
        <w:tc>
          <w:tcPr>
            <w:tcW w:w="1276" w:type="dxa"/>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单位</w:t>
            </w:r>
          </w:p>
        </w:tc>
        <w:tc>
          <w:tcPr>
            <w:tcW w:w="2552" w:type="dxa"/>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数量</w:t>
            </w:r>
          </w:p>
        </w:tc>
      </w:tr>
      <w:tr w:rsidR="0004063E" w:rsidRPr="003B627D" w:rsidTr="0004063E">
        <w:trPr>
          <w:trHeight w:val="636"/>
        </w:trPr>
        <w:tc>
          <w:tcPr>
            <w:tcW w:w="1058"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3586"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患者手环/护士手环</w:t>
            </w:r>
          </w:p>
        </w:tc>
        <w:tc>
          <w:tcPr>
            <w:tcW w:w="1276"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c>
          <w:tcPr>
            <w:tcW w:w="2552"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按病区实际需求部署，总计不超过1500</w:t>
            </w:r>
          </w:p>
        </w:tc>
      </w:tr>
      <w:tr w:rsidR="0004063E" w:rsidRPr="003B627D" w:rsidTr="0004063E">
        <w:trPr>
          <w:trHeight w:val="651"/>
        </w:trPr>
        <w:tc>
          <w:tcPr>
            <w:tcW w:w="1058"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3586"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患者监测管理系统软件</w:t>
            </w:r>
          </w:p>
        </w:tc>
        <w:tc>
          <w:tcPr>
            <w:tcW w:w="1276"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c>
          <w:tcPr>
            <w:tcW w:w="2552"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医疗废弃物管理系统：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3480"/>
        <w:gridCol w:w="1277"/>
        <w:gridCol w:w="2601"/>
      </w:tblGrid>
      <w:tr w:rsidR="0004063E" w:rsidRPr="003B627D" w:rsidTr="0004063E">
        <w:trPr>
          <w:trHeight w:val="428"/>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805"/>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移动手持终端</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按病区实际需求部署，总计不超过6</w:t>
            </w:r>
          </w:p>
        </w:tc>
      </w:tr>
      <w:tr w:rsidR="0004063E" w:rsidRPr="003B627D" w:rsidTr="0004063E">
        <w:trPr>
          <w:trHeight w:val="503"/>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垃圾车</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辆</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按病区实际需求部署，总计不超过6</w:t>
            </w:r>
          </w:p>
        </w:tc>
      </w:tr>
      <w:tr w:rsidR="0004063E" w:rsidRPr="003B627D" w:rsidTr="0004063E">
        <w:trPr>
          <w:trHeight w:val="816"/>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医疗废弃物管理系统软件</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手卫生管理系统：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3480"/>
        <w:gridCol w:w="1277"/>
        <w:gridCol w:w="2601"/>
      </w:tblGrid>
      <w:tr w:rsidR="0004063E" w:rsidRPr="003B627D" w:rsidTr="0004063E">
        <w:trPr>
          <w:trHeight w:val="540"/>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621"/>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snapToGrid w:val="0"/>
                <w:color w:val="000000"/>
                <w:sz w:val="24"/>
                <w:szCs w:val="24"/>
              </w:rPr>
              <w:t>手卫生模块</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按病区实际需求部署，总计不超过18</w:t>
            </w:r>
          </w:p>
        </w:tc>
      </w:tr>
      <w:tr w:rsidR="0004063E" w:rsidRPr="003B627D" w:rsidTr="0004063E">
        <w:trPr>
          <w:trHeight w:val="621"/>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摄像头</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按病区实际需求部署，总计不超过18</w:t>
            </w:r>
          </w:p>
        </w:tc>
      </w:tr>
      <w:tr w:rsidR="0004063E" w:rsidRPr="003B627D" w:rsidTr="0004063E">
        <w:trPr>
          <w:trHeight w:val="636"/>
        </w:trPr>
        <w:tc>
          <w:tcPr>
            <w:tcW w:w="683"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2042"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手卫生管理系统软件</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按病区实际需求部署，总计不超过1</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bCs/>
          <w:sz w:val="24"/>
          <w:szCs w:val="24"/>
        </w:rPr>
        <w:t>7</w:t>
      </w:r>
      <w:r w:rsidRPr="003B627D">
        <w:rPr>
          <w:rFonts w:ascii="宋体" w:eastAsia="宋体" w:hAnsi="宋体" w:hint="eastAsia"/>
          <w:bCs/>
          <w:sz w:val="24"/>
          <w:szCs w:val="24"/>
        </w:rPr>
        <w:t>）5</w:t>
      </w:r>
      <w:r w:rsidRPr="003B627D">
        <w:rPr>
          <w:rFonts w:ascii="宋体" w:eastAsia="宋体" w:hAnsi="宋体"/>
          <w:bCs/>
          <w:sz w:val="24"/>
          <w:szCs w:val="24"/>
        </w:rPr>
        <w:t>G机器人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43"/>
        <w:gridCol w:w="1277"/>
        <w:gridCol w:w="2601"/>
      </w:tblGrid>
      <w:tr w:rsidR="0004063E" w:rsidRPr="003B627D" w:rsidTr="0004063E">
        <w:trPr>
          <w:trHeight w:val="364"/>
          <w:jc w:val="center"/>
        </w:trPr>
        <w:tc>
          <w:tcPr>
            <w:tcW w:w="64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207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720"/>
          <w:jc w:val="center"/>
        </w:trPr>
        <w:tc>
          <w:tcPr>
            <w:tcW w:w="64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lastRenderedPageBreak/>
              <w:t>1</w:t>
            </w:r>
          </w:p>
        </w:tc>
        <w:tc>
          <w:tcPr>
            <w:tcW w:w="207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消毒机器人</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r w:rsidR="0004063E" w:rsidRPr="003B627D" w:rsidTr="0004063E">
        <w:trPr>
          <w:trHeight w:val="729"/>
          <w:jc w:val="center"/>
        </w:trPr>
        <w:tc>
          <w:tcPr>
            <w:tcW w:w="646"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207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物流机器人</w:t>
            </w:r>
          </w:p>
        </w:tc>
        <w:tc>
          <w:tcPr>
            <w:tcW w:w="749"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1527" w:type="pct"/>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bl>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智能随访系统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3524"/>
        <w:gridCol w:w="1427"/>
        <w:gridCol w:w="2401"/>
      </w:tblGrid>
      <w:tr w:rsidR="0004063E" w:rsidRPr="003B627D" w:rsidTr="0004063E">
        <w:trPr>
          <w:trHeight w:val="637"/>
        </w:trPr>
        <w:tc>
          <w:tcPr>
            <w:tcW w:w="1120"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序号</w:t>
            </w:r>
          </w:p>
        </w:tc>
        <w:tc>
          <w:tcPr>
            <w:tcW w:w="3524"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b/>
                <w:bCs/>
                <w:color w:val="000000"/>
                <w:sz w:val="24"/>
                <w:szCs w:val="24"/>
              </w:rPr>
              <w:t>内容描述</w:t>
            </w:r>
          </w:p>
        </w:tc>
        <w:tc>
          <w:tcPr>
            <w:tcW w:w="1427"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单位</w:t>
            </w:r>
          </w:p>
        </w:tc>
        <w:tc>
          <w:tcPr>
            <w:tcW w:w="2401"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数量</w:t>
            </w:r>
          </w:p>
        </w:tc>
      </w:tr>
      <w:tr w:rsidR="0004063E" w:rsidRPr="003B627D" w:rsidTr="0004063E">
        <w:trPr>
          <w:trHeight w:val="744"/>
        </w:trPr>
        <w:tc>
          <w:tcPr>
            <w:tcW w:w="1120"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3524"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医院随访系统</w:t>
            </w:r>
          </w:p>
        </w:tc>
        <w:tc>
          <w:tcPr>
            <w:tcW w:w="1427"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c>
          <w:tcPr>
            <w:tcW w:w="2401" w:type="dxa"/>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r>
    </w:tbl>
    <w:p w:rsidR="0004063E" w:rsidRPr="003B627D"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3B627D">
        <w:rPr>
          <w:rFonts w:ascii="宋体" w:eastAsia="宋体" w:hAnsi="宋体" w:cs="宋体"/>
          <w:b/>
          <w:bCs/>
          <w:sz w:val="24"/>
          <w:szCs w:val="24"/>
        </w:rPr>
        <w:t>4</w:t>
      </w:r>
      <w:r w:rsidRPr="003B627D">
        <w:rPr>
          <w:rFonts w:ascii="宋体" w:eastAsia="宋体" w:hAnsi="宋体" w:cs="宋体" w:hint="eastAsia"/>
          <w:b/>
          <w:bCs/>
          <w:sz w:val="24"/>
          <w:szCs w:val="24"/>
        </w:rPr>
        <w:t>、云数据中心</w:t>
      </w:r>
    </w:p>
    <w:p w:rsidR="0004063E" w:rsidRPr="003B627D" w:rsidRDefault="0004063E" w:rsidP="00B61A1A">
      <w:pPr>
        <w:spacing w:line="360" w:lineRule="auto"/>
        <w:ind w:left="420"/>
        <w:jc w:val="left"/>
        <w:rPr>
          <w:rFonts w:ascii="宋体" w:eastAsia="宋体" w:hAnsi="宋体" w:cs="宋体"/>
          <w:sz w:val="24"/>
          <w:szCs w:val="24"/>
        </w:rPr>
      </w:pPr>
      <w:r w:rsidRPr="003B627D">
        <w:rPr>
          <w:rFonts w:ascii="宋体" w:eastAsia="宋体" w:hAnsi="宋体" w:cs="宋体" w:hint="eastAsia"/>
          <w:sz w:val="24"/>
          <w:szCs w:val="24"/>
        </w:rPr>
        <w:t>采用混合云建设方案，提供对计算资源、存储资源、网络、数据库等资源的专属使用，同时提供高安全的网络隔离环境满足网络隔离要求，资源独享可以避免业务高发期资源被抢占造成的业务卡顿情况，从而满足性能、安全、可靠性、可扩展性等关键业务诉求。混合云以一体化全栈方式交付完整的云服务平台，部署在医院机房，就近提供云服务。整体网络按职能划分为：管理区、网络服务区、通用计算区、存储区。管理区提供云平台管理服务，提供平台云服务资源发放调度能力；网络服务部署提供网络服务，及对外互访等功能；通用计算区提供裸金属服务资源、弹性云主机资源；存储区部署块存储、对象存储节点，采用分布式技术，结合三副本、EC等技术，提供高可靠存储资源。</w:t>
      </w:r>
    </w:p>
    <w:p w:rsidR="0004063E" w:rsidRPr="003B627D" w:rsidRDefault="0004063E" w:rsidP="00B61A1A">
      <w:pPr>
        <w:spacing w:line="360" w:lineRule="auto"/>
        <w:ind w:left="420"/>
        <w:jc w:val="left"/>
        <w:rPr>
          <w:rFonts w:ascii="宋体" w:eastAsia="宋体" w:hAnsi="宋体" w:cs="宋体"/>
          <w:sz w:val="24"/>
          <w:szCs w:val="24"/>
        </w:rPr>
      </w:pPr>
      <w:r w:rsidRPr="003B627D">
        <w:rPr>
          <w:rFonts w:ascii="宋体" w:eastAsia="宋体" w:hAnsi="宋体" w:cs="宋体"/>
          <w:sz w:val="24"/>
          <w:szCs w:val="24"/>
        </w:rPr>
        <w:t>系统建设模块如下</w:t>
      </w:r>
      <w:r w:rsidRPr="003B627D">
        <w:rPr>
          <w:rFonts w:ascii="宋体" w:eastAsia="宋体" w:hAnsi="宋体" w:cs="宋体" w:hint="eastAsia"/>
          <w:sz w:val="24"/>
          <w:szCs w:val="24"/>
        </w:rPr>
        <w:t>：</w:t>
      </w:r>
    </w:p>
    <w:p w:rsidR="0004063E" w:rsidRPr="00FA3D87" w:rsidRDefault="0004063E" w:rsidP="00204340">
      <w:pPr>
        <w:pStyle w:val="aff2"/>
        <w:numPr>
          <w:ilvl w:val="0"/>
          <w:numId w:val="23"/>
        </w:numPr>
        <w:spacing w:line="360" w:lineRule="auto"/>
        <w:ind w:firstLineChars="0"/>
        <w:jc w:val="left"/>
        <w:rPr>
          <w:rFonts w:ascii="宋体" w:eastAsia="宋体" w:hAnsi="宋体" w:cs="宋体"/>
          <w:sz w:val="24"/>
          <w:szCs w:val="24"/>
        </w:rPr>
      </w:pPr>
      <w:r w:rsidRPr="00FA3D87">
        <w:rPr>
          <w:rFonts w:ascii="宋体" w:eastAsia="宋体" w:hAnsi="宋体" w:cs="宋体"/>
          <w:sz w:val="24"/>
          <w:szCs w:val="24"/>
        </w:rPr>
        <w:t>计算与存储子模块</w:t>
      </w:r>
      <w:r w:rsidRPr="00FA3D87">
        <w:rPr>
          <w:rFonts w:ascii="宋体" w:eastAsia="宋体" w:hAnsi="宋体" w:cs="宋体" w:hint="eastAsia"/>
          <w:sz w:val="24"/>
          <w:szCs w:val="24"/>
        </w:rPr>
        <w:t>：</w:t>
      </w:r>
    </w:p>
    <w:tbl>
      <w:tblPr>
        <w:tblW w:w="5000" w:type="pct"/>
        <w:tblLayout w:type="fixed"/>
        <w:tblCellMar>
          <w:left w:w="0" w:type="dxa"/>
          <w:right w:w="0" w:type="dxa"/>
        </w:tblCellMar>
        <w:tblLook w:val="04A0"/>
      </w:tblPr>
      <w:tblGrid>
        <w:gridCol w:w="1239"/>
        <w:gridCol w:w="4958"/>
        <w:gridCol w:w="1062"/>
        <w:gridCol w:w="1062"/>
      </w:tblGrid>
      <w:tr w:rsidR="0004063E" w:rsidRPr="003B627D" w:rsidTr="0004063E">
        <w:trPr>
          <w:trHeight w:val="306"/>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b/>
                <w:color w:val="000000"/>
                <w:sz w:val="24"/>
                <w:szCs w:val="24"/>
              </w:rPr>
            </w:pPr>
            <w:r w:rsidRPr="003B627D">
              <w:rPr>
                <w:rFonts w:ascii="宋体" w:eastAsia="宋体" w:hAnsi="宋体" w:cs="宋体" w:hint="eastAsia"/>
                <w:b/>
                <w:color w:val="000000"/>
                <w:sz w:val="24"/>
                <w:szCs w:val="24"/>
              </w:rPr>
              <w:t>序号</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b/>
                <w:color w:val="000000"/>
                <w:sz w:val="24"/>
                <w:szCs w:val="24"/>
              </w:rPr>
            </w:pPr>
            <w:r w:rsidRPr="003B627D">
              <w:rPr>
                <w:rFonts w:ascii="宋体" w:eastAsia="宋体" w:hAnsi="宋体" w:cs="宋体" w:hint="eastAsia"/>
                <w:b/>
                <w:bCs/>
                <w:color w:val="000000"/>
                <w:sz w:val="24"/>
                <w:szCs w:val="24"/>
              </w:rPr>
              <w:t>内容描述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b/>
                <w:color w:val="000000"/>
                <w:sz w:val="24"/>
                <w:szCs w:val="24"/>
              </w:rPr>
            </w:pPr>
            <w:r w:rsidRPr="003B627D">
              <w:rPr>
                <w:rFonts w:ascii="宋体" w:eastAsia="宋体" w:hAnsi="宋体" w:cs="宋体" w:hint="eastAsia"/>
                <w:b/>
                <w:color w:val="000000"/>
                <w:sz w:val="24"/>
                <w:szCs w:val="24"/>
              </w:rPr>
              <w:t>单位</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b/>
                <w:color w:val="000000"/>
                <w:sz w:val="24"/>
                <w:szCs w:val="24"/>
              </w:rPr>
            </w:pPr>
            <w:r w:rsidRPr="003B627D">
              <w:rPr>
                <w:rFonts w:ascii="宋体" w:eastAsia="宋体" w:hAnsi="宋体" w:cs="宋体" w:hint="eastAsia"/>
                <w:b/>
                <w:color w:val="000000"/>
                <w:sz w:val="24"/>
                <w:szCs w:val="24"/>
              </w:rPr>
              <w:t>数量</w:t>
            </w:r>
          </w:p>
        </w:tc>
      </w:tr>
      <w:tr w:rsidR="0004063E" w:rsidRPr="003B627D" w:rsidTr="0004063E">
        <w:trPr>
          <w:trHeight w:val="764"/>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管理节点服务器（管理节点）</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5</w:t>
            </w:r>
          </w:p>
        </w:tc>
      </w:tr>
      <w:tr w:rsidR="0004063E" w:rsidRPr="003B627D" w:rsidTr="0004063E">
        <w:trPr>
          <w:trHeight w:val="264"/>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网络节点服务器（对外提供网络基础服务）</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r>
      <w:tr w:rsidR="0004063E" w:rsidRPr="003B627D" w:rsidTr="0004063E">
        <w:trPr>
          <w:trHeight w:val="90"/>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计算服务器</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r>
      <w:tr w:rsidR="0004063E" w:rsidRPr="003B627D" w:rsidTr="0004063E">
        <w:trPr>
          <w:trHeight w:val="396"/>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数据库服务器</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r>
      <w:tr w:rsidR="0004063E" w:rsidRPr="003B627D" w:rsidTr="0004063E">
        <w:trPr>
          <w:trHeight w:val="570"/>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5</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块存储服务器</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r>
      <w:tr w:rsidR="0004063E" w:rsidRPr="003B627D" w:rsidTr="0004063E">
        <w:trPr>
          <w:trHeight w:val="510"/>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6</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对象存储服务器</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r>
      <w:tr w:rsidR="0004063E" w:rsidRPr="003B627D" w:rsidTr="0004063E">
        <w:trPr>
          <w:trHeight w:val="689"/>
        </w:trPr>
        <w:tc>
          <w:tcPr>
            <w:tcW w:w="745"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7</w:t>
            </w:r>
          </w:p>
        </w:tc>
        <w:tc>
          <w:tcPr>
            <w:tcW w:w="297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对象存储负载均衡服务器</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c>
          <w:tcPr>
            <w:tcW w:w="638" w:type="pct"/>
            <w:tcBorders>
              <w:top w:val="single" w:sz="4" w:space="0" w:color="000000"/>
              <w:left w:val="single" w:sz="4" w:space="0" w:color="000000"/>
              <w:bottom w:val="single" w:sz="4" w:space="0" w:color="000000"/>
              <w:right w:val="single" w:sz="4" w:space="0" w:color="000000"/>
            </w:tcBorders>
            <w:vAlign w:val="center"/>
          </w:tcPr>
          <w:p w:rsidR="0004063E" w:rsidRPr="003B627D" w:rsidRDefault="0004063E" w:rsidP="00B61A1A">
            <w:pPr>
              <w:spacing w:line="360" w:lineRule="auto"/>
              <w:jc w:val="center"/>
              <w:textAlignment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r>
    </w:tbl>
    <w:p w:rsidR="0004063E" w:rsidRPr="003B627D" w:rsidRDefault="0004063E" w:rsidP="00204340">
      <w:pPr>
        <w:pStyle w:val="aff2"/>
        <w:numPr>
          <w:ilvl w:val="0"/>
          <w:numId w:val="23"/>
        </w:numPr>
        <w:spacing w:line="360" w:lineRule="auto"/>
        <w:ind w:firstLineChars="0"/>
        <w:jc w:val="left"/>
        <w:rPr>
          <w:rFonts w:ascii="宋体" w:eastAsia="宋体" w:hAnsi="宋体" w:cs="宋体"/>
          <w:sz w:val="24"/>
          <w:szCs w:val="24"/>
        </w:rPr>
      </w:pPr>
      <w:r w:rsidRPr="003B627D">
        <w:rPr>
          <w:rFonts w:ascii="宋体" w:eastAsia="宋体" w:hAnsi="宋体" w:cs="宋体" w:hint="eastAsia"/>
          <w:sz w:val="24"/>
          <w:szCs w:val="24"/>
        </w:rPr>
        <w:t>网络传输子模块：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4962"/>
        <w:gridCol w:w="936"/>
        <w:gridCol w:w="1241"/>
      </w:tblGrid>
      <w:tr w:rsidR="0004063E" w:rsidRPr="003B627D" w:rsidTr="0004063E">
        <w:trPr>
          <w:trHeight w:val="522"/>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lastRenderedPageBreak/>
              <w:t>序号</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b/>
                <w:bCs/>
                <w:color w:val="000000"/>
                <w:sz w:val="24"/>
                <w:szCs w:val="24"/>
              </w:rPr>
              <w:t>内容描述</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单位</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数量</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计算TOR1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核心交换机1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3</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管理TOR1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4</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网络TOR1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5</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传输TOR1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6</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防火墙1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7</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专线网关1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8</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存储TOR1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9</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BMC汇聚1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10</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安全接入网关1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r>
      <w:tr w:rsidR="0004063E" w:rsidRPr="003B627D" w:rsidTr="0004063E">
        <w:trPr>
          <w:trHeight w:val="467"/>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11</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外联附件</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套</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r>
      <w:tr w:rsidR="0004063E" w:rsidRPr="003B627D" w:rsidTr="0004063E">
        <w:trPr>
          <w:trHeight w:val="518"/>
        </w:trPr>
        <w:tc>
          <w:tcPr>
            <w:tcW w:w="812"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12</w:t>
            </w:r>
          </w:p>
        </w:tc>
        <w:tc>
          <w:tcPr>
            <w:tcW w:w="291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BMC TOR1</w:t>
            </w:r>
          </w:p>
        </w:tc>
        <w:tc>
          <w:tcPr>
            <w:tcW w:w="549"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c>
          <w:tcPr>
            <w:tcW w:w="728"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r>
    </w:tbl>
    <w:p w:rsidR="0004063E" w:rsidRPr="003B627D" w:rsidRDefault="0004063E" w:rsidP="00204340">
      <w:pPr>
        <w:pStyle w:val="aff2"/>
        <w:numPr>
          <w:ilvl w:val="0"/>
          <w:numId w:val="23"/>
        </w:numPr>
        <w:spacing w:line="360" w:lineRule="auto"/>
        <w:ind w:firstLineChars="0"/>
        <w:jc w:val="left"/>
        <w:rPr>
          <w:rFonts w:ascii="宋体" w:eastAsia="宋体" w:hAnsi="宋体" w:cs="宋体"/>
          <w:sz w:val="24"/>
          <w:szCs w:val="24"/>
        </w:rPr>
      </w:pPr>
      <w:r w:rsidRPr="003B627D">
        <w:rPr>
          <w:rFonts w:ascii="宋体" w:eastAsia="宋体" w:hAnsi="宋体" w:cs="宋体" w:hint="eastAsia"/>
          <w:sz w:val="24"/>
          <w:szCs w:val="24"/>
        </w:rPr>
        <w:t>模块化机房子模块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4476"/>
        <w:gridCol w:w="1280"/>
        <w:gridCol w:w="1280"/>
      </w:tblGrid>
      <w:tr w:rsidR="0004063E" w:rsidRPr="003B627D" w:rsidTr="0004063E">
        <w:trPr>
          <w:cantSplit/>
          <w:trHeight w:val="626"/>
        </w:trPr>
        <w:tc>
          <w:tcPr>
            <w:tcW w:w="872" w:type="pct"/>
            <w:tcBorders>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序号</w:t>
            </w:r>
          </w:p>
        </w:tc>
        <w:tc>
          <w:tcPr>
            <w:tcW w:w="2626" w:type="pct"/>
            <w:tcBorders>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内容描述</w:t>
            </w:r>
          </w:p>
        </w:tc>
        <w:tc>
          <w:tcPr>
            <w:tcW w:w="751" w:type="pct"/>
            <w:tcBorders>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数量</w:t>
            </w:r>
          </w:p>
        </w:tc>
        <w:tc>
          <w:tcPr>
            <w:tcW w:w="751" w:type="pct"/>
            <w:tcBorders>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b/>
                <w:bCs/>
                <w:color w:val="000000"/>
                <w:sz w:val="24"/>
                <w:szCs w:val="24"/>
              </w:rPr>
            </w:pPr>
            <w:r w:rsidRPr="003B627D">
              <w:rPr>
                <w:rFonts w:ascii="宋体" w:eastAsia="宋体" w:hAnsi="宋体" w:cs="宋体" w:hint="eastAsia"/>
                <w:b/>
                <w:bCs/>
                <w:color w:val="000000"/>
                <w:sz w:val="24"/>
                <w:szCs w:val="24"/>
              </w:rPr>
              <w:t>单位</w:t>
            </w:r>
          </w:p>
        </w:tc>
      </w:tr>
      <w:tr w:rsidR="0004063E" w:rsidRPr="003B627D" w:rsidTr="0004063E">
        <w:trPr>
          <w:cantSplit/>
          <w:trHeight w:val="719"/>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模块化机房通道系统</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项</w:t>
            </w:r>
          </w:p>
        </w:tc>
      </w:tr>
      <w:tr w:rsidR="0004063E" w:rsidRPr="003B627D" w:rsidTr="0004063E">
        <w:trPr>
          <w:cantSplit/>
          <w:trHeight w:val="719"/>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UPS主机（150KVA）</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r>
      <w:tr w:rsidR="0004063E" w:rsidRPr="003B627D" w:rsidTr="0004063E">
        <w:trPr>
          <w:cantSplit/>
          <w:trHeight w:val="831"/>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3</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蓄电池（105KW后备2小时,12V250AH）</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240</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节</w:t>
            </w:r>
          </w:p>
        </w:tc>
      </w:tr>
      <w:tr w:rsidR="0004063E" w:rsidRPr="003B627D" w:rsidTr="0004063E">
        <w:trPr>
          <w:cantSplit/>
          <w:trHeight w:val="719"/>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机柜</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21</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个</w:t>
            </w:r>
          </w:p>
        </w:tc>
      </w:tr>
      <w:tr w:rsidR="0004063E" w:rsidRPr="003B627D" w:rsidTr="0004063E">
        <w:trPr>
          <w:cantSplit/>
          <w:trHeight w:val="719"/>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5</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精密空调（46kw）</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4</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r>
      <w:tr w:rsidR="0004063E" w:rsidRPr="003B627D" w:rsidTr="0004063E">
        <w:trPr>
          <w:cantSplit/>
          <w:trHeight w:val="719"/>
        </w:trPr>
        <w:tc>
          <w:tcPr>
            <w:tcW w:w="872" w:type="pct"/>
            <w:tcBorders>
              <w:top w:val="single" w:sz="4" w:space="0" w:color="auto"/>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6</w:t>
            </w:r>
          </w:p>
        </w:tc>
        <w:tc>
          <w:tcPr>
            <w:tcW w:w="2626"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配电间空调12.5kw</w:t>
            </w:r>
          </w:p>
        </w:tc>
        <w:tc>
          <w:tcPr>
            <w:tcW w:w="751" w:type="pct"/>
            <w:tcBorders>
              <w:top w:val="single" w:sz="4" w:space="0" w:color="auto"/>
              <w:left w:val="nil"/>
              <w:bottom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2</w:t>
            </w:r>
          </w:p>
        </w:tc>
        <w:tc>
          <w:tcPr>
            <w:tcW w:w="751" w:type="pct"/>
            <w:tcBorders>
              <w:top w:val="single" w:sz="4" w:space="0" w:color="auto"/>
              <w:left w:val="nil"/>
              <w:bottom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台</w:t>
            </w:r>
          </w:p>
        </w:tc>
      </w:tr>
      <w:tr w:rsidR="0004063E" w:rsidRPr="003B627D" w:rsidTr="0004063E">
        <w:trPr>
          <w:cantSplit/>
          <w:trHeight w:val="747"/>
        </w:trPr>
        <w:tc>
          <w:tcPr>
            <w:tcW w:w="872" w:type="pct"/>
            <w:tcBorders>
              <w:top w:val="single" w:sz="4" w:space="0" w:color="auto"/>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7</w:t>
            </w:r>
          </w:p>
        </w:tc>
        <w:tc>
          <w:tcPr>
            <w:tcW w:w="2626" w:type="pct"/>
            <w:tcBorders>
              <w:top w:val="single" w:sz="4" w:space="0" w:color="auto"/>
              <w:left w:val="nil"/>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动环管理系统</w:t>
            </w:r>
          </w:p>
        </w:tc>
        <w:tc>
          <w:tcPr>
            <w:tcW w:w="751" w:type="pct"/>
            <w:tcBorders>
              <w:top w:val="single" w:sz="4" w:space="0" w:color="auto"/>
              <w:left w:val="nil"/>
              <w:right w:val="single" w:sz="4" w:space="0" w:color="auto"/>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1</w:t>
            </w:r>
          </w:p>
        </w:tc>
        <w:tc>
          <w:tcPr>
            <w:tcW w:w="751" w:type="pct"/>
            <w:tcBorders>
              <w:top w:val="single" w:sz="4" w:space="0" w:color="auto"/>
              <w:left w:val="nil"/>
            </w:tcBorders>
            <w:vAlign w:val="center"/>
          </w:tcPr>
          <w:p w:rsidR="0004063E" w:rsidRPr="003B627D" w:rsidRDefault="0004063E" w:rsidP="00B61A1A">
            <w:pPr>
              <w:spacing w:line="360" w:lineRule="auto"/>
              <w:jc w:val="center"/>
              <w:rPr>
                <w:rFonts w:ascii="宋体" w:eastAsia="宋体" w:hAnsi="宋体" w:cs="宋体"/>
                <w:color w:val="000000"/>
                <w:sz w:val="24"/>
                <w:szCs w:val="24"/>
              </w:rPr>
            </w:pPr>
            <w:r w:rsidRPr="003B627D">
              <w:rPr>
                <w:rFonts w:ascii="宋体" w:eastAsia="宋体" w:hAnsi="宋体" w:cs="宋体" w:hint="eastAsia"/>
                <w:color w:val="000000"/>
                <w:sz w:val="24"/>
                <w:szCs w:val="24"/>
              </w:rPr>
              <w:t>套</w:t>
            </w:r>
          </w:p>
        </w:tc>
      </w:tr>
    </w:tbl>
    <w:p w:rsidR="0004063E" w:rsidRPr="003B627D" w:rsidRDefault="0004063E" w:rsidP="00B61A1A">
      <w:pPr>
        <w:spacing w:line="360" w:lineRule="auto"/>
        <w:jc w:val="left"/>
        <w:rPr>
          <w:rFonts w:ascii="宋体" w:eastAsia="宋体" w:hAnsi="宋体" w:cs="宋体"/>
          <w:sz w:val="24"/>
          <w:szCs w:val="24"/>
        </w:rPr>
      </w:pPr>
    </w:p>
    <w:p w:rsidR="0004063E" w:rsidRPr="003B627D" w:rsidRDefault="0004063E" w:rsidP="00B61A1A">
      <w:pPr>
        <w:keepNext/>
        <w:keepLines/>
        <w:widowControl/>
        <w:tabs>
          <w:tab w:val="left" w:pos="2160"/>
        </w:tabs>
        <w:spacing w:before="40" w:line="360" w:lineRule="auto"/>
        <w:jc w:val="left"/>
        <w:outlineLvl w:val="2"/>
        <w:rPr>
          <w:rFonts w:ascii="宋体" w:eastAsia="宋体" w:hAnsi="宋体" w:cs="宋体"/>
          <w:b/>
          <w:bCs/>
          <w:sz w:val="24"/>
          <w:szCs w:val="24"/>
        </w:rPr>
      </w:pPr>
      <w:r w:rsidRPr="003B627D">
        <w:rPr>
          <w:rFonts w:ascii="宋体" w:eastAsia="宋体" w:hAnsi="宋体" w:cs="宋体"/>
          <w:b/>
          <w:bCs/>
          <w:sz w:val="24"/>
          <w:szCs w:val="24"/>
        </w:rPr>
        <w:t>5</w:t>
      </w:r>
      <w:r w:rsidRPr="003B627D">
        <w:rPr>
          <w:rFonts w:ascii="宋体" w:eastAsia="宋体" w:hAnsi="宋体" w:cs="宋体" w:hint="eastAsia"/>
          <w:b/>
          <w:bCs/>
          <w:sz w:val="24"/>
          <w:szCs w:val="24"/>
        </w:rPr>
        <w:t>、无线及物联网络</w:t>
      </w:r>
    </w:p>
    <w:p w:rsidR="0004063E" w:rsidRPr="003B627D" w:rsidRDefault="0004063E" w:rsidP="00B61A1A">
      <w:pPr>
        <w:spacing w:line="360" w:lineRule="auto"/>
        <w:ind w:left="420"/>
        <w:jc w:val="left"/>
        <w:rPr>
          <w:rFonts w:ascii="宋体" w:eastAsia="宋体" w:hAnsi="宋体" w:cs="宋体"/>
          <w:sz w:val="24"/>
          <w:szCs w:val="24"/>
        </w:rPr>
      </w:pPr>
      <w:r w:rsidRPr="003B627D">
        <w:rPr>
          <w:rFonts w:ascii="宋体" w:eastAsia="宋体" w:hAnsi="宋体" w:cs="宋体" w:hint="eastAsia"/>
          <w:sz w:val="24"/>
          <w:szCs w:val="24"/>
        </w:rPr>
        <w:t>为简化大量的无线设备维护与管理工作，采用集中式管理的瘦无线AP＋集中控制器AC架构，在部署集中的AC控制器，该无线架构具有简单而强大的无</w:t>
      </w:r>
      <w:r w:rsidRPr="003B627D">
        <w:rPr>
          <w:rFonts w:ascii="宋体" w:eastAsia="宋体" w:hAnsi="宋体" w:cs="宋体" w:hint="eastAsia"/>
          <w:sz w:val="24"/>
          <w:szCs w:val="24"/>
        </w:rPr>
        <w:lastRenderedPageBreak/>
        <w:t>线局域网集中式管理功能，网管人员只需简单地配置无线交换机，即可实现开通、管理和维护所有AP设备以及移动终端，包括无线电波频谱、无线安全、接入认证、移动漫游以及接入用户。无线控制器+瘦无线AP的架构,在实现对医院进行无缝覆盖的同时,又能够实现对无线网络的灵活管理配置,提高网络维护效率。</w:t>
      </w:r>
    </w:p>
    <w:p w:rsidR="0004063E" w:rsidRPr="003B627D" w:rsidRDefault="0004063E" w:rsidP="00B61A1A">
      <w:pPr>
        <w:spacing w:line="360" w:lineRule="auto"/>
        <w:ind w:left="420"/>
        <w:jc w:val="left"/>
        <w:rPr>
          <w:rFonts w:ascii="宋体" w:eastAsia="宋体" w:hAnsi="宋体" w:cs="宋体"/>
          <w:sz w:val="24"/>
          <w:szCs w:val="24"/>
        </w:rPr>
      </w:pPr>
      <w:r w:rsidRPr="003B627D">
        <w:rPr>
          <w:rFonts w:ascii="宋体" w:eastAsia="宋体" w:hAnsi="宋体" w:cs="宋体"/>
          <w:sz w:val="24"/>
          <w:szCs w:val="24"/>
        </w:rPr>
        <w:t>系统建设模块如下</w:t>
      </w:r>
      <w:r w:rsidRPr="003B627D">
        <w:rPr>
          <w:rFonts w:ascii="宋体" w:eastAsia="宋体" w:hAnsi="宋体" w:cs="宋体"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4794"/>
        <w:gridCol w:w="1750"/>
        <w:gridCol w:w="989"/>
      </w:tblGrid>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序号</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b/>
                <w:bCs/>
                <w:color w:val="000000"/>
                <w:sz w:val="24"/>
                <w:szCs w:val="24"/>
              </w:rPr>
              <w:t>内容描述</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数量</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单位</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无线控制器</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室内AP</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246</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3</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高密AP</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6</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4</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高性能AP</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13</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5</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24口交换机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56</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6</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面板AP</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963</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8</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24口千兆POE交换机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27</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9</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万兆交换机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3</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10</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48口汇聚交换机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4</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11</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24口汇聚交换机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4</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12</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核心交换机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13</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网络智能化平台</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套</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14</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网络分析器</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套</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15</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管理24口汇聚交换机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16</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互联网出口交换机</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台</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sz w:val="24"/>
                <w:szCs w:val="24"/>
              </w:rPr>
              <w:t>17</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sz w:val="24"/>
                <w:szCs w:val="24"/>
              </w:rPr>
              <w:t>物联网插卡</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246</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个</w:t>
            </w:r>
          </w:p>
        </w:tc>
      </w:tr>
      <w:tr w:rsidR="0004063E" w:rsidRPr="003B627D" w:rsidTr="0004063E">
        <w:trPr>
          <w:trHeight w:val="280"/>
        </w:trPr>
        <w:tc>
          <w:tcPr>
            <w:tcW w:w="580"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sz w:val="24"/>
                <w:szCs w:val="24"/>
              </w:rPr>
              <w:t>18</w:t>
            </w:r>
          </w:p>
        </w:tc>
        <w:tc>
          <w:tcPr>
            <w:tcW w:w="2813"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sz w:val="24"/>
                <w:szCs w:val="24"/>
              </w:rPr>
              <w:t>物联网模块</w:t>
            </w:r>
          </w:p>
        </w:tc>
        <w:tc>
          <w:tcPr>
            <w:tcW w:w="1027"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982</w:t>
            </w:r>
          </w:p>
        </w:tc>
        <w:tc>
          <w:tcPr>
            <w:tcW w:w="581" w:type="pct"/>
            <w:vAlign w:val="center"/>
          </w:tcPr>
          <w:p w:rsidR="0004063E" w:rsidRPr="003B627D" w:rsidRDefault="0004063E" w:rsidP="00B61A1A">
            <w:pPr>
              <w:widowControl/>
              <w:spacing w:line="360" w:lineRule="auto"/>
              <w:jc w:val="center"/>
              <w:rPr>
                <w:rFonts w:ascii="宋体" w:eastAsia="宋体" w:hAnsi="宋体" w:cs="宋体"/>
                <w:color w:val="000000"/>
                <w:kern w:val="0"/>
                <w:sz w:val="24"/>
                <w:szCs w:val="24"/>
              </w:rPr>
            </w:pPr>
            <w:r w:rsidRPr="003B627D">
              <w:rPr>
                <w:rFonts w:ascii="宋体" w:eastAsia="宋体" w:hAnsi="宋体" w:cs="宋体" w:hint="eastAsia"/>
                <w:color w:val="000000"/>
                <w:kern w:val="0"/>
                <w:sz w:val="24"/>
                <w:szCs w:val="24"/>
              </w:rPr>
              <w:t>个</w:t>
            </w:r>
          </w:p>
        </w:tc>
      </w:tr>
    </w:tbl>
    <w:p w:rsidR="0004063E" w:rsidRPr="003B627D" w:rsidRDefault="0004063E" w:rsidP="00B61A1A">
      <w:pPr>
        <w:rPr>
          <w:rFonts w:ascii="宋体" w:eastAsia="宋体" w:hAnsi="宋体" w:cs="宋体"/>
          <w:b/>
          <w:color w:val="FF0000"/>
          <w:sz w:val="24"/>
          <w:szCs w:val="24"/>
        </w:rPr>
      </w:pPr>
    </w:p>
    <w:p w:rsidR="0004063E" w:rsidRPr="003B627D" w:rsidRDefault="0004063E" w:rsidP="00771876">
      <w:pPr>
        <w:pStyle w:val="21"/>
      </w:pPr>
      <w:r w:rsidRPr="003B627D">
        <w:rPr>
          <w:rFonts w:hint="eastAsia"/>
        </w:rPr>
        <w:t>监理服务工作要求：</w:t>
      </w:r>
    </w:p>
    <w:p w:rsidR="0004063E" w:rsidRPr="00771876"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771876">
        <w:rPr>
          <w:rFonts w:ascii="宋体" w:eastAsia="宋体" w:hAnsi="宋体" w:hint="eastAsia"/>
          <w:b/>
          <w:bCs/>
          <w:sz w:val="24"/>
          <w:szCs w:val="24"/>
        </w:rPr>
        <w:t>服务要求</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监理方应安排工作人员现场办公，做好工程、项目进度和质量控制管理，协助采购人完成项目任务并提供管理和技术咨询。根据信息产业部的有关要求，</w:t>
      </w:r>
      <w:r w:rsidRPr="003B627D">
        <w:rPr>
          <w:rFonts w:ascii="宋体" w:eastAsia="宋体" w:hAnsi="宋体" w:hint="eastAsia"/>
          <w:bCs/>
          <w:sz w:val="24"/>
          <w:szCs w:val="24"/>
        </w:rPr>
        <w:lastRenderedPageBreak/>
        <w:t>监理单位应：</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按照“守法、公平、公正、独立”的原则，开展信息系统工程监理工作，维护采购人与承建单位的合法权益。</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按照监理合同取得监理收入。</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不得承包信息系统工程。</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驻场监理人员非因采购人要求或其他特殊情况，原则上不得随意更换。</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不得与被监理项目的承建单位存在隶属关系和利益关系，不得作为其投资者或合伙经营者。</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不得以任何形式侵害采购人和承建单位的知识产权或其他合法权益。</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在监理过程中因违犯国家法律、法规，造成重大质量、安全事故的，应承担相应的经济责任和法律责任。</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服务方式</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以现场监理为主。</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监理工程师应驻场。</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总监负责制，负责整个工程的全部监理工作。</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项目整体设计，组织及实施方案的总体把关</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审核和确认承建单位的实施人员组织和实施计划安排。</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审核和确认承建单位的质量保证计划。</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审核和确认承建单位的进度控制计划。</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质量控制</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系统集成质量控制</w:t>
      </w:r>
    </w:p>
    <w:p w:rsidR="0004063E" w:rsidRPr="003B627D" w:rsidRDefault="0004063E" w:rsidP="00057394">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依据合同要求和有关技术标准，审查、监督、控制本工程设备采购及设备安装的质量。</w:t>
      </w:r>
    </w:p>
    <w:p w:rsidR="0004063E" w:rsidRPr="003B627D" w:rsidRDefault="0004063E" w:rsidP="00057394">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采取事前预防、事中控制、事后纠正的方式，依据国家法律、法规、标准以及项目合同、设计方案、监理规划、监理实施细则等文件控制工程质量；每月按项目对各项目文档进行查阅审核，提供监理简报，对各项目进行量化考评并排出名次，提出各项目工作的改进意见。</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协助采购人进行设计方案的审核和确认。</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协助采购人审核系统软件选型方案。</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对采购的系统软件的质量进行检验、测试和验收审核。</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对系统软件的安装调试进行验收审核。</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lastRenderedPageBreak/>
        <w:t>根据工程的特点，制定工程的验收标准，验收方法。</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技术培训质量控制</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审核确认承建单位的培训计划。</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监督承建单位实施培训计划，并征求采购人的反馈意见。</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审核确认承建单位的培训总结报告。</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进度控制</w:t>
      </w:r>
    </w:p>
    <w:p w:rsidR="0004063E" w:rsidRPr="003B627D" w:rsidRDefault="0004063E" w:rsidP="00364347">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审核承建单位的进度分解计划，确认分解计划可以保证总体计划目标，监督检查项目进度执行情况。</w:t>
      </w:r>
    </w:p>
    <w:p w:rsidR="0004063E" w:rsidRPr="003B627D" w:rsidRDefault="0004063E" w:rsidP="00364347">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对项目实施进度进行实时跟踪，并要求承建单位对进度计划进行动态调整，以确保项目的阶段和总体进度目标的实施。</w:t>
      </w:r>
    </w:p>
    <w:p w:rsidR="0004063E" w:rsidRPr="003B627D" w:rsidRDefault="0004063E" w:rsidP="00364347">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当工期严重偏离计划时，应及时指出，并提出对策建议，同时督促承建单位尽快采取措施。</w:t>
      </w:r>
    </w:p>
    <w:p w:rsidR="0004063E" w:rsidRPr="003B627D" w:rsidRDefault="0004063E" w:rsidP="00364347">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采用先进的项目管理工具，控制项目施工进度。</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投资控制</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通过对项目实施方案的优化，确保投资控制在合理、性价比高的范围内。</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当发现资金使用严重偏离计划时，应及时指出，并提出对策建议，同时督促承建单位尽快采取措施。</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合同管理</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协助采购人签订合同。</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跟踪检查合同的执行情况，确保承建单位按时履约。</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对合同工期的延误和延期进行解释，协助采购人处理项目实施的每个过程出现的合同变更、违约、索赔、延期、分包、纠纷调解及仲裁等问题。</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根据合同约定，对承建单位提交的付款申请，提出付款建议。</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项目信息管理</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及时向采购人提交反映项目动态和监理工作情况的项目文档。</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建立全面、准确反映项目各阶段工程状况的图表、文档，收集、管理项目各类文档和资料。</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督促、检查集成商及时完成各阶段设备资料、工程技术资料的整理和归档工作。</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转发采购人发出的一切指示、通知和业务联系单。</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项目文件管理</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监理方应负责以下文档的编写：</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lastRenderedPageBreak/>
        <w:t>项目建设监理日记、周报、月报及项目大事记。</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项目协调会、技术研讨会等各类会议的纪要。</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阶段性项目总结、阶段性项目监理总结、各类监理通知。</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监理方应参与以下文档的管理：</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项目实施期间各类技术文件。</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合同执行过程中的各类往来文件及存档。</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项目文件管理</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负责监督项目建设过程中所涉及的政府数据和资料的安全保护，保证不被非授权使用。</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负责项目建设施工过程中安全控制，确保不出现安全事故。</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知识产权管理</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负责项目建设施工过程中所产生成果的知识产权保护，保证不被非授权使用。</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项目会议制度</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为保证监理工作的开展和实施协调，监理方可组织必要的会议来保证：</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1.1项目协调会。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1.2项目周例会。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1.3项目专题研讨会。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1.4项目问题通报会。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1.5项目阶段及最终验收会。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监理方还应积极参加以下会议：</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2.1项目专家论证评审会。</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2.2项目阶段工作总结会。</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组织协调</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监督各方履行职责，协调各方的工作关系。</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建立畅通的沟通平台和沟通渠道，采取有效措施使项目信息在有关各方之间保持顺畅流通，积极协调项目各方之间的关系，推动项目实施过程中问题的解决。</w:t>
      </w:r>
    </w:p>
    <w:p w:rsidR="0004063E" w:rsidRPr="003B627D" w:rsidRDefault="0004063E" w:rsidP="00C06749">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确立项目安全监督的工作目标。</w:t>
      </w:r>
    </w:p>
    <w:p w:rsidR="0004063E" w:rsidRPr="003B627D" w:rsidRDefault="0004063E" w:rsidP="00204340">
      <w:pPr>
        <w:pStyle w:val="aff2"/>
        <w:numPr>
          <w:ilvl w:val="0"/>
          <w:numId w:val="21"/>
        </w:numPr>
        <w:spacing w:line="360" w:lineRule="auto"/>
        <w:ind w:left="567" w:firstLineChars="0" w:hanging="425"/>
        <w:jc w:val="left"/>
        <w:rPr>
          <w:rFonts w:ascii="宋体" w:eastAsia="宋体" w:hAnsi="宋体"/>
          <w:b/>
          <w:bCs/>
          <w:sz w:val="24"/>
          <w:szCs w:val="24"/>
        </w:rPr>
      </w:pPr>
      <w:r w:rsidRPr="003B627D">
        <w:rPr>
          <w:rFonts w:ascii="宋体" w:eastAsia="宋体" w:hAnsi="宋体" w:hint="eastAsia"/>
          <w:b/>
          <w:bCs/>
          <w:sz w:val="24"/>
          <w:szCs w:val="24"/>
        </w:rPr>
        <w:t>服务考核</w:t>
      </w:r>
    </w:p>
    <w:p w:rsidR="0004063E" w:rsidRPr="003B627D" w:rsidRDefault="0004063E" w:rsidP="00E92070">
      <w:pPr>
        <w:spacing w:line="360" w:lineRule="auto"/>
        <w:ind w:left="567" w:hanging="425"/>
        <w:jc w:val="left"/>
        <w:rPr>
          <w:rFonts w:ascii="宋体" w:eastAsia="宋体" w:hAnsi="宋体"/>
          <w:bCs/>
          <w:sz w:val="24"/>
          <w:szCs w:val="24"/>
        </w:rPr>
      </w:pPr>
      <w:r w:rsidRPr="003B627D">
        <w:rPr>
          <w:rFonts w:ascii="宋体" w:eastAsia="宋体" w:hAnsi="宋体" w:hint="eastAsia"/>
          <w:bCs/>
          <w:sz w:val="24"/>
          <w:szCs w:val="24"/>
        </w:rPr>
        <w:t>采购人对监理开展相关工作实行严格的服务质量考核办法，对其工作质量进行评价考核监督。请采购人根据项目情况制定具体的考核细则，考核细则应包括考核的具体内容、评分标准、考评程序、不符合考核的处罚等，经双</w:t>
      </w:r>
      <w:r w:rsidRPr="003B627D">
        <w:rPr>
          <w:rFonts w:ascii="宋体" w:eastAsia="宋体" w:hAnsi="宋体" w:hint="eastAsia"/>
          <w:bCs/>
          <w:sz w:val="24"/>
          <w:szCs w:val="24"/>
        </w:rPr>
        <w:lastRenderedPageBreak/>
        <w:t>方项目经理签署后执行。评价所用表格样式、内容由双方在执行过程中制定。</w:t>
      </w:r>
    </w:p>
    <w:p w:rsidR="0004063E" w:rsidRPr="003B627D" w:rsidRDefault="0004063E" w:rsidP="007F6367">
      <w:pPr>
        <w:pStyle w:val="21"/>
      </w:pPr>
      <w:r w:rsidRPr="003B627D">
        <w:rPr>
          <w:rFonts w:hint="eastAsia"/>
        </w:rPr>
        <w:t>对监理单位（供应商）的要求</w:t>
      </w:r>
      <w:r w:rsidRPr="003B627D">
        <w:rPr>
          <w:rFonts w:hint="eastAsia"/>
        </w:rPr>
        <w:t>:</w:t>
      </w:r>
    </w:p>
    <w:p w:rsidR="0004063E" w:rsidRPr="006E4617" w:rsidRDefault="0004063E" w:rsidP="00204340">
      <w:pPr>
        <w:pStyle w:val="aff2"/>
        <w:numPr>
          <w:ilvl w:val="0"/>
          <w:numId w:val="22"/>
        </w:numPr>
        <w:spacing w:line="360" w:lineRule="auto"/>
        <w:ind w:left="709" w:firstLineChars="0"/>
        <w:jc w:val="left"/>
        <w:rPr>
          <w:rFonts w:ascii="宋体" w:eastAsia="宋体" w:hAnsi="宋体"/>
          <w:b/>
          <w:bCs/>
          <w:sz w:val="24"/>
          <w:szCs w:val="24"/>
        </w:rPr>
      </w:pPr>
      <w:r w:rsidRPr="006E4617">
        <w:rPr>
          <w:rFonts w:ascii="宋体" w:eastAsia="宋体" w:hAnsi="宋体" w:hint="eastAsia"/>
          <w:b/>
          <w:bCs/>
          <w:sz w:val="24"/>
          <w:szCs w:val="24"/>
        </w:rPr>
        <w:t>对监理机构的管理架构要求:</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监理单位应建立项目监理组，实行总监理师负责制，对项目重大决策提出建议和意见，并由总监理工程师负责。现场监理工程师擅长专业需覆盖本项目全部建设内容，人数不少于3人。</w:t>
      </w:r>
    </w:p>
    <w:p w:rsidR="0004063E" w:rsidRPr="003B627D" w:rsidRDefault="0004063E" w:rsidP="00204340">
      <w:pPr>
        <w:pStyle w:val="aff2"/>
        <w:numPr>
          <w:ilvl w:val="0"/>
          <w:numId w:val="22"/>
        </w:numPr>
        <w:spacing w:line="360" w:lineRule="auto"/>
        <w:ind w:left="709" w:firstLineChars="0"/>
        <w:jc w:val="left"/>
        <w:rPr>
          <w:rFonts w:ascii="宋体" w:eastAsia="宋体" w:hAnsi="宋体"/>
          <w:b/>
          <w:bCs/>
          <w:sz w:val="24"/>
          <w:szCs w:val="24"/>
        </w:rPr>
      </w:pPr>
      <w:r w:rsidRPr="003B627D">
        <w:rPr>
          <w:rFonts w:ascii="宋体" w:eastAsia="宋体" w:hAnsi="宋体" w:hint="eastAsia"/>
          <w:b/>
          <w:bCs/>
          <w:sz w:val="24"/>
          <w:szCs w:val="24"/>
        </w:rPr>
        <w:t>对监理单位（供应商）的人员要求:</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60"/>
        <w:gridCol w:w="816"/>
        <w:gridCol w:w="6984"/>
      </w:tblGrid>
      <w:tr w:rsidR="0004063E" w:rsidRPr="003B627D" w:rsidTr="0004063E">
        <w:trPr>
          <w:trHeight w:val="400"/>
        </w:trPr>
        <w:tc>
          <w:tcPr>
            <w:tcW w:w="1560"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人员类别</w:t>
            </w:r>
          </w:p>
        </w:tc>
        <w:tc>
          <w:tcPr>
            <w:tcW w:w="816"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数量</w:t>
            </w:r>
          </w:p>
        </w:tc>
        <w:tc>
          <w:tcPr>
            <w:tcW w:w="6984"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人员要求</w:t>
            </w:r>
          </w:p>
        </w:tc>
      </w:tr>
      <w:tr w:rsidR="0004063E" w:rsidRPr="003B627D" w:rsidTr="0004063E">
        <w:trPr>
          <w:trHeight w:val="400"/>
        </w:trPr>
        <w:tc>
          <w:tcPr>
            <w:tcW w:w="1560"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总监理工程师</w:t>
            </w:r>
          </w:p>
        </w:tc>
        <w:tc>
          <w:tcPr>
            <w:tcW w:w="816"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1</w:t>
            </w:r>
          </w:p>
        </w:tc>
        <w:tc>
          <w:tcPr>
            <w:tcW w:w="6984" w:type="dxa"/>
            <w:vAlign w:val="center"/>
          </w:tcPr>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w:t>
            </w:r>
            <w:r w:rsidRPr="003B627D">
              <w:rPr>
                <w:rFonts w:ascii="宋体" w:eastAsia="宋体" w:hAnsi="宋体" w:cs="宋体" w:hint="eastAsia"/>
                <w:sz w:val="24"/>
                <w:szCs w:val="24"/>
                <w:u w:val="single"/>
              </w:rPr>
              <w:t xml:space="preserve"> 本科 </w:t>
            </w:r>
            <w:r w:rsidRPr="003B627D">
              <w:rPr>
                <w:rFonts w:ascii="宋体" w:eastAsia="宋体" w:hAnsi="宋体" w:cs="宋体" w:hint="eastAsia"/>
                <w:sz w:val="24"/>
                <w:szCs w:val="24"/>
              </w:rPr>
              <w:t>学历，</w:t>
            </w:r>
            <w:r w:rsidRPr="003B627D">
              <w:rPr>
                <w:rFonts w:ascii="宋体" w:eastAsia="宋体" w:hAnsi="宋体" w:cs="宋体" w:hint="eastAsia"/>
                <w:sz w:val="24"/>
                <w:szCs w:val="24"/>
                <w:u w:val="single"/>
              </w:rPr>
              <w:t xml:space="preserve"> 中级  </w:t>
            </w:r>
            <w:r w:rsidRPr="003B627D">
              <w:rPr>
                <w:rFonts w:ascii="宋体" w:eastAsia="宋体" w:hAnsi="宋体" w:cs="宋体" w:hint="eastAsia"/>
                <w:sz w:val="24"/>
                <w:szCs w:val="24"/>
              </w:rPr>
              <w:t>职称</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具有同类项目的项目管理工作经验；</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w:t>
            </w:r>
            <w:r w:rsidRPr="003B627D">
              <w:rPr>
                <w:rFonts w:ascii="宋体" w:eastAsia="宋体" w:hAnsi="宋体" w:cs="宋体" w:hint="eastAsia"/>
                <w:sz w:val="24"/>
                <w:szCs w:val="24"/>
                <w:u w:val="single"/>
              </w:rPr>
              <w:t xml:space="preserve">  信息系统监理师</w:t>
            </w:r>
            <w:r w:rsidRPr="003B627D">
              <w:rPr>
                <w:rFonts w:ascii="宋体" w:eastAsia="宋体" w:hAnsi="宋体" w:cs="宋体" w:hint="eastAsia"/>
                <w:sz w:val="24"/>
                <w:szCs w:val="24"/>
              </w:rPr>
              <w:t>资质证书；</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从事信息系统工程项目监理工作</w:t>
            </w:r>
            <w:r w:rsidRPr="003B627D">
              <w:rPr>
                <w:rFonts w:ascii="宋体" w:eastAsia="宋体" w:hAnsi="宋体" w:cs="宋体" w:hint="eastAsia"/>
                <w:sz w:val="24"/>
                <w:szCs w:val="24"/>
                <w:u w:val="single"/>
              </w:rPr>
              <w:t xml:space="preserve"> 6 </w:t>
            </w:r>
            <w:r w:rsidRPr="003B627D">
              <w:rPr>
                <w:rFonts w:ascii="宋体" w:eastAsia="宋体" w:hAnsi="宋体" w:cs="宋体" w:hint="eastAsia"/>
                <w:sz w:val="24"/>
                <w:szCs w:val="24"/>
              </w:rPr>
              <w:t>年以上；</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近三年担负过</w:t>
            </w:r>
            <w:r w:rsidRPr="003B627D">
              <w:rPr>
                <w:rFonts w:ascii="宋体" w:eastAsia="宋体" w:hAnsi="宋体" w:cs="宋体" w:hint="eastAsia"/>
                <w:sz w:val="24"/>
                <w:szCs w:val="24"/>
                <w:u w:val="single"/>
              </w:rPr>
              <w:t xml:space="preserve"> 3 </w:t>
            </w:r>
            <w:r w:rsidRPr="003B627D">
              <w:rPr>
                <w:rFonts w:ascii="宋体" w:eastAsia="宋体" w:hAnsi="宋体" w:cs="宋体" w:hint="eastAsia"/>
                <w:sz w:val="24"/>
                <w:szCs w:val="24"/>
              </w:rPr>
              <w:t>个以上信息系统工程项目的总监理工程师，</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至少有一个信息系统工程项目超过</w:t>
            </w:r>
            <w:r w:rsidRPr="003B627D">
              <w:rPr>
                <w:rFonts w:ascii="宋体" w:eastAsia="宋体" w:hAnsi="宋体" w:cs="宋体" w:hint="eastAsia"/>
                <w:sz w:val="24"/>
                <w:szCs w:val="24"/>
                <w:u w:val="single"/>
              </w:rPr>
              <w:t xml:space="preserve"> 2500 </w:t>
            </w:r>
            <w:r w:rsidRPr="003B627D">
              <w:rPr>
                <w:rFonts w:ascii="宋体" w:eastAsia="宋体" w:hAnsi="宋体" w:cs="宋体" w:hint="eastAsia"/>
                <w:sz w:val="24"/>
                <w:szCs w:val="24"/>
              </w:rPr>
              <w:t>万元；</w:t>
            </w:r>
          </w:p>
        </w:tc>
      </w:tr>
      <w:tr w:rsidR="0004063E" w:rsidRPr="003B627D" w:rsidTr="0004063E">
        <w:trPr>
          <w:trHeight w:val="400"/>
        </w:trPr>
        <w:tc>
          <w:tcPr>
            <w:tcW w:w="1560"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监理工程师</w:t>
            </w:r>
          </w:p>
        </w:tc>
        <w:tc>
          <w:tcPr>
            <w:tcW w:w="816" w:type="dxa"/>
            <w:vAlign w:val="center"/>
          </w:tcPr>
          <w:p w:rsidR="0004063E" w:rsidRPr="003B627D" w:rsidRDefault="0004063E" w:rsidP="00B61A1A">
            <w:pPr>
              <w:jc w:val="center"/>
              <w:rPr>
                <w:rFonts w:ascii="宋体" w:eastAsia="宋体" w:hAnsi="宋体" w:cs="Arial"/>
                <w:sz w:val="24"/>
                <w:szCs w:val="24"/>
              </w:rPr>
            </w:pPr>
            <w:r w:rsidRPr="003B627D">
              <w:rPr>
                <w:rFonts w:ascii="宋体" w:eastAsia="宋体" w:hAnsi="宋体" w:cs="Arial" w:hint="eastAsia"/>
                <w:sz w:val="24"/>
                <w:szCs w:val="24"/>
              </w:rPr>
              <w:t>2</w:t>
            </w:r>
          </w:p>
        </w:tc>
        <w:tc>
          <w:tcPr>
            <w:tcW w:w="6984" w:type="dxa"/>
            <w:vAlign w:val="center"/>
          </w:tcPr>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w:t>
            </w:r>
            <w:r w:rsidRPr="003B627D">
              <w:rPr>
                <w:rFonts w:ascii="宋体" w:eastAsia="宋体" w:hAnsi="宋体" w:cs="宋体" w:hint="eastAsia"/>
                <w:sz w:val="24"/>
                <w:szCs w:val="24"/>
                <w:u w:val="single"/>
              </w:rPr>
              <w:t xml:space="preserve"> 本科 </w:t>
            </w:r>
            <w:r w:rsidRPr="003B627D">
              <w:rPr>
                <w:rFonts w:ascii="宋体" w:eastAsia="宋体" w:hAnsi="宋体" w:cs="宋体" w:hint="eastAsia"/>
                <w:sz w:val="24"/>
                <w:szCs w:val="24"/>
              </w:rPr>
              <w:t>学历，</w:t>
            </w:r>
            <w:r w:rsidRPr="003B627D">
              <w:rPr>
                <w:rFonts w:ascii="宋体" w:eastAsia="宋体" w:hAnsi="宋体" w:cs="宋体" w:hint="eastAsia"/>
                <w:sz w:val="24"/>
                <w:szCs w:val="24"/>
                <w:u w:val="single"/>
              </w:rPr>
              <w:t xml:space="preserve"> 中级  </w:t>
            </w:r>
            <w:r w:rsidRPr="003B627D">
              <w:rPr>
                <w:rFonts w:ascii="宋体" w:eastAsia="宋体" w:hAnsi="宋体" w:cs="宋体" w:hint="eastAsia"/>
                <w:sz w:val="24"/>
                <w:szCs w:val="24"/>
              </w:rPr>
              <w:t>职称</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w:t>
            </w:r>
            <w:r w:rsidRPr="003B627D">
              <w:rPr>
                <w:rFonts w:ascii="宋体" w:eastAsia="宋体" w:hAnsi="宋体" w:cs="宋体" w:hint="eastAsia"/>
                <w:sz w:val="24"/>
                <w:szCs w:val="24"/>
                <w:u w:val="single"/>
              </w:rPr>
              <w:t>信息系统监理师</w:t>
            </w:r>
            <w:r w:rsidRPr="003B627D">
              <w:rPr>
                <w:rFonts w:ascii="宋体" w:eastAsia="宋体" w:hAnsi="宋体" w:cs="宋体" w:hint="eastAsia"/>
                <w:sz w:val="24"/>
                <w:szCs w:val="24"/>
              </w:rPr>
              <w:t>资质证书；</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具有信息系统项目管理工作经验，并从事相关工作</w:t>
            </w:r>
            <w:r w:rsidRPr="003B627D">
              <w:rPr>
                <w:rFonts w:ascii="宋体" w:eastAsia="宋体" w:hAnsi="宋体" w:cs="宋体" w:hint="eastAsia"/>
                <w:sz w:val="24"/>
                <w:szCs w:val="24"/>
                <w:u w:val="single"/>
              </w:rPr>
              <w:t xml:space="preserve"> 5 </w:t>
            </w:r>
            <w:r w:rsidRPr="003B627D">
              <w:rPr>
                <w:rFonts w:ascii="宋体" w:eastAsia="宋体" w:hAnsi="宋体" w:cs="宋体" w:hint="eastAsia"/>
                <w:sz w:val="24"/>
                <w:szCs w:val="24"/>
              </w:rPr>
              <w:t>年以上；</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具有一定的信息化项目咨询经验或相关资质；</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未经采购人批准，不得随意更换驻场监理工程师；</w:t>
            </w:r>
          </w:p>
          <w:p w:rsidR="0004063E" w:rsidRPr="003B627D" w:rsidRDefault="0004063E" w:rsidP="00B61A1A">
            <w:pPr>
              <w:autoSpaceDE w:val="0"/>
              <w:autoSpaceDN w:val="0"/>
              <w:spacing w:line="360" w:lineRule="auto"/>
              <w:rPr>
                <w:rFonts w:ascii="宋体" w:eastAsia="宋体" w:hAnsi="宋体" w:cs="宋体"/>
                <w:sz w:val="24"/>
                <w:szCs w:val="24"/>
              </w:rPr>
            </w:pPr>
            <w:r w:rsidRPr="003B627D">
              <w:rPr>
                <w:rFonts w:ascii="宋体" w:eastAsia="宋体" w:hAnsi="宋体" w:hint="eastAsia"/>
                <w:sz w:val="24"/>
                <w:szCs w:val="24"/>
              </w:rPr>
              <w:sym w:font="Wingdings" w:char="00FE"/>
            </w:r>
            <w:r w:rsidRPr="003B627D">
              <w:rPr>
                <w:rFonts w:ascii="宋体" w:eastAsia="宋体" w:hAnsi="宋体" w:cs="宋体" w:hint="eastAsia"/>
                <w:sz w:val="24"/>
                <w:szCs w:val="24"/>
              </w:rPr>
              <w:t>供应商应保证能根据项目建设的实际需要，在相应阶段安排足够的监理工程师到场开展工作。</w:t>
            </w:r>
          </w:p>
        </w:tc>
      </w:tr>
    </w:tbl>
    <w:p w:rsidR="0004063E" w:rsidRPr="003B627D" w:rsidRDefault="0004063E" w:rsidP="00204340">
      <w:pPr>
        <w:pStyle w:val="aff2"/>
        <w:numPr>
          <w:ilvl w:val="0"/>
          <w:numId w:val="22"/>
        </w:numPr>
        <w:spacing w:line="360" w:lineRule="auto"/>
        <w:ind w:left="709" w:firstLineChars="0"/>
        <w:jc w:val="left"/>
        <w:rPr>
          <w:rFonts w:ascii="宋体" w:eastAsia="宋体" w:hAnsi="宋体"/>
          <w:b/>
          <w:bCs/>
          <w:sz w:val="24"/>
          <w:szCs w:val="24"/>
        </w:rPr>
      </w:pPr>
      <w:r w:rsidRPr="003B627D">
        <w:rPr>
          <w:rFonts w:ascii="宋体" w:eastAsia="宋体" w:hAnsi="宋体" w:hint="eastAsia"/>
          <w:b/>
          <w:bCs/>
          <w:sz w:val="24"/>
          <w:szCs w:val="24"/>
        </w:rPr>
        <w:t>对监理单位（供应商）的设备投入要求:</w:t>
      </w:r>
    </w:p>
    <w:p w:rsidR="0004063E" w:rsidRPr="003B627D" w:rsidRDefault="0004063E" w:rsidP="00B61A1A">
      <w:pPr>
        <w:spacing w:line="360" w:lineRule="auto"/>
        <w:ind w:left="420"/>
        <w:jc w:val="left"/>
        <w:rPr>
          <w:rFonts w:ascii="宋体" w:eastAsia="宋体" w:hAnsi="宋体"/>
          <w:bCs/>
          <w:sz w:val="24"/>
          <w:szCs w:val="24"/>
        </w:rPr>
      </w:pPr>
      <w:r w:rsidRPr="003B627D">
        <w:rPr>
          <w:rFonts w:ascii="宋体" w:eastAsia="宋体" w:hAnsi="宋体" w:hint="eastAsia"/>
          <w:bCs/>
          <w:sz w:val="24"/>
          <w:szCs w:val="24"/>
        </w:rPr>
        <w:t>监理单位在广州市有常设服务机构，且在广州有固定的工作场所和必要的软硬件设备，保证能正常地开展工程监理咨询工作。</w:t>
      </w:r>
    </w:p>
    <w:p w:rsidR="0004063E" w:rsidRPr="003B627D" w:rsidRDefault="0004063E" w:rsidP="007F6367">
      <w:pPr>
        <w:pStyle w:val="21"/>
      </w:pPr>
      <w:r w:rsidRPr="003B627D">
        <w:rPr>
          <w:rFonts w:hint="eastAsia"/>
        </w:rPr>
        <w:t>验收要求</w:t>
      </w:r>
      <w:r w:rsidRPr="003B627D">
        <w:rPr>
          <w:rFonts w:hint="eastAsia"/>
        </w:rPr>
        <w:t>:</w:t>
      </w:r>
    </w:p>
    <w:p w:rsidR="0004063E" w:rsidRPr="003B627D" w:rsidRDefault="0004063E" w:rsidP="004A0154">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验收方法：采用考核评分方法，项目完成后由双方项目经理审核签署IT监理服务完成报告。</w:t>
      </w:r>
    </w:p>
    <w:p w:rsidR="0004063E" w:rsidRPr="003B627D" w:rsidRDefault="0004063E" w:rsidP="004A0154">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lastRenderedPageBreak/>
        <w:t>验收标准：采用服务评价的方法进行验收，服务期满后，由供应商撰写服务完成报告，由采购人项目经理在审核后签署。</w:t>
      </w:r>
    </w:p>
    <w:p w:rsidR="0004063E" w:rsidRPr="003B627D" w:rsidRDefault="0004063E" w:rsidP="004A0154">
      <w:pPr>
        <w:spacing w:line="360" w:lineRule="auto"/>
        <w:ind w:left="142"/>
        <w:jc w:val="left"/>
        <w:rPr>
          <w:rFonts w:ascii="宋体" w:eastAsia="宋体" w:hAnsi="宋体"/>
          <w:bCs/>
          <w:sz w:val="24"/>
          <w:szCs w:val="24"/>
        </w:rPr>
      </w:pPr>
      <w:r w:rsidRPr="003B627D">
        <w:rPr>
          <w:rFonts w:ascii="宋体" w:eastAsia="宋体" w:hAnsi="宋体" w:hint="eastAsia"/>
          <w:bCs/>
          <w:sz w:val="24"/>
          <w:szCs w:val="24"/>
        </w:rPr>
        <w:t>验收时间和地点：本项目完成后由供应商提出验收申请，采购人审核同意后在15个工作日内在服务地点组织验收。</w:t>
      </w:r>
    </w:p>
    <w:p w:rsidR="0004063E" w:rsidRPr="003B627D" w:rsidRDefault="0004063E" w:rsidP="007F6367">
      <w:pPr>
        <w:pStyle w:val="21"/>
      </w:pPr>
      <w:r w:rsidRPr="003B627D">
        <w:rPr>
          <w:rFonts w:hint="eastAsia"/>
        </w:rPr>
        <w:t>项目商务要求：</w:t>
      </w:r>
    </w:p>
    <w:p w:rsidR="000D1418" w:rsidRPr="0004063E" w:rsidRDefault="0004063E" w:rsidP="00564E0E">
      <w:pPr>
        <w:spacing w:line="360" w:lineRule="auto"/>
        <w:ind w:left="420"/>
        <w:jc w:val="left"/>
      </w:pPr>
      <w:r w:rsidRPr="003B627D">
        <w:rPr>
          <w:rFonts w:ascii="宋体" w:eastAsia="宋体" w:hAnsi="宋体" w:cs="Times New Roman" w:hint="eastAsia"/>
          <w:b/>
          <w:sz w:val="24"/>
          <w:szCs w:val="24"/>
        </w:rPr>
        <w:t>项目工期要求：</w:t>
      </w:r>
      <w:r w:rsidRPr="003B627D">
        <w:rPr>
          <w:rFonts w:ascii="宋体" w:eastAsia="宋体" w:hAnsi="宋体" w:cs="Times New Roman" w:hint="eastAsia"/>
          <w:sz w:val="24"/>
          <w:szCs w:val="24"/>
        </w:rPr>
        <w:t>从合同签订之日起至项目全部通过最终验收之日止。</w:t>
      </w:r>
    </w:p>
    <w:sectPr w:rsidR="000D1418" w:rsidRPr="0004063E" w:rsidSect="00E17266">
      <w:pgSz w:w="11906" w:h="16838"/>
      <w:pgMar w:top="1276"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14" w:rsidRDefault="00EF1914" w:rsidP="00485F37">
      <w:r>
        <w:separator/>
      </w:r>
    </w:p>
  </w:endnote>
  <w:endnote w:type="continuationSeparator" w:id="1">
    <w:p w:rsidR="00EF1914" w:rsidRDefault="00EF1914" w:rsidP="00485F37">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roman"/>
    <w:pitch w:val="default"/>
    <w:sig w:usb0="00000000" w:usb1="00000000" w:usb2="00000000" w:usb3="00000000" w:csb0="00040001" w:csb1="00000000"/>
  </w:font>
  <w:font w:name="造字工房力黑（非商用）常规体">
    <w:panose1 w:val="00000000000000000000"/>
    <w:charset w:val="86"/>
    <w:family w:val="modern"/>
    <w:notTrueType/>
    <w:pitch w:val="variable"/>
    <w:sig w:usb0="00000003" w:usb1="080F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oúì.">
    <w:altName w:val="方正舒体"/>
    <w:charset w:val="86"/>
    <w:family w:val="swiss"/>
    <w:pitch w:val="default"/>
    <w:sig w:usb0="00000000" w:usb1="0000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0F3C52" w:usb2="00000016" w:usb3="00000000" w:csb0="0004001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14" w:rsidRDefault="00EF1914" w:rsidP="00485F37">
      <w:r>
        <w:separator/>
      </w:r>
    </w:p>
  </w:footnote>
  <w:footnote w:type="continuationSeparator" w:id="1">
    <w:p w:rsidR="00EF1914" w:rsidRDefault="00EF1914" w:rsidP="00485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
    <w:nsid w:val="FFFFFF80"/>
    <w:multiLevelType w:val="singleLevel"/>
    <w:tmpl w:val="FFFFFF80"/>
    <w:lvl w:ilvl="0">
      <w:start w:val="1"/>
      <w:numFmt w:val="bullet"/>
      <w:pStyle w:val="5"/>
      <w:lvlText w:val="○"/>
      <w:lvlJc w:val="left"/>
      <w:pPr>
        <w:ind w:left="1800" w:hanging="360"/>
      </w:pPr>
      <w:rPr>
        <w:rFonts w:ascii="Monotype Corsiva" w:eastAsia="Monotype Corsiva" w:hAnsi="Monotype Corsiva" w:hint="default"/>
        <w:color w:val="A28E6A"/>
      </w:rPr>
    </w:lvl>
  </w:abstractNum>
  <w:abstractNum w:abstractNumId="2">
    <w:nsid w:val="FFFFFF81"/>
    <w:multiLevelType w:val="singleLevel"/>
    <w:tmpl w:val="FFFFFF81"/>
    <w:lvl w:ilvl="0">
      <w:start w:val="1"/>
      <w:numFmt w:val="bullet"/>
      <w:pStyle w:val="4"/>
      <w:lvlText w:val=""/>
      <w:lvlJc w:val="left"/>
      <w:pPr>
        <w:ind w:left="1440" w:hanging="360"/>
      </w:pPr>
      <w:rPr>
        <w:rFonts w:ascii="Symbol" w:eastAsia="Symbol" w:hAnsi="Symbol" w:hint="default"/>
        <w:color w:val="A28E6A"/>
      </w:rPr>
    </w:lvl>
  </w:abstractNum>
  <w:abstractNum w:abstractNumId="3">
    <w:nsid w:val="FFFFFF82"/>
    <w:multiLevelType w:val="singleLevel"/>
    <w:tmpl w:val="FFFFFF82"/>
    <w:lvl w:ilvl="0">
      <w:start w:val="1"/>
      <w:numFmt w:val="bullet"/>
      <w:pStyle w:val="3"/>
      <w:lvlText w:val=""/>
      <w:lvlJc w:val="left"/>
      <w:pPr>
        <w:ind w:left="1080" w:hanging="360"/>
      </w:pPr>
      <w:rPr>
        <w:rFonts w:ascii="Symbol" w:eastAsia="Symbol" w:hAnsi="Symbol" w:hint="default"/>
        <w:color w:val="EE8C69"/>
      </w:rPr>
    </w:lvl>
  </w:abstractNum>
  <w:abstractNum w:abstractNumId="4">
    <w:nsid w:val="FFFFFF83"/>
    <w:multiLevelType w:val="singleLevel"/>
    <w:tmpl w:val="FFFFFF83"/>
    <w:lvl w:ilvl="0">
      <w:start w:val="1"/>
      <w:numFmt w:val="bullet"/>
      <w:pStyle w:val="20"/>
      <w:lvlText w:val=""/>
      <w:lvlJc w:val="left"/>
      <w:pPr>
        <w:ind w:left="720" w:hanging="360"/>
      </w:pPr>
      <w:rPr>
        <w:rFonts w:ascii="Symbol" w:eastAsia="Symbol" w:hAnsi="Symbol" w:hint="default"/>
        <w:color w:val="D34817"/>
      </w:rPr>
    </w:lvl>
  </w:abstractNum>
  <w:abstractNum w:abstractNumId="5">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6">
    <w:nsid w:val="050C48E0"/>
    <w:multiLevelType w:val="hybridMultilevel"/>
    <w:tmpl w:val="D674D42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097D28A6"/>
    <w:multiLevelType w:val="hybridMultilevel"/>
    <w:tmpl w:val="2F38BFF6"/>
    <w:lvl w:ilvl="0" w:tplc="6F1CFDBE">
      <w:start w:val="1"/>
      <w:numFmt w:val="decimal"/>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nsid w:val="1751222D"/>
    <w:multiLevelType w:val="hybridMultilevel"/>
    <w:tmpl w:val="9E0CC4C6"/>
    <w:lvl w:ilvl="0" w:tplc="0409000F">
      <w:start w:val="1"/>
      <w:numFmt w:val="decimal"/>
      <w:lvlText w:val="%1."/>
      <w:lvlJc w:val="left"/>
      <w:pPr>
        <w:ind w:left="1680" w:hanging="420"/>
      </w:pPr>
      <w:rPr>
        <w:rFont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9">
    <w:nsid w:val="17E2776F"/>
    <w:multiLevelType w:val="hybridMultilevel"/>
    <w:tmpl w:val="72EAD71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1795E02"/>
    <w:multiLevelType w:val="multilevel"/>
    <w:tmpl w:val="21795E02"/>
    <w:lvl w:ilvl="0">
      <w:start w:val="1"/>
      <w:numFmt w:val="decimal"/>
      <w:pStyle w:val="5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67A52C9"/>
    <w:multiLevelType w:val="multilevel"/>
    <w:tmpl w:val="267A52C9"/>
    <w:lvl w:ilvl="0">
      <w:start w:val="1"/>
      <w:numFmt w:val="decimal"/>
      <w:pStyle w:val="Char1"/>
      <w:lvlText w:val="%1"/>
      <w:lvlJc w:val="left"/>
      <w:pPr>
        <w:ind w:left="432" w:hanging="432"/>
      </w:pPr>
      <w:rPr>
        <w:rFonts w:hint="eastAsia"/>
      </w:rPr>
    </w:lvl>
    <w:lvl w:ilvl="1">
      <w:start w:val="1"/>
      <w:numFmt w:val="decimal"/>
      <w:lvlText w:val="8.%2"/>
      <w:lvlJc w:val="left"/>
      <w:pPr>
        <w:ind w:left="576" w:hanging="576"/>
      </w:pPr>
      <w:rPr>
        <w:rFonts w:hint="eastAsia"/>
      </w:rPr>
    </w:lvl>
    <w:lvl w:ilvl="2">
      <w:start w:val="1"/>
      <w:numFmt w:val="decimal"/>
      <w:lvlText w:val="8.%2.%3"/>
      <w:lvlJc w:val="left"/>
      <w:pPr>
        <w:ind w:left="720" w:hanging="720"/>
      </w:pPr>
      <w:rPr>
        <w:rFonts w:hint="eastAsia"/>
      </w:rPr>
    </w:lvl>
    <w:lvl w:ilvl="3">
      <w:start w:val="1"/>
      <w:numFmt w:val="decimal"/>
      <w:lvlText w:val="9.1.2.%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nsid w:val="320809AC"/>
    <w:multiLevelType w:val="multilevel"/>
    <w:tmpl w:val="320809AC"/>
    <w:lvl w:ilvl="0">
      <w:start w:val="1"/>
      <w:numFmt w:val="decimal"/>
      <w:pStyle w:val="1"/>
      <w:suff w:val="space"/>
      <w:lvlText w:val="%1"/>
      <w:lvlJc w:val="left"/>
      <w:pPr>
        <w:ind w:left="0" w:firstLine="0"/>
      </w:pPr>
      <w:rPr>
        <w:rFonts w:hint="eastAsia"/>
      </w:rPr>
    </w:lvl>
    <w:lvl w:ilvl="1">
      <w:start w:val="1"/>
      <w:numFmt w:val="decimal"/>
      <w:pStyle w:val="21"/>
      <w:isLgl/>
      <w:suff w:val="space"/>
      <w:lvlText w:val="%1.%2"/>
      <w:lvlJc w:val="left"/>
      <w:pPr>
        <w:ind w:left="426" w:firstLine="0"/>
      </w:pPr>
      <w:rPr>
        <w:rFonts w:hint="eastAsia"/>
        <w:b w:val="0"/>
      </w:rPr>
    </w:lvl>
    <w:lvl w:ilvl="2">
      <w:start w:val="1"/>
      <w:numFmt w:val="decimal"/>
      <w:pStyle w:val="30"/>
      <w:isLgl/>
      <w:suff w:val="space"/>
      <w:lvlText w:val="%1.%2.%3"/>
      <w:lvlJc w:val="left"/>
      <w:pPr>
        <w:ind w:left="284" w:firstLine="0"/>
      </w:pPr>
      <w:rPr>
        <w:rFonts w:ascii="宋体" w:eastAsia="宋体" w:hAnsi="宋体" w:hint="default"/>
        <w:b w:val="0"/>
        <w:sz w:val="30"/>
        <w:szCs w:val="30"/>
      </w:rPr>
    </w:lvl>
    <w:lvl w:ilvl="3">
      <w:start w:val="1"/>
      <w:numFmt w:val="decimal"/>
      <w:pStyle w:val="40"/>
      <w:isLgl/>
      <w:suff w:val="space"/>
      <w:lvlText w:val="%1.%2.%3.%4"/>
      <w:lvlJc w:val="left"/>
      <w:pPr>
        <w:ind w:left="0"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pStyle w:val="51"/>
      <w:isLgl/>
      <w:suff w:val="space"/>
      <w:lvlText w:val="%1.%2.%3.%4.%5"/>
      <w:lvlJc w:val="left"/>
      <w:pPr>
        <w:ind w:left="850" w:firstLine="0"/>
      </w:pPr>
      <w:rPr>
        <w:rFonts w:ascii="宋体" w:eastAsia="宋体" w:hAnsi="宋体" w:cs="Times New Roman"/>
        <w:b w:val="0"/>
        <w:bCs w:val="0"/>
        <w:i w:val="0"/>
        <w:iCs w:val="0"/>
        <w:caps w:val="0"/>
        <w:smallCaps w:val="0"/>
        <w:strike w:val="0"/>
        <w:dstrike w:val="0"/>
        <w:vanish w:val="0"/>
        <w:color w:val="000000"/>
        <w:spacing w:val="0"/>
        <w:position w:val="0"/>
        <w:u w:val="none"/>
        <w:vertAlign w:val="baseline"/>
      </w:rPr>
    </w:lvl>
    <w:lvl w:ilvl="5">
      <w:start w:val="1"/>
      <w:numFmt w:val="decimal"/>
      <w:pStyle w:val="6"/>
      <w:isLgl/>
      <w:suff w:val="space"/>
      <w:lvlText w:val="%1.%2.%3.%4.%5.%6"/>
      <w:lvlJc w:val="left"/>
      <w:pPr>
        <w:ind w:left="0" w:firstLine="0"/>
      </w:pPr>
      <w:rPr>
        <w:rFonts w:ascii="Arial" w:hAnsi="Arial" w:hint="default"/>
        <w:sz w:val="24"/>
        <w:szCs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371C6413"/>
    <w:multiLevelType w:val="multilevel"/>
    <w:tmpl w:val="371C6413"/>
    <w:lvl w:ilvl="0">
      <w:start w:val="1"/>
      <w:numFmt w:val="bullet"/>
      <w:pStyle w:val="BulletStyle1"/>
      <w:lvlText w:val=""/>
      <w:lvlJc w:val="left"/>
      <w:pPr>
        <w:tabs>
          <w:tab w:val="left" w:pos="720"/>
        </w:tabs>
        <w:ind w:left="720" w:hanging="360"/>
      </w:pPr>
      <w:rPr>
        <w:rFonts w:ascii="Symbol" w:hAnsi="Symbol" w:hint="default"/>
      </w:rPr>
    </w:lvl>
    <w:lvl w:ilvl="1">
      <w:start w:val="1"/>
      <w:numFmt w:val="bullet"/>
      <w:pStyle w:val="SFClearBullets"/>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FB13643"/>
    <w:multiLevelType w:val="multilevel"/>
    <w:tmpl w:val="3FB13643"/>
    <w:lvl w:ilvl="0">
      <w:start w:val="1"/>
      <w:numFmt w:val="none"/>
      <w:pStyle w:val="-3"/>
      <w:lvlText w:val="5.1.2.4"/>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none"/>
      <w:lvlText w:val="5.11.1"/>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b/>
        <w:i w:val="0"/>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5">
    <w:nsid w:val="41C02E19"/>
    <w:multiLevelType w:val="multilevel"/>
    <w:tmpl w:val="41C02E19"/>
    <w:lvl w:ilvl="0">
      <w:start w:val="1"/>
      <w:numFmt w:val="decimal"/>
      <w:pStyle w:val="b"/>
      <w:lvlText w:val="（%1）"/>
      <w:lvlJc w:val="left"/>
      <w:pPr>
        <w:tabs>
          <w:tab w:val="left" w:pos="1140"/>
        </w:tabs>
        <w:ind w:left="1140" w:hanging="720"/>
      </w:pPr>
      <w:rPr>
        <w:rFonts w:eastAsia="宋体" w:hint="eastAsia"/>
        <w:kern w:val="2"/>
        <w:sz w:val="21"/>
        <w:szCs w:val="21"/>
        <w:lang w:val="en-US"/>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abstractNum w:abstractNumId="16">
    <w:nsid w:val="4A666068"/>
    <w:multiLevelType w:val="hybridMultilevel"/>
    <w:tmpl w:val="81A646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160C69"/>
    <w:multiLevelType w:val="hybridMultilevel"/>
    <w:tmpl w:val="91DE9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6373E59"/>
    <w:multiLevelType w:val="hybridMultilevel"/>
    <w:tmpl w:val="1C38E8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FD7F5E"/>
    <w:multiLevelType w:val="multilevel"/>
    <w:tmpl w:val="64FD7F5E"/>
    <w:lvl w:ilvl="0">
      <w:start w:val="1"/>
      <w:numFmt w:val="bullet"/>
      <w:pStyle w:val="TableBulletStyle1"/>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0">
    <w:nsid w:val="68387466"/>
    <w:multiLevelType w:val="multilevel"/>
    <w:tmpl w:val="68387466"/>
    <w:lvl w:ilvl="0">
      <w:start w:val="1"/>
      <w:numFmt w:val="decimal"/>
      <w:pStyle w:val="11H1RSAHeading1RSAheading1BulletinNamelevel1Lev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A2B40C9"/>
    <w:multiLevelType w:val="hybridMultilevel"/>
    <w:tmpl w:val="655605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EF16BE5"/>
    <w:multiLevelType w:val="hybridMultilevel"/>
    <w:tmpl w:val="1D48AEB6"/>
    <w:lvl w:ilvl="0" w:tplc="6F1CFDBE">
      <w:start w:val="1"/>
      <w:numFmt w:val="decimal"/>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3">
    <w:nsid w:val="710937C7"/>
    <w:multiLevelType w:val="multilevel"/>
    <w:tmpl w:val="710937C7"/>
    <w:lvl w:ilvl="0">
      <w:start w:val="1"/>
      <w:numFmt w:val="bullet"/>
      <w:pStyle w:val="ListBullet1"/>
      <w:lvlText w:val=""/>
      <w:lvlJc w:val="left"/>
      <w:pPr>
        <w:tabs>
          <w:tab w:val="left" w:pos="984"/>
        </w:tabs>
        <w:ind w:left="984" w:hanging="360"/>
      </w:pPr>
      <w:rPr>
        <w:rFonts w:ascii="Symbol" w:hAnsi="Symbol" w:hint="default"/>
        <w:color w:val="auto"/>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D0150C9"/>
    <w:multiLevelType w:val="multilevel"/>
    <w:tmpl w:val="7D0150C9"/>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pStyle w:val="10"/>
      <w:lvlText w:val="%1.%2.%3.%4.%5.%6.%7.%8.%9."/>
      <w:lvlJc w:val="left"/>
      <w:pPr>
        <w:ind w:left="1559" w:hanging="1559"/>
      </w:pPr>
      <w:rPr>
        <w:rFonts w:hint="eastAsia"/>
      </w:rPr>
    </w:lvl>
  </w:abstractNum>
  <w:abstractNum w:abstractNumId="25">
    <w:nsid w:val="7D5D20F2"/>
    <w:multiLevelType w:val="hybridMultilevel"/>
    <w:tmpl w:val="217296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2"/>
  </w:num>
  <w:num w:numId="4">
    <w:abstractNumId w:val="5"/>
  </w:num>
  <w:num w:numId="5">
    <w:abstractNumId w:val="3"/>
  </w:num>
  <w:num w:numId="6">
    <w:abstractNumId w:val="4"/>
  </w:num>
  <w:num w:numId="7">
    <w:abstractNumId w:val="1"/>
  </w:num>
  <w:num w:numId="8">
    <w:abstractNumId w:val="10"/>
  </w:num>
  <w:num w:numId="9">
    <w:abstractNumId w:val="15"/>
  </w:num>
  <w:num w:numId="10">
    <w:abstractNumId w:val="11"/>
  </w:num>
  <w:num w:numId="11">
    <w:abstractNumId w:val="23"/>
  </w:num>
  <w:num w:numId="12">
    <w:abstractNumId w:val="19"/>
  </w:num>
  <w:num w:numId="13">
    <w:abstractNumId w:val="13"/>
  </w:num>
  <w:num w:numId="14">
    <w:abstractNumId w:val="20"/>
  </w:num>
  <w:num w:numId="15">
    <w:abstractNumId w:val="24"/>
  </w:num>
  <w:num w:numId="16">
    <w:abstractNumId w:val="14"/>
  </w:num>
  <w:num w:numId="17">
    <w:abstractNumId w:val="8"/>
  </w:num>
  <w:num w:numId="18">
    <w:abstractNumId w:val="16"/>
  </w:num>
  <w:num w:numId="19">
    <w:abstractNumId w:val="21"/>
  </w:num>
  <w:num w:numId="20">
    <w:abstractNumId w:val="25"/>
  </w:num>
  <w:num w:numId="21">
    <w:abstractNumId w:val="9"/>
  </w:num>
  <w:num w:numId="22">
    <w:abstractNumId w:val="6"/>
  </w:num>
  <w:num w:numId="23">
    <w:abstractNumId w:val="17"/>
  </w:num>
  <w:num w:numId="24">
    <w:abstractNumId w:val="18"/>
  </w:num>
  <w:num w:numId="25">
    <w:abstractNumId w:val="22"/>
  </w:num>
  <w:num w:numId="26">
    <w:abstractNumId w:val="7"/>
  </w:num>
  <w:num w:numId="27">
    <w:abstractNumId w:val="12"/>
  </w:num>
  <w:num w:numId="28">
    <w:abstractNumId w:val="12"/>
  </w:num>
  <w:num w:numId="29">
    <w:abstractNumId w:val="12"/>
  </w:num>
  <w:num w:numId="30">
    <w:abstractNumId w:val="12"/>
  </w:num>
  <w:num w:numId="31">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713"/>
    <w:rsid w:val="00014412"/>
    <w:rsid w:val="00022B96"/>
    <w:rsid w:val="0004063E"/>
    <w:rsid w:val="00057394"/>
    <w:rsid w:val="00063DDF"/>
    <w:rsid w:val="000823A1"/>
    <w:rsid w:val="000B7F66"/>
    <w:rsid w:val="000D1418"/>
    <w:rsid w:val="000D5815"/>
    <w:rsid w:val="00107DE7"/>
    <w:rsid w:val="00141FE4"/>
    <w:rsid w:val="001762F5"/>
    <w:rsid w:val="001A0C09"/>
    <w:rsid w:val="001B63A6"/>
    <w:rsid w:val="001C2935"/>
    <w:rsid w:val="001D2774"/>
    <w:rsid w:val="00204340"/>
    <w:rsid w:val="00274531"/>
    <w:rsid w:val="00292235"/>
    <w:rsid w:val="003072EE"/>
    <w:rsid w:val="0032363F"/>
    <w:rsid w:val="003261FB"/>
    <w:rsid w:val="00337CA3"/>
    <w:rsid w:val="00364347"/>
    <w:rsid w:val="003B627D"/>
    <w:rsid w:val="003D0815"/>
    <w:rsid w:val="004645B8"/>
    <w:rsid w:val="00485F37"/>
    <w:rsid w:val="004A0154"/>
    <w:rsid w:val="0051591A"/>
    <w:rsid w:val="00540EC9"/>
    <w:rsid w:val="00564E0E"/>
    <w:rsid w:val="005D0F30"/>
    <w:rsid w:val="00621E3E"/>
    <w:rsid w:val="00673281"/>
    <w:rsid w:val="006E4617"/>
    <w:rsid w:val="006E76E3"/>
    <w:rsid w:val="00764655"/>
    <w:rsid w:val="00771876"/>
    <w:rsid w:val="00784043"/>
    <w:rsid w:val="007F55D5"/>
    <w:rsid w:val="007F6367"/>
    <w:rsid w:val="00803571"/>
    <w:rsid w:val="008733AB"/>
    <w:rsid w:val="0088282F"/>
    <w:rsid w:val="008B4AF2"/>
    <w:rsid w:val="008F00EC"/>
    <w:rsid w:val="00917F82"/>
    <w:rsid w:val="009261E8"/>
    <w:rsid w:val="0094010B"/>
    <w:rsid w:val="009848FC"/>
    <w:rsid w:val="00A112F5"/>
    <w:rsid w:val="00AE60E7"/>
    <w:rsid w:val="00B14E29"/>
    <w:rsid w:val="00B37D8B"/>
    <w:rsid w:val="00B4119E"/>
    <w:rsid w:val="00B47A16"/>
    <w:rsid w:val="00B47B16"/>
    <w:rsid w:val="00B61A1A"/>
    <w:rsid w:val="00BE4678"/>
    <w:rsid w:val="00BF2615"/>
    <w:rsid w:val="00C06749"/>
    <w:rsid w:val="00CB73B3"/>
    <w:rsid w:val="00CD6A4B"/>
    <w:rsid w:val="00CF4D70"/>
    <w:rsid w:val="00D04A56"/>
    <w:rsid w:val="00D17A82"/>
    <w:rsid w:val="00D250C7"/>
    <w:rsid w:val="00D47628"/>
    <w:rsid w:val="00D54713"/>
    <w:rsid w:val="00D76820"/>
    <w:rsid w:val="00D900B9"/>
    <w:rsid w:val="00DC2A14"/>
    <w:rsid w:val="00E03E31"/>
    <w:rsid w:val="00E17266"/>
    <w:rsid w:val="00E34C5C"/>
    <w:rsid w:val="00E40BFE"/>
    <w:rsid w:val="00E92070"/>
    <w:rsid w:val="00E93780"/>
    <w:rsid w:val="00EC2AE3"/>
    <w:rsid w:val="00EF1914"/>
    <w:rsid w:val="00F0145D"/>
    <w:rsid w:val="00F134CC"/>
    <w:rsid w:val="00F47DF5"/>
    <w:rsid w:val="00F75073"/>
    <w:rsid w:val="00FA3D87"/>
    <w:rsid w:val="00FB649C"/>
    <w:rsid w:val="00FD7781"/>
    <w:rsid w:val="00FF6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index heading" w:uiPriority="0"/>
    <w:lsdException w:name="caption" w:uiPriority="35" w:qFormat="1"/>
    <w:lsdException w:name="annotation reference" w:qFormat="1"/>
    <w:lsdException w:name="page number" w:uiPriority="0" w:qFormat="1"/>
    <w:lsdException w:name="List" w:uiPriority="0"/>
    <w:lsdException w:name="List Bullet" w:uiPriority="36" w:qFormat="1"/>
    <w:lsdException w:name="List 2" w:uiPriority="0"/>
    <w:lsdException w:name="List 4" w:uiPriority="0"/>
    <w:lsdException w:name="List Bullet 2" w:uiPriority="36" w:qFormat="1"/>
    <w:lsdException w:name="List Bullet 3" w:uiPriority="36" w:qFormat="1"/>
    <w:lsdException w:name="List Bullet 4" w:uiPriority="36" w:qFormat="1"/>
    <w:lsdException w:name="List Bullet 5" w:uiPriority="36" w:qFormat="1"/>
    <w:lsdException w:name="List Number 2" w:uiPriority="0"/>
    <w:lsdException w:name="Title" w:semiHidden="0" w:uiPriority="10" w:unhideWhenUsed="0" w:qFormat="1"/>
    <w:lsdException w:name="Signature" w:uiPriority="0"/>
    <w:lsdException w:name="Default Paragraph Font" w:uiPriority="1"/>
    <w:lsdException w:name="Body Text Indent" w:uiPriority="0" w:qFormat="1"/>
    <w:lsdException w:name="Subtitle" w:semiHidden="0" w:uiPriority="11"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List 8"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4531"/>
    <w:pPr>
      <w:widowControl w:val="0"/>
      <w:jc w:val="both"/>
    </w:pPr>
  </w:style>
  <w:style w:type="paragraph" w:styleId="1">
    <w:name w:val="heading 1"/>
    <w:aliases w:val="H1,h1,1st level,heading 1,Section Head,l1,1,H11,H12,H13,H14,H15,H16,H17,H111,H112,章标题,Heading 0,第*部分,第A章,章,Title1,标书1,总标题,L1 Heading 1,h11,1st level1,heading 11,h12,1st level2,heading 12,h111,1st level11,heading 111,h13,1st level3,heading 13,h112,H"/>
    <w:basedOn w:val="a0"/>
    <w:next w:val="a0"/>
    <w:link w:val="1Char"/>
    <w:qFormat/>
    <w:rsid w:val="00764655"/>
    <w:pPr>
      <w:keepNext/>
      <w:keepLines/>
      <w:numPr>
        <w:numId w:val="1"/>
      </w:numPr>
      <w:spacing w:before="340" w:after="330" w:line="578" w:lineRule="auto"/>
      <w:outlineLvl w:val="0"/>
    </w:pPr>
    <w:rPr>
      <w:rFonts w:ascii="Times New Roman" w:eastAsia="宋体" w:hAnsi="Times New Roman" w:cs="Times New Roman"/>
      <w:b/>
      <w:bCs/>
      <w:kern w:val="44"/>
      <w:sz w:val="44"/>
      <w:szCs w:val="44"/>
      <w:lang w:val="zh-CN"/>
    </w:rPr>
  </w:style>
  <w:style w:type="paragraph" w:styleId="21">
    <w:name w:val="heading 2"/>
    <w:aliases w:val="H2,Heading 2 Hidden,Heading 2 CCBS,heading 2,2nd level,h2,2,Header 2,l2,Titre2,Head 2,Underrubrik1,prop2,heading 2+ Indent: Left 0.25 in,H21,Level 2 Topic Heading,Second Level Topic,- Para,标题二,PIM2,sect 1.2,Title2,I2,l2+toc 2,Section Title,12,chn,A"/>
    <w:basedOn w:val="a0"/>
    <w:next w:val="a0"/>
    <w:link w:val="2Char"/>
    <w:qFormat/>
    <w:rsid w:val="00764655"/>
    <w:pPr>
      <w:keepNext/>
      <w:keepLines/>
      <w:numPr>
        <w:ilvl w:val="1"/>
        <w:numId w:val="1"/>
      </w:numPr>
      <w:spacing w:before="260" w:after="260" w:line="416" w:lineRule="auto"/>
      <w:outlineLvl w:val="1"/>
    </w:pPr>
    <w:rPr>
      <w:rFonts w:ascii="Arial" w:eastAsia="黑体" w:hAnsi="Arial" w:cs="Times New Roman"/>
      <w:b/>
      <w:bCs/>
      <w:sz w:val="32"/>
      <w:szCs w:val="32"/>
      <w:lang w:val="zh-CN"/>
    </w:rPr>
  </w:style>
  <w:style w:type="paragraph" w:styleId="30">
    <w:name w:val="heading 3"/>
    <w:aliases w:val="H3,标题1.1,节标题，三级节名,二级节名,Heading 3 - old,Heading 3 - old Char,heading 3 + Indent: Left 0.25 in,Level 3 Head,第二层条,标题 3 Char Char Char Char Char Char Char,sect1.2.3,BOD 0,h3,3rd level,3,Bold Head,bh,章标题1,level_3,PIM 3,Head 3,3 bullet,b,Level 2 Heading"/>
    <w:basedOn w:val="a0"/>
    <w:next w:val="a0"/>
    <w:link w:val="3Char"/>
    <w:qFormat/>
    <w:rsid w:val="00764655"/>
    <w:pPr>
      <w:keepNext/>
      <w:keepLines/>
      <w:numPr>
        <w:ilvl w:val="2"/>
        <w:numId w:val="1"/>
      </w:numPr>
      <w:spacing w:before="260" w:after="260" w:line="416" w:lineRule="auto"/>
      <w:outlineLvl w:val="2"/>
    </w:pPr>
    <w:rPr>
      <w:rFonts w:ascii="Times New Roman" w:eastAsia="宋体" w:hAnsi="Times New Roman" w:cs="Times New Roman"/>
      <w:b/>
      <w:bCs/>
      <w:sz w:val="32"/>
      <w:szCs w:val="32"/>
      <w:lang w:val="zh-CN"/>
    </w:rPr>
  </w:style>
  <w:style w:type="paragraph" w:styleId="40">
    <w:name w:val="heading 4"/>
    <w:aliases w:val="h4,H4,L1 Heading 4,h41,h42,h411,h43,h412,h421,h4111,h44,h413,h45,h414,h46,h415,h47,h416,h422,h4112,h431,h4121,h441,h4131,h48,h417,h423,h4113,h432,h4122,h442,h4132,h49,h418,h424,h4114,h433,h4123,h4211,h41111,h443,h4133,h451,h4141,h461,h4151,h471,H41"/>
    <w:basedOn w:val="a0"/>
    <w:next w:val="a0"/>
    <w:link w:val="4Char"/>
    <w:qFormat/>
    <w:rsid w:val="00764655"/>
    <w:pPr>
      <w:keepNext/>
      <w:keepLines/>
      <w:numPr>
        <w:ilvl w:val="3"/>
        <w:numId w:val="1"/>
      </w:numPr>
      <w:spacing w:before="280" w:after="290" w:line="376" w:lineRule="auto"/>
      <w:outlineLvl w:val="3"/>
    </w:pPr>
    <w:rPr>
      <w:rFonts w:ascii="Arial" w:eastAsia="黑体" w:hAnsi="Arial" w:cs="Times New Roman"/>
      <w:b/>
      <w:bCs/>
      <w:sz w:val="28"/>
      <w:szCs w:val="28"/>
      <w:lang w:val="zh-CN"/>
    </w:rPr>
  </w:style>
  <w:style w:type="paragraph" w:styleId="51">
    <w:name w:val="heading 5"/>
    <w:aliases w:val="H5,h5,heading 5,Table label,l5,hm,mh2,Module heading 2,Head 5,list 5,5,PIM 5,dash,ds,dd,Roman list,Second Subheading,Block Label,标题4,正文五级标题,dash1,ds1,dd1,dash2,ds2,dd2,dash3,ds3,dd3,dash4,ds4,dd4,dash5,ds5,dd5,dash6,ds6,dd6,dash7,ds7,dd7,dash8,ds8"/>
    <w:basedOn w:val="a0"/>
    <w:next w:val="a0"/>
    <w:link w:val="5Char"/>
    <w:qFormat/>
    <w:rsid w:val="00764655"/>
    <w:pPr>
      <w:keepNext/>
      <w:keepLines/>
      <w:numPr>
        <w:ilvl w:val="4"/>
        <w:numId w:val="1"/>
      </w:numPr>
      <w:spacing w:before="280" w:after="290" w:line="376" w:lineRule="auto"/>
      <w:outlineLvl w:val="4"/>
    </w:pPr>
    <w:rPr>
      <w:rFonts w:ascii="Times New Roman" w:eastAsia="宋体" w:hAnsi="Times New Roman" w:cs="Times New Roman"/>
      <w:b/>
      <w:bCs/>
      <w:sz w:val="28"/>
      <w:szCs w:val="28"/>
      <w:lang w:val="zh-CN"/>
    </w:rPr>
  </w:style>
  <w:style w:type="paragraph" w:styleId="6">
    <w:name w:val="heading 6"/>
    <w:aliases w:val="H6,BOD 4,PIM 6,Bullet list,6,h6,Third Subheading,l6,hsm,submodule heading,L6,第五层条,h61,heading 61,1.1.1.1.1.1标题 6,标题6,Figure label,cnp,Caption number (page-wide),list 6,heading 6,Heading6,Bullet (Single Lines),Legal Level 1.,CSS节内4级标记,L1 Heading 6,五"/>
    <w:basedOn w:val="a0"/>
    <w:next w:val="a0"/>
    <w:link w:val="6Char"/>
    <w:qFormat/>
    <w:rsid w:val="00764655"/>
    <w:pPr>
      <w:keepNext/>
      <w:keepLines/>
      <w:numPr>
        <w:ilvl w:val="5"/>
        <w:numId w:val="1"/>
      </w:numPr>
      <w:spacing w:before="240" w:after="64" w:line="320" w:lineRule="auto"/>
      <w:outlineLvl w:val="5"/>
    </w:pPr>
    <w:rPr>
      <w:rFonts w:ascii="Arial" w:eastAsia="黑体" w:hAnsi="Arial" w:cs="Times New Roman"/>
      <w:b/>
      <w:bCs/>
      <w:sz w:val="24"/>
      <w:szCs w:val="24"/>
      <w:lang w:val="zh-CN"/>
    </w:rPr>
  </w:style>
  <w:style w:type="paragraph" w:styleId="7">
    <w:name w:val="heading 7"/>
    <w:basedOn w:val="a0"/>
    <w:next w:val="a0"/>
    <w:link w:val="7Char"/>
    <w:unhideWhenUsed/>
    <w:qFormat/>
    <w:rsid w:val="00764655"/>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0"/>
    <w:next w:val="a0"/>
    <w:link w:val="8Char"/>
    <w:qFormat/>
    <w:rsid w:val="00764655"/>
    <w:pPr>
      <w:keepNext/>
      <w:keepLines/>
      <w:tabs>
        <w:tab w:val="left" w:pos="1440"/>
      </w:tabs>
      <w:spacing w:before="240" w:after="64" w:line="320" w:lineRule="auto"/>
      <w:ind w:left="1440" w:hanging="1440"/>
      <w:outlineLvl w:val="7"/>
    </w:pPr>
    <w:rPr>
      <w:rFonts w:ascii="Arial" w:eastAsia="黑体" w:hAnsi="Arial" w:cs="Times New Roman"/>
      <w:sz w:val="24"/>
      <w:szCs w:val="24"/>
      <w:lang w:val="zh-CN"/>
    </w:rPr>
  </w:style>
  <w:style w:type="paragraph" w:styleId="9">
    <w:name w:val="heading 9"/>
    <w:basedOn w:val="a0"/>
    <w:next w:val="a0"/>
    <w:link w:val="9Char"/>
    <w:qFormat/>
    <w:rsid w:val="00764655"/>
    <w:pPr>
      <w:keepNext/>
      <w:keepLines/>
      <w:tabs>
        <w:tab w:val="left" w:pos="1584"/>
      </w:tabs>
      <w:spacing w:before="240" w:after="64" w:line="320" w:lineRule="auto"/>
      <w:ind w:left="1584" w:hanging="1584"/>
      <w:outlineLvl w:val="8"/>
    </w:pPr>
    <w:rPr>
      <w:rFonts w:ascii="Arial" w:eastAsia="黑体" w:hAnsi="Arial" w:cs="Times New Roman"/>
      <w:sz w:val="24"/>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1st level Char,heading 1 Char,Section Head Char,l1 Char,1 Char,H11 Char,H12 Char,H13 Char,H14 Char,H15 Char,H16 Char,H17 Char,H111 Char,H112 Char,章标题 Char,Heading 0 Char,第*部分 Char,第A章 Char,章 Char,Title1 Char,标书1 Char,总标题 Char"/>
    <w:basedOn w:val="a1"/>
    <w:link w:val="1"/>
    <w:qFormat/>
    <w:rsid w:val="00764655"/>
    <w:rPr>
      <w:rFonts w:ascii="Times New Roman" w:eastAsia="宋体" w:hAnsi="Times New Roman" w:cs="Times New Roman"/>
      <w:b/>
      <w:bCs/>
      <w:kern w:val="44"/>
      <w:sz w:val="44"/>
      <w:szCs w:val="44"/>
      <w:lang w:val="zh-CN"/>
    </w:rPr>
  </w:style>
  <w:style w:type="character" w:customStyle="1" w:styleId="2Char">
    <w:name w:val="标题 2 Char"/>
    <w:aliases w:val="H2 Char,Heading 2 Hidden Char,Heading 2 CCBS Char,heading 2 Char,2nd level Char,h2 Char,2 Char,Header 2 Char,l2 Char,Titre2 Char,Head 2 Char,Underrubrik1 Char,prop2 Char,heading 2+ Indent: Left 0.25 in Char,H21 Char,Level 2 Topic Heading Char"/>
    <w:basedOn w:val="a1"/>
    <w:link w:val="21"/>
    <w:qFormat/>
    <w:rsid w:val="00764655"/>
    <w:rPr>
      <w:rFonts w:ascii="Arial" w:eastAsia="黑体" w:hAnsi="Arial" w:cs="Times New Roman"/>
      <w:b/>
      <w:bCs/>
      <w:sz w:val="32"/>
      <w:szCs w:val="32"/>
      <w:lang w:val="zh-CN"/>
    </w:rPr>
  </w:style>
  <w:style w:type="character" w:customStyle="1" w:styleId="3Char">
    <w:name w:val="标题 3 Char"/>
    <w:aliases w:val="H3 Char,标题1.1 Char,节标题，三级节名 Char,二级节名 Char,Heading 3 - old Char1,Heading 3 - old Char Char,heading 3 + Indent: Left 0.25 in Char,Level 3 Head Char,第二层条 Char,标题 3 Char Char Char Char Char Char Char Char,sect1.2.3 Char,BOD 0 Char,h3 Char,3 Char"/>
    <w:basedOn w:val="a1"/>
    <w:link w:val="30"/>
    <w:qFormat/>
    <w:rsid w:val="00764655"/>
    <w:rPr>
      <w:rFonts w:ascii="Times New Roman" w:eastAsia="宋体" w:hAnsi="Times New Roman" w:cs="Times New Roman"/>
      <w:b/>
      <w:bCs/>
      <w:sz w:val="32"/>
      <w:szCs w:val="32"/>
      <w:lang w:val="zh-CN"/>
    </w:rPr>
  </w:style>
  <w:style w:type="character" w:customStyle="1" w:styleId="4Char">
    <w:name w:val="标题 4 Char"/>
    <w:aliases w:val="h4 Char,H4 Char,L1 Heading 4 Char,h41 Char,h42 Char,h411 Char,h43 Char,h412 Char,h421 Char,h4111 Char,h44 Char,h413 Char,h45 Char,h414 Char,h46 Char,h415 Char,h47 Char,h416 Char,h422 Char,h4112 Char,h431 Char,h4121 Char,h441 Char,h4131 Char"/>
    <w:basedOn w:val="a1"/>
    <w:link w:val="40"/>
    <w:qFormat/>
    <w:rsid w:val="00764655"/>
    <w:rPr>
      <w:rFonts w:ascii="Arial" w:eastAsia="黑体" w:hAnsi="Arial" w:cs="Times New Roman"/>
      <w:b/>
      <w:bCs/>
      <w:sz w:val="28"/>
      <w:szCs w:val="28"/>
      <w:lang w:val="zh-CN"/>
    </w:rPr>
  </w:style>
  <w:style w:type="character" w:customStyle="1" w:styleId="5Char">
    <w:name w:val="标题 5 Char"/>
    <w:aliases w:val="H5 Char,h5 Char,heading 5 Char,Table label Char,l5 Char,hm Char,mh2 Char,Module heading 2 Char,Head 5 Char,list 5 Char,5 Char,PIM 5 Char,dash Char,ds Char,dd Char,Roman list Char,Second Subheading Char,Block Label Char,标题4 Char,正文五级标题 Char"/>
    <w:basedOn w:val="a1"/>
    <w:link w:val="51"/>
    <w:qFormat/>
    <w:rsid w:val="00764655"/>
    <w:rPr>
      <w:rFonts w:ascii="Times New Roman" w:eastAsia="宋体" w:hAnsi="Times New Roman" w:cs="Times New Roman"/>
      <w:b/>
      <w:bCs/>
      <w:sz w:val="28"/>
      <w:szCs w:val="28"/>
      <w:lang w:val="zh-CN"/>
    </w:rPr>
  </w:style>
  <w:style w:type="character" w:customStyle="1" w:styleId="6Char">
    <w:name w:val="标题 6 Char"/>
    <w:aliases w:val="H6 Char,BOD 4 Char,PIM 6 Char,Bullet list Char,6 Char,h6 Char,Third Subheading Char,l6 Char,hsm Char,submodule heading Char,L6 Char,第五层条 Char,h61 Char,heading 61 Char,1.1.1.1.1.1标题 6 Char,标题6 Char,Figure label Char,cnp Char,list 6 Char,五 Char"/>
    <w:basedOn w:val="a1"/>
    <w:link w:val="6"/>
    <w:rsid w:val="00764655"/>
    <w:rPr>
      <w:rFonts w:ascii="Arial" w:eastAsia="黑体" w:hAnsi="Arial" w:cs="Times New Roman"/>
      <w:b/>
      <w:bCs/>
      <w:sz w:val="24"/>
      <w:szCs w:val="24"/>
      <w:lang w:val="zh-CN"/>
    </w:rPr>
  </w:style>
  <w:style w:type="character" w:customStyle="1" w:styleId="7Char">
    <w:name w:val="标题 7 Char"/>
    <w:basedOn w:val="a1"/>
    <w:link w:val="7"/>
    <w:rsid w:val="00764655"/>
    <w:rPr>
      <w:rFonts w:ascii="Times New Roman" w:eastAsia="宋体" w:hAnsi="Times New Roman" w:cs="Times New Roman"/>
      <w:b/>
      <w:bCs/>
      <w:sz w:val="24"/>
      <w:szCs w:val="24"/>
    </w:rPr>
  </w:style>
  <w:style w:type="character" w:customStyle="1" w:styleId="8Char">
    <w:name w:val="标题 8 Char"/>
    <w:basedOn w:val="a1"/>
    <w:link w:val="8"/>
    <w:rsid w:val="00764655"/>
    <w:rPr>
      <w:rFonts w:ascii="Arial" w:eastAsia="黑体" w:hAnsi="Arial" w:cs="Times New Roman"/>
      <w:sz w:val="24"/>
      <w:szCs w:val="24"/>
      <w:lang w:val="zh-CN"/>
    </w:rPr>
  </w:style>
  <w:style w:type="character" w:customStyle="1" w:styleId="9Char">
    <w:name w:val="标题 9 Char"/>
    <w:basedOn w:val="a1"/>
    <w:link w:val="9"/>
    <w:rsid w:val="00764655"/>
    <w:rPr>
      <w:rFonts w:ascii="Arial" w:eastAsia="黑体" w:hAnsi="Arial" w:cs="Times New Roman"/>
      <w:sz w:val="24"/>
      <w:szCs w:val="21"/>
      <w:lang w:val="zh-CN"/>
    </w:rPr>
  </w:style>
  <w:style w:type="paragraph" w:styleId="a4">
    <w:name w:val="annotation text"/>
    <w:basedOn w:val="a0"/>
    <w:link w:val="Char"/>
    <w:uiPriority w:val="99"/>
    <w:unhideWhenUsed/>
    <w:qFormat/>
    <w:rsid w:val="00764655"/>
    <w:pPr>
      <w:jc w:val="left"/>
    </w:pPr>
    <w:rPr>
      <w:rFonts w:ascii="Times New Roman" w:eastAsia="宋体" w:hAnsi="Times New Roman" w:cs="Times New Roman"/>
      <w:szCs w:val="24"/>
    </w:rPr>
  </w:style>
  <w:style w:type="character" w:customStyle="1" w:styleId="Char">
    <w:name w:val="批注文字 Char"/>
    <w:basedOn w:val="a1"/>
    <w:link w:val="a4"/>
    <w:uiPriority w:val="99"/>
    <w:qFormat/>
    <w:rsid w:val="00764655"/>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764655"/>
    <w:rPr>
      <w:b/>
      <w:bCs/>
    </w:rPr>
  </w:style>
  <w:style w:type="character" w:customStyle="1" w:styleId="Char0">
    <w:name w:val="批注主题 Char"/>
    <w:basedOn w:val="Char"/>
    <w:link w:val="a5"/>
    <w:uiPriority w:val="99"/>
    <w:semiHidden/>
    <w:rsid w:val="00764655"/>
    <w:rPr>
      <w:rFonts w:ascii="Times New Roman" w:eastAsia="宋体" w:hAnsi="Times New Roman" w:cs="Times New Roman"/>
      <w:b/>
      <w:bCs/>
      <w:szCs w:val="24"/>
    </w:rPr>
  </w:style>
  <w:style w:type="paragraph" w:styleId="70">
    <w:name w:val="toc 7"/>
    <w:basedOn w:val="a0"/>
    <w:next w:val="a0"/>
    <w:uiPriority w:val="39"/>
    <w:qFormat/>
    <w:rsid w:val="00764655"/>
    <w:pPr>
      <w:ind w:left="1260"/>
      <w:jc w:val="left"/>
    </w:pPr>
    <w:rPr>
      <w:rFonts w:ascii="Times New Roman" w:eastAsia="宋体" w:hAnsi="Times New Roman" w:cs="Times New Roman"/>
      <w:sz w:val="18"/>
      <w:szCs w:val="18"/>
    </w:rPr>
  </w:style>
  <w:style w:type="paragraph" w:styleId="a6">
    <w:name w:val="Body Text"/>
    <w:basedOn w:val="a0"/>
    <w:link w:val="Char2"/>
    <w:uiPriority w:val="99"/>
    <w:unhideWhenUsed/>
    <w:rsid w:val="00764655"/>
    <w:pPr>
      <w:spacing w:after="120"/>
    </w:pPr>
    <w:rPr>
      <w:rFonts w:ascii="Times New Roman" w:eastAsia="宋体" w:hAnsi="Times New Roman" w:cs="Times New Roman"/>
      <w:szCs w:val="24"/>
    </w:rPr>
  </w:style>
  <w:style w:type="character" w:customStyle="1" w:styleId="Char2">
    <w:name w:val="正文文本 Char"/>
    <w:basedOn w:val="a1"/>
    <w:link w:val="a6"/>
    <w:uiPriority w:val="99"/>
    <w:rsid w:val="00764655"/>
    <w:rPr>
      <w:rFonts w:ascii="Times New Roman" w:eastAsia="宋体" w:hAnsi="Times New Roman" w:cs="Times New Roman"/>
      <w:szCs w:val="24"/>
    </w:rPr>
  </w:style>
  <w:style w:type="paragraph" w:styleId="a7">
    <w:name w:val="Body Text First Indent"/>
    <w:basedOn w:val="a6"/>
    <w:link w:val="Char3"/>
    <w:rsid w:val="00764655"/>
    <w:pPr>
      <w:ind w:firstLineChars="100" w:firstLine="420"/>
    </w:pPr>
  </w:style>
  <w:style w:type="character" w:customStyle="1" w:styleId="Char3">
    <w:name w:val="正文首行缩进 Char"/>
    <w:basedOn w:val="Char2"/>
    <w:link w:val="a7"/>
    <w:rsid w:val="00764655"/>
    <w:rPr>
      <w:rFonts w:ascii="Times New Roman" w:eastAsia="宋体" w:hAnsi="Times New Roman" w:cs="Times New Roman"/>
      <w:szCs w:val="24"/>
    </w:rPr>
  </w:style>
  <w:style w:type="paragraph" w:styleId="2">
    <w:name w:val="List Number 2"/>
    <w:basedOn w:val="a0"/>
    <w:rsid w:val="00764655"/>
    <w:pPr>
      <w:numPr>
        <w:numId w:val="2"/>
      </w:numPr>
    </w:pPr>
    <w:rPr>
      <w:rFonts w:ascii="Times New Roman" w:eastAsia="宋体" w:hAnsi="Times New Roman" w:cs="Times New Roman"/>
      <w:sz w:val="20"/>
      <w:szCs w:val="20"/>
    </w:rPr>
  </w:style>
  <w:style w:type="paragraph" w:styleId="a8">
    <w:name w:val="Note Heading"/>
    <w:basedOn w:val="a0"/>
    <w:next w:val="a0"/>
    <w:link w:val="Char4"/>
    <w:rsid w:val="00764655"/>
    <w:pPr>
      <w:jc w:val="center"/>
    </w:pPr>
    <w:rPr>
      <w:rFonts w:ascii="Times New Roman" w:eastAsia="宋体" w:hAnsi="Times New Roman" w:cs="Times New Roman"/>
      <w:szCs w:val="20"/>
    </w:rPr>
  </w:style>
  <w:style w:type="character" w:customStyle="1" w:styleId="Char4">
    <w:name w:val="注释标题 Char"/>
    <w:basedOn w:val="a1"/>
    <w:link w:val="a8"/>
    <w:rsid w:val="00764655"/>
    <w:rPr>
      <w:rFonts w:ascii="Times New Roman" w:eastAsia="宋体" w:hAnsi="Times New Roman" w:cs="Times New Roman"/>
      <w:szCs w:val="20"/>
    </w:rPr>
  </w:style>
  <w:style w:type="paragraph" w:styleId="4">
    <w:name w:val="List Bullet 4"/>
    <w:basedOn w:val="a0"/>
    <w:uiPriority w:val="36"/>
    <w:unhideWhenUsed/>
    <w:qFormat/>
    <w:rsid w:val="00764655"/>
    <w:pPr>
      <w:widowControl/>
      <w:numPr>
        <w:numId w:val="3"/>
      </w:numPr>
      <w:spacing w:line="276" w:lineRule="auto"/>
      <w:jc w:val="left"/>
    </w:pPr>
    <w:rPr>
      <w:rFonts w:ascii="Perpetua" w:eastAsia="宋体" w:hAnsi="Perpetua" w:cs="Times New Roman"/>
      <w:color w:val="000000"/>
      <w:kern w:val="0"/>
      <w:sz w:val="22"/>
      <w:szCs w:val="20"/>
    </w:rPr>
  </w:style>
  <w:style w:type="paragraph" w:styleId="80">
    <w:name w:val="index 8"/>
    <w:basedOn w:val="a0"/>
    <w:next w:val="a0"/>
    <w:semiHidden/>
    <w:rsid w:val="00764655"/>
    <w:pPr>
      <w:spacing w:line="360" w:lineRule="auto"/>
      <w:ind w:leftChars="1400" w:left="1400"/>
    </w:pPr>
    <w:rPr>
      <w:rFonts w:ascii="Times New Roman" w:eastAsia="宋体" w:hAnsi="Times New Roman" w:cs="Times New Roman"/>
      <w:szCs w:val="20"/>
    </w:rPr>
  </w:style>
  <w:style w:type="paragraph" w:styleId="a9">
    <w:name w:val="Normal Indent"/>
    <w:aliases w:val="特点,表正文,正文非缩进,上海中望标准正文（首行缩进两字） Char Char Char Char Char Char,上海中望标准正文（首行缩进两字）,ALT+Z,正文不缩进,特点 Char,水上软件,四号,缩进,段1,正文双线,正文（首行缩进两字） Char,正文（首行缩进两字） Char Char Char Char Char,正文（首行缩进两字） Char Char Char,正文（首行缩进两字） Char Char Char Char,。,body te,body text"/>
    <w:basedOn w:val="a0"/>
    <w:link w:val="Char5"/>
    <w:unhideWhenUsed/>
    <w:qFormat/>
    <w:rsid w:val="00764655"/>
    <w:pPr>
      <w:ind w:firstLineChars="200" w:firstLine="420"/>
    </w:pPr>
    <w:rPr>
      <w:rFonts w:ascii="Times New Roman" w:eastAsia="宋体" w:hAnsi="Times New Roman" w:cs="Times New Roman"/>
      <w:szCs w:val="24"/>
    </w:rPr>
  </w:style>
  <w:style w:type="character" w:customStyle="1" w:styleId="Char5">
    <w:name w:val="正文缩进 Char"/>
    <w:aliases w:val="特点 Char1,表正文 Char,正文非缩进 Char,上海中望标准正文（首行缩进两字） Char Char Char Char Char Char Char,上海中望标准正文（首行缩进两字） Char,ALT+Z Char,正文不缩进 Char,特点 Char Char,水上软件 Char,四号 Char,缩进 Char,段1 Char,正文双线 Char,正文（首行缩进两字） Char Char,正文（首行缩进两字） Char Char Char Char Char Char"/>
    <w:link w:val="a9"/>
    <w:rsid w:val="00764655"/>
    <w:rPr>
      <w:rFonts w:ascii="Times New Roman" w:eastAsia="宋体" w:hAnsi="Times New Roman" w:cs="Times New Roman"/>
      <w:szCs w:val="24"/>
    </w:rPr>
  </w:style>
  <w:style w:type="paragraph" w:styleId="aa">
    <w:name w:val="caption"/>
    <w:basedOn w:val="a0"/>
    <w:next w:val="a0"/>
    <w:link w:val="Char6"/>
    <w:uiPriority w:val="35"/>
    <w:qFormat/>
    <w:rsid w:val="00764655"/>
    <w:pPr>
      <w:ind w:left="420"/>
    </w:pPr>
    <w:rPr>
      <w:rFonts w:ascii="Cambria" w:eastAsia="黑体" w:hAnsi="Cambria" w:cs="Times New Roman"/>
      <w:sz w:val="20"/>
      <w:szCs w:val="20"/>
      <w:lang w:val="zh-CN"/>
    </w:rPr>
  </w:style>
  <w:style w:type="character" w:customStyle="1" w:styleId="Char6">
    <w:name w:val="题注 Char"/>
    <w:link w:val="aa"/>
    <w:uiPriority w:val="35"/>
    <w:qFormat/>
    <w:rsid w:val="00764655"/>
    <w:rPr>
      <w:rFonts w:ascii="Cambria" w:eastAsia="黑体" w:hAnsi="Cambria" w:cs="Times New Roman"/>
      <w:sz w:val="20"/>
      <w:szCs w:val="20"/>
      <w:lang w:val="zh-CN"/>
    </w:rPr>
  </w:style>
  <w:style w:type="paragraph" w:styleId="52">
    <w:name w:val="index 5"/>
    <w:basedOn w:val="a0"/>
    <w:next w:val="a0"/>
    <w:semiHidden/>
    <w:rsid w:val="00764655"/>
    <w:pPr>
      <w:spacing w:line="360" w:lineRule="auto"/>
      <w:ind w:leftChars="800" w:left="800"/>
    </w:pPr>
    <w:rPr>
      <w:rFonts w:ascii="Times New Roman" w:eastAsia="宋体" w:hAnsi="Times New Roman" w:cs="Times New Roman"/>
      <w:szCs w:val="20"/>
    </w:rPr>
  </w:style>
  <w:style w:type="paragraph" w:styleId="a">
    <w:name w:val="List Bullet"/>
    <w:basedOn w:val="a0"/>
    <w:uiPriority w:val="36"/>
    <w:qFormat/>
    <w:rsid w:val="00764655"/>
    <w:pPr>
      <w:numPr>
        <w:numId w:val="4"/>
      </w:numPr>
      <w:ind w:left="422" w:hanging="422"/>
    </w:pPr>
    <w:rPr>
      <w:rFonts w:ascii="Times New Roman" w:eastAsia="宋体" w:hAnsi="Times New Roman" w:cs="Times New Roman"/>
      <w:b/>
      <w:szCs w:val="24"/>
    </w:rPr>
  </w:style>
  <w:style w:type="paragraph" w:styleId="ab">
    <w:name w:val="Document Map"/>
    <w:basedOn w:val="a0"/>
    <w:link w:val="Char7"/>
    <w:unhideWhenUsed/>
    <w:rsid w:val="00764655"/>
    <w:pPr>
      <w:spacing w:line="360" w:lineRule="auto"/>
    </w:pPr>
    <w:rPr>
      <w:rFonts w:ascii="宋体" w:eastAsia="宋体" w:hAnsi="Calibri" w:cs="Times New Roman"/>
      <w:sz w:val="18"/>
      <w:szCs w:val="18"/>
    </w:rPr>
  </w:style>
  <w:style w:type="character" w:customStyle="1" w:styleId="Char7">
    <w:name w:val="文档结构图 Char"/>
    <w:basedOn w:val="a1"/>
    <w:link w:val="ab"/>
    <w:rsid w:val="00764655"/>
    <w:rPr>
      <w:rFonts w:ascii="宋体" w:eastAsia="宋体" w:hAnsi="Calibri" w:cs="Times New Roman"/>
      <w:sz w:val="18"/>
      <w:szCs w:val="18"/>
    </w:rPr>
  </w:style>
  <w:style w:type="paragraph" w:styleId="60">
    <w:name w:val="index 6"/>
    <w:basedOn w:val="a0"/>
    <w:next w:val="a0"/>
    <w:semiHidden/>
    <w:rsid w:val="00764655"/>
    <w:pPr>
      <w:spacing w:line="360" w:lineRule="auto"/>
      <w:ind w:leftChars="1000" w:left="1000"/>
    </w:pPr>
    <w:rPr>
      <w:rFonts w:ascii="Times New Roman" w:eastAsia="宋体" w:hAnsi="Times New Roman" w:cs="Times New Roman"/>
      <w:szCs w:val="20"/>
    </w:rPr>
  </w:style>
  <w:style w:type="paragraph" w:styleId="ac">
    <w:name w:val="Salutation"/>
    <w:basedOn w:val="a0"/>
    <w:next w:val="a0"/>
    <w:link w:val="Char8"/>
    <w:rsid w:val="00764655"/>
    <w:rPr>
      <w:rFonts w:ascii="Times New Roman" w:eastAsia="宋体" w:hAnsi="Times New Roman" w:cs="Times New Roman"/>
      <w:szCs w:val="20"/>
    </w:rPr>
  </w:style>
  <w:style w:type="character" w:customStyle="1" w:styleId="Char8">
    <w:name w:val="称呼 Char"/>
    <w:basedOn w:val="a1"/>
    <w:link w:val="ac"/>
    <w:rsid w:val="00764655"/>
    <w:rPr>
      <w:rFonts w:ascii="Times New Roman" w:eastAsia="宋体" w:hAnsi="Times New Roman" w:cs="Times New Roman"/>
      <w:szCs w:val="20"/>
    </w:rPr>
  </w:style>
  <w:style w:type="paragraph" w:styleId="31">
    <w:name w:val="Body Text 3"/>
    <w:basedOn w:val="a0"/>
    <w:link w:val="3Char0"/>
    <w:rsid w:val="00764655"/>
    <w:pPr>
      <w:spacing w:line="0" w:lineRule="atLeast"/>
    </w:pPr>
    <w:rPr>
      <w:rFonts w:ascii="Times New Roman" w:eastAsia="宋体" w:hAnsi="Times New Roman" w:cs="Times New Roman"/>
      <w:sz w:val="15"/>
      <w:szCs w:val="20"/>
    </w:rPr>
  </w:style>
  <w:style w:type="character" w:customStyle="1" w:styleId="3Char0">
    <w:name w:val="正文文本 3 Char"/>
    <w:basedOn w:val="a1"/>
    <w:link w:val="31"/>
    <w:rsid w:val="00764655"/>
    <w:rPr>
      <w:rFonts w:ascii="Times New Roman" w:eastAsia="宋体" w:hAnsi="Times New Roman" w:cs="Times New Roman"/>
      <w:sz w:val="15"/>
      <w:szCs w:val="20"/>
    </w:rPr>
  </w:style>
  <w:style w:type="paragraph" w:styleId="3">
    <w:name w:val="List Bullet 3"/>
    <w:basedOn w:val="a0"/>
    <w:uiPriority w:val="36"/>
    <w:unhideWhenUsed/>
    <w:qFormat/>
    <w:rsid w:val="00764655"/>
    <w:pPr>
      <w:widowControl/>
      <w:numPr>
        <w:numId w:val="5"/>
      </w:numPr>
      <w:spacing w:line="276" w:lineRule="auto"/>
      <w:jc w:val="left"/>
    </w:pPr>
    <w:rPr>
      <w:rFonts w:ascii="Perpetua" w:eastAsia="宋体" w:hAnsi="Perpetua" w:cs="Times New Roman"/>
      <w:color w:val="000000"/>
      <w:kern w:val="0"/>
      <w:sz w:val="22"/>
      <w:szCs w:val="20"/>
    </w:rPr>
  </w:style>
  <w:style w:type="paragraph" w:styleId="ad">
    <w:name w:val="Body Text Indent"/>
    <w:basedOn w:val="a0"/>
    <w:link w:val="Char9"/>
    <w:qFormat/>
    <w:rsid w:val="00764655"/>
    <w:pPr>
      <w:widowControl/>
      <w:ind w:firstLine="420"/>
      <w:jc w:val="left"/>
    </w:pPr>
    <w:rPr>
      <w:rFonts w:ascii="Calibri" w:eastAsia="宋体" w:hAnsi="Calibri" w:cs="Times New Roman"/>
      <w:kern w:val="0"/>
      <w:sz w:val="24"/>
      <w:szCs w:val="24"/>
      <w:lang w:val="zh-CN"/>
    </w:rPr>
  </w:style>
  <w:style w:type="character" w:customStyle="1" w:styleId="Char9">
    <w:name w:val="正文文本缩进 Char"/>
    <w:basedOn w:val="a1"/>
    <w:link w:val="ad"/>
    <w:qFormat/>
    <w:rsid w:val="00764655"/>
    <w:rPr>
      <w:rFonts w:ascii="Calibri" w:eastAsia="宋体" w:hAnsi="Calibri" w:cs="Times New Roman"/>
      <w:kern w:val="0"/>
      <w:sz w:val="24"/>
      <w:szCs w:val="24"/>
      <w:lang w:val="zh-CN"/>
    </w:rPr>
  </w:style>
  <w:style w:type="paragraph" w:styleId="22">
    <w:name w:val="List 2"/>
    <w:basedOn w:val="a0"/>
    <w:rsid w:val="00764655"/>
    <w:pPr>
      <w:ind w:left="840" w:hanging="420"/>
    </w:pPr>
    <w:rPr>
      <w:rFonts w:ascii="Times New Roman" w:eastAsia="宋体" w:hAnsi="Times New Roman" w:cs="Times New Roman"/>
      <w:szCs w:val="20"/>
    </w:rPr>
  </w:style>
  <w:style w:type="paragraph" w:styleId="ae">
    <w:name w:val="Block Text"/>
    <w:basedOn w:val="a0"/>
    <w:rsid w:val="00764655"/>
    <w:pPr>
      <w:spacing w:after="120"/>
      <w:ind w:leftChars="700" w:left="1440" w:rightChars="700" w:right="1440"/>
    </w:pPr>
    <w:rPr>
      <w:rFonts w:ascii="Times New Roman" w:eastAsia="宋体" w:hAnsi="Times New Roman" w:cs="Times New Roman"/>
      <w:szCs w:val="24"/>
    </w:rPr>
  </w:style>
  <w:style w:type="paragraph" w:styleId="20">
    <w:name w:val="List Bullet 2"/>
    <w:basedOn w:val="a0"/>
    <w:uiPriority w:val="36"/>
    <w:unhideWhenUsed/>
    <w:qFormat/>
    <w:rsid w:val="00764655"/>
    <w:pPr>
      <w:widowControl/>
      <w:numPr>
        <w:numId w:val="6"/>
      </w:numPr>
      <w:spacing w:line="276" w:lineRule="auto"/>
      <w:jc w:val="left"/>
    </w:pPr>
    <w:rPr>
      <w:rFonts w:ascii="Perpetua" w:eastAsia="宋体" w:hAnsi="Perpetua" w:cs="Times New Roman"/>
      <w:color w:val="000000"/>
      <w:kern w:val="0"/>
      <w:sz w:val="22"/>
      <w:szCs w:val="20"/>
    </w:rPr>
  </w:style>
  <w:style w:type="paragraph" w:styleId="41">
    <w:name w:val="index 4"/>
    <w:basedOn w:val="a0"/>
    <w:next w:val="a0"/>
    <w:semiHidden/>
    <w:rsid w:val="00764655"/>
    <w:pPr>
      <w:spacing w:line="360" w:lineRule="auto"/>
      <w:ind w:leftChars="600" w:left="600"/>
    </w:pPr>
    <w:rPr>
      <w:rFonts w:ascii="Times New Roman" w:eastAsia="宋体" w:hAnsi="Times New Roman" w:cs="Times New Roman"/>
      <w:szCs w:val="20"/>
    </w:rPr>
  </w:style>
  <w:style w:type="paragraph" w:styleId="53">
    <w:name w:val="toc 5"/>
    <w:basedOn w:val="a0"/>
    <w:next w:val="a0"/>
    <w:uiPriority w:val="39"/>
    <w:qFormat/>
    <w:rsid w:val="00764655"/>
    <w:pPr>
      <w:ind w:left="840"/>
      <w:jc w:val="left"/>
    </w:pPr>
    <w:rPr>
      <w:rFonts w:ascii="Times New Roman" w:eastAsia="宋体" w:hAnsi="Times New Roman" w:cs="Times New Roman"/>
      <w:sz w:val="18"/>
      <w:szCs w:val="18"/>
    </w:rPr>
  </w:style>
  <w:style w:type="paragraph" w:styleId="32">
    <w:name w:val="toc 3"/>
    <w:basedOn w:val="a0"/>
    <w:next w:val="a0"/>
    <w:uiPriority w:val="39"/>
    <w:unhideWhenUsed/>
    <w:qFormat/>
    <w:rsid w:val="00764655"/>
    <w:pPr>
      <w:widowControl/>
      <w:spacing w:after="100" w:line="276" w:lineRule="auto"/>
      <w:ind w:left="440"/>
      <w:jc w:val="left"/>
    </w:pPr>
    <w:rPr>
      <w:kern w:val="0"/>
      <w:sz w:val="22"/>
    </w:rPr>
  </w:style>
  <w:style w:type="paragraph" w:styleId="af">
    <w:name w:val="Plain Text"/>
    <w:basedOn w:val="a0"/>
    <w:link w:val="Chara"/>
    <w:rsid w:val="00764655"/>
    <w:rPr>
      <w:rFonts w:ascii="宋体" w:eastAsia="宋体" w:hAnsi="Courier New" w:cs="Courier New"/>
      <w:szCs w:val="21"/>
    </w:rPr>
  </w:style>
  <w:style w:type="character" w:customStyle="1" w:styleId="Chara">
    <w:name w:val="纯文本 Char"/>
    <w:basedOn w:val="a1"/>
    <w:link w:val="af"/>
    <w:rsid w:val="00764655"/>
    <w:rPr>
      <w:rFonts w:ascii="宋体" w:eastAsia="宋体" w:hAnsi="Courier New" w:cs="Courier New"/>
      <w:szCs w:val="21"/>
    </w:rPr>
  </w:style>
  <w:style w:type="paragraph" w:styleId="5">
    <w:name w:val="List Bullet 5"/>
    <w:basedOn w:val="a0"/>
    <w:uiPriority w:val="36"/>
    <w:unhideWhenUsed/>
    <w:qFormat/>
    <w:rsid w:val="00764655"/>
    <w:pPr>
      <w:widowControl/>
      <w:numPr>
        <w:numId w:val="7"/>
      </w:numPr>
      <w:spacing w:line="276" w:lineRule="auto"/>
      <w:jc w:val="left"/>
    </w:pPr>
    <w:rPr>
      <w:rFonts w:ascii="Perpetua" w:eastAsia="宋体" w:hAnsi="Perpetua" w:cs="Times New Roman"/>
      <w:color w:val="000000"/>
      <w:kern w:val="0"/>
      <w:sz w:val="22"/>
      <w:szCs w:val="20"/>
    </w:rPr>
  </w:style>
  <w:style w:type="paragraph" w:styleId="81">
    <w:name w:val="toc 8"/>
    <w:basedOn w:val="a0"/>
    <w:next w:val="a0"/>
    <w:uiPriority w:val="39"/>
    <w:qFormat/>
    <w:rsid w:val="00764655"/>
    <w:pPr>
      <w:ind w:leftChars="1400" w:left="2940"/>
    </w:pPr>
    <w:rPr>
      <w:rFonts w:ascii="Times New Roman" w:eastAsia="宋体" w:hAnsi="Times New Roman" w:cs="Times New Roman"/>
      <w:szCs w:val="24"/>
    </w:rPr>
  </w:style>
  <w:style w:type="paragraph" w:styleId="33">
    <w:name w:val="index 3"/>
    <w:basedOn w:val="a0"/>
    <w:next w:val="a0"/>
    <w:semiHidden/>
    <w:rsid w:val="00764655"/>
    <w:pPr>
      <w:spacing w:line="360" w:lineRule="auto"/>
      <w:ind w:leftChars="400" w:left="400"/>
    </w:pPr>
    <w:rPr>
      <w:rFonts w:ascii="Times New Roman" w:eastAsia="宋体" w:hAnsi="Times New Roman" w:cs="Times New Roman"/>
      <w:szCs w:val="20"/>
    </w:rPr>
  </w:style>
  <w:style w:type="paragraph" w:styleId="af0">
    <w:name w:val="Date"/>
    <w:basedOn w:val="a0"/>
    <w:next w:val="a0"/>
    <w:link w:val="Charb"/>
    <w:uiPriority w:val="99"/>
    <w:rsid w:val="00764655"/>
    <w:pPr>
      <w:ind w:leftChars="2500" w:left="100"/>
    </w:pPr>
    <w:rPr>
      <w:rFonts w:ascii="宋体" w:eastAsia="宋体" w:hAnsi="宋体" w:cs="Times New Roman"/>
      <w:b/>
      <w:sz w:val="36"/>
      <w:szCs w:val="20"/>
    </w:rPr>
  </w:style>
  <w:style w:type="character" w:customStyle="1" w:styleId="Charb">
    <w:name w:val="日期 Char"/>
    <w:basedOn w:val="a1"/>
    <w:link w:val="af0"/>
    <w:uiPriority w:val="99"/>
    <w:rsid w:val="00764655"/>
    <w:rPr>
      <w:rFonts w:ascii="宋体" w:eastAsia="宋体" w:hAnsi="宋体" w:cs="Times New Roman"/>
      <w:b/>
      <w:sz w:val="36"/>
      <w:szCs w:val="20"/>
    </w:rPr>
  </w:style>
  <w:style w:type="paragraph" w:styleId="23">
    <w:name w:val="Body Text Indent 2"/>
    <w:basedOn w:val="a0"/>
    <w:link w:val="2Char0"/>
    <w:rsid w:val="00764655"/>
    <w:pPr>
      <w:ind w:left="735"/>
    </w:pPr>
    <w:rPr>
      <w:rFonts w:ascii="Times New Roman" w:eastAsia="宋体" w:hAnsi="Times New Roman" w:cs="Times New Roman"/>
      <w:szCs w:val="20"/>
    </w:rPr>
  </w:style>
  <w:style w:type="character" w:customStyle="1" w:styleId="2Char0">
    <w:name w:val="正文文本缩进 2 Char"/>
    <w:basedOn w:val="a1"/>
    <w:link w:val="23"/>
    <w:rsid w:val="00764655"/>
    <w:rPr>
      <w:rFonts w:ascii="Times New Roman" w:eastAsia="宋体" w:hAnsi="Times New Roman" w:cs="Times New Roman"/>
      <w:szCs w:val="20"/>
    </w:rPr>
  </w:style>
  <w:style w:type="paragraph" w:styleId="af1">
    <w:name w:val="Balloon Text"/>
    <w:basedOn w:val="a0"/>
    <w:link w:val="Charc"/>
    <w:uiPriority w:val="99"/>
    <w:unhideWhenUsed/>
    <w:rsid w:val="00764655"/>
    <w:rPr>
      <w:rFonts w:ascii="Times New Roman" w:eastAsia="宋体" w:hAnsi="Times New Roman" w:cs="Times New Roman"/>
      <w:sz w:val="18"/>
      <w:szCs w:val="18"/>
    </w:rPr>
  </w:style>
  <w:style w:type="character" w:customStyle="1" w:styleId="Charc">
    <w:name w:val="批注框文本 Char"/>
    <w:basedOn w:val="a1"/>
    <w:link w:val="af1"/>
    <w:uiPriority w:val="99"/>
    <w:rsid w:val="00764655"/>
    <w:rPr>
      <w:rFonts w:ascii="Times New Roman" w:eastAsia="宋体" w:hAnsi="Times New Roman" w:cs="Times New Roman"/>
      <w:sz w:val="18"/>
      <w:szCs w:val="18"/>
    </w:rPr>
  </w:style>
  <w:style w:type="paragraph" w:styleId="af2">
    <w:name w:val="footer"/>
    <w:basedOn w:val="a0"/>
    <w:link w:val="Chard"/>
    <w:uiPriority w:val="99"/>
    <w:unhideWhenUsed/>
    <w:qFormat/>
    <w:rsid w:val="0076465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d">
    <w:name w:val="页脚 Char"/>
    <w:basedOn w:val="a1"/>
    <w:link w:val="af2"/>
    <w:uiPriority w:val="99"/>
    <w:qFormat/>
    <w:rsid w:val="00764655"/>
    <w:rPr>
      <w:rFonts w:ascii="Times New Roman" w:eastAsia="宋体" w:hAnsi="Times New Roman" w:cs="Times New Roman"/>
      <w:sz w:val="18"/>
      <w:szCs w:val="18"/>
    </w:rPr>
  </w:style>
  <w:style w:type="paragraph" w:styleId="24">
    <w:name w:val="Body Text First Indent 2"/>
    <w:basedOn w:val="ad"/>
    <w:link w:val="2Char1"/>
    <w:rsid w:val="00764655"/>
    <w:pPr>
      <w:widowControl w:val="0"/>
      <w:spacing w:after="120"/>
      <w:ind w:leftChars="200" w:left="420" w:firstLineChars="200" w:firstLine="200"/>
      <w:jc w:val="both"/>
    </w:pPr>
    <w:rPr>
      <w:rFonts w:ascii="Times New Roman" w:hAnsi="Times New Roman"/>
      <w:kern w:val="2"/>
      <w:sz w:val="21"/>
      <w:lang w:val="en-US"/>
    </w:rPr>
  </w:style>
  <w:style w:type="character" w:customStyle="1" w:styleId="2Char1">
    <w:name w:val="正文首行缩进 2 Char"/>
    <w:basedOn w:val="Char9"/>
    <w:link w:val="24"/>
    <w:rsid w:val="00764655"/>
    <w:rPr>
      <w:rFonts w:ascii="Times New Roman" w:eastAsia="宋体" w:hAnsi="Times New Roman" w:cs="Times New Roman"/>
      <w:kern w:val="0"/>
      <w:sz w:val="24"/>
      <w:szCs w:val="24"/>
      <w:lang w:val="zh-CN"/>
    </w:rPr>
  </w:style>
  <w:style w:type="paragraph" w:styleId="af3">
    <w:name w:val="header"/>
    <w:basedOn w:val="a0"/>
    <w:link w:val="Chare"/>
    <w:uiPriority w:val="99"/>
    <w:unhideWhenUsed/>
    <w:qFormat/>
    <w:rsid w:val="0076465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e">
    <w:name w:val="页眉 Char"/>
    <w:basedOn w:val="a1"/>
    <w:link w:val="af3"/>
    <w:uiPriority w:val="99"/>
    <w:rsid w:val="00764655"/>
    <w:rPr>
      <w:rFonts w:ascii="Times New Roman" w:eastAsia="宋体" w:hAnsi="Times New Roman" w:cs="Times New Roman"/>
      <w:sz w:val="18"/>
      <w:szCs w:val="18"/>
    </w:rPr>
  </w:style>
  <w:style w:type="paragraph" w:styleId="af4">
    <w:name w:val="Signature"/>
    <w:basedOn w:val="a0"/>
    <w:link w:val="Charf"/>
    <w:rsid w:val="00764655"/>
    <w:pPr>
      <w:ind w:left="4320"/>
    </w:pPr>
    <w:rPr>
      <w:rFonts w:ascii="Times New Roman" w:eastAsia="楷体_GB2312" w:hAnsi="Times New Roman" w:cs="Times New Roman"/>
      <w:szCs w:val="20"/>
    </w:rPr>
  </w:style>
  <w:style w:type="character" w:customStyle="1" w:styleId="Charf">
    <w:name w:val="签名 Char"/>
    <w:basedOn w:val="a1"/>
    <w:link w:val="af4"/>
    <w:rsid w:val="00764655"/>
    <w:rPr>
      <w:rFonts w:ascii="Times New Roman" w:eastAsia="楷体_GB2312" w:hAnsi="Times New Roman" w:cs="Times New Roman"/>
      <w:szCs w:val="20"/>
    </w:rPr>
  </w:style>
  <w:style w:type="paragraph" w:styleId="11">
    <w:name w:val="toc 1"/>
    <w:basedOn w:val="a0"/>
    <w:next w:val="a0"/>
    <w:uiPriority w:val="39"/>
    <w:unhideWhenUsed/>
    <w:qFormat/>
    <w:rsid w:val="00764655"/>
    <w:pPr>
      <w:widowControl/>
      <w:spacing w:after="100" w:line="276" w:lineRule="auto"/>
      <w:jc w:val="left"/>
    </w:pPr>
    <w:rPr>
      <w:kern w:val="0"/>
      <w:sz w:val="22"/>
    </w:rPr>
  </w:style>
  <w:style w:type="paragraph" w:styleId="42">
    <w:name w:val="toc 4"/>
    <w:basedOn w:val="a0"/>
    <w:next w:val="a0"/>
    <w:uiPriority w:val="39"/>
    <w:qFormat/>
    <w:rsid w:val="00764655"/>
    <w:pPr>
      <w:ind w:left="630"/>
      <w:jc w:val="left"/>
    </w:pPr>
    <w:rPr>
      <w:rFonts w:ascii="Times New Roman" w:eastAsia="宋体" w:hAnsi="Times New Roman" w:cs="Times New Roman"/>
      <w:sz w:val="18"/>
      <w:szCs w:val="18"/>
    </w:rPr>
  </w:style>
  <w:style w:type="paragraph" w:styleId="12">
    <w:name w:val="index 1"/>
    <w:basedOn w:val="a0"/>
    <w:next w:val="a0"/>
    <w:autoRedefine/>
    <w:semiHidden/>
    <w:unhideWhenUsed/>
    <w:rsid w:val="00764655"/>
    <w:rPr>
      <w:rFonts w:ascii="Times New Roman" w:eastAsia="宋体" w:hAnsi="Times New Roman" w:cs="Times New Roman"/>
      <w:szCs w:val="24"/>
    </w:rPr>
  </w:style>
  <w:style w:type="paragraph" w:styleId="af5">
    <w:name w:val="index heading"/>
    <w:basedOn w:val="a0"/>
    <w:next w:val="12"/>
    <w:semiHidden/>
    <w:rsid w:val="00764655"/>
    <w:pPr>
      <w:spacing w:line="360" w:lineRule="auto"/>
      <w:ind w:firstLine="482"/>
    </w:pPr>
    <w:rPr>
      <w:rFonts w:ascii="Footlight MT Light" w:eastAsia="宋体" w:hAnsi="Footlight MT Light" w:cs="Times New Roman"/>
      <w:sz w:val="24"/>
      <w:szCs w:val="20"/>
    </w:rPr>
  </w:style>
  <w:style w:type="paragraph" w:styleId="af6">
    <w:name w:val="Subtitle"/>
    <w:basedOn w:val="a0"/>
    <w:link w:val="Charf0"/>
    <w:uiPriority w:val="11"/>
    <w:qFormat/>
    <w:rsid w:val="00764655"/>
    <w:pPr>
      <w:widowControl/>
      <w:spacing w:after="480"/>
      <w:jc w:val="center"/>
    </w:pPr>
    <w:rPr>
      <w:rFonts w:ascii="Franklin Gothic Book" w:eastAsia="宋体" w:hAnsi="Franklin Gothic Book" w:cs="Times New Roman"/>
      <w:kern w:val="0"/>
      <w:sz w:val="28"/>
      <w:szCs w:val="28"/>
      <w:lang w:val="zh-CN"/>
    </w:rPr>
  </w:style>
  <w:style w:type="character" w:customStyle="1" w:styleId="Charf0">
    <w:name w:val="副标题 Char"/>
    <w:basedOn w:val="a1"/>
    <w:link w:val="af6"/>
    <w:uiPriority w:val="11"/>
    <w:rsid w:val="00764655"/>
    <w:rPr>
      <w:rFonts w:ascii="Franklin Gothic Book" w:eastAsia="宋体" w:hAnsi="Franklin Gothic Book" w:cs="Times New Roman"/>
      <w:kern w:val="0"/>
      <w:sz w:val="28"/>
      <w:szCs w:val="28"/>
      <w:lang w:val="zh-CN"/>
    </w:rPr>
  </w:style>
  <w:style w:type="paragraph" w:styleId="af7">
    <w:name w:val="List"/>
    <w:basedOn w:val="a0"/>
    <w:rsid w:val="00764655"/>
    <w:pPr>
      <w:ind w:left="200" w:hangingChars="200" w:hanging="200"/>
    </w:pPr>
    <w:rPr>
      <w:rFonts w:ascii="Times New Roman" w:eastAsia="宋体" w:hAnsi="Times New Roman" w:cs="Times New Roman"/>
      <w:szCs w:val="24"/>
    </w:rPr>
  </w:style>
  <w:style w:type="paragraph" w:styleId="61">
    <w:name w:val="toc 6"/>
    <w:basedOn w:val="a0"/>
    <w:next w:val="a0"/>
    <w:uiPriority w:val="39"/>
    <w:qFormat/>
    <w:rsid w:val="00764655"/>
    <w:pPr>
      <w:ind w:left="1050"/>
      <w:jc w:val="left"/>
    </w:pPr>
    <w:rPr>
      <w:rFonts w:ascii="Times New Roman" w:eastAsia="宋体" w:hAnsi="Times New Roman" w:cs="Times New Roman"/>
      <w:sz w:val="18"/>
      <w:szCs w:val="18"/>
    </w:rPr>
  </w:style>
  <w:style w:type="paragraph" w:styleId="34">
    <w:name w:val="Body Text Indent 3"/>
    <w:basedOn w:val="a0"/>
    <w:link w:val="3Char1"/>
    <w:rsid w:val="00764655"/>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1"/>
    <w:link w:val="34"/>
    <w:rsid w:val="00764655"/>
    <w:rPr>
      <w:rFonts w:ascii="Times New Roman" w:eastAsia="宋体" w:hAnsi="Times New Roman" w:cs="Times New Roman"/>
      <w:sz w:val="16"/>
      <w:szCs w:val="16"/>
    </w:rPr>
  </w:style>
  <w:style w:type="paragraph" w:styleId="71">
    <w:name w:val="index 7"/>
    <w:basedOn w:val="a0"/>
    <w:next w:val="a0"/>
    <w:semiHidden/>
    <w:rsid w:val="00764655"/>
    <w:pPr>
      <w:spacing w:line="360" w:lineRule="auto"/>
      <w:ind w:leftChars="1200" w:left="1200"/>
    </w:pPr>
    <w:rPr>
      <w:rFonts w:ascii="Times New Roman" w:eastAsia="宋体" w:hAnsi="Times New Roman" w:cs="Times New Roman"/>
      <w:szCs w:val="20"/>
    </w:rPr>
  </w:style>
  <w:style w:type="paragraph" w:styleId="90">
    <w:name w:val="index 9"/>
    <w:basedOn w:val="a0"/>
    <w:next w:val="a0"/>
    <w:semiHidden/>
    <w:rsid w:val="00764655"/>
    <w:pPr>
      <w:spacing w:line="360" w:lineRule="auto"/>
      <w:ind w:leftChars="1600" w:left="1600"/>
    </w:pPr>
    <w:rPr>
      <w:rFonts w:ascii="Times New Roman" w:eastAsia="宋体" w:hAnsi="Times New Roman" w:cs="Times New Roman"/>
      <w:szCs w:val="20"/>
    </w:rPr>
  </w:style>
  <w:style w:type="paragraph" w:styleId="25">
    <w:name w:val="toc 2"/>
    <w:basedOn w:val="a0"/>
    <w:next w:val="a0"/>
    <w:uiPriority w:val="39"/>
    <w:unhideWhenUsed/>
    <w:qFormat/>
    <w:rsid w:val="00764655"/>
    <w:pPr>
      <w:widowControl/>
      <w:tabs>
        <w:tab w:val="right" w:leader="dot" w:pos="8296"/>
      </w:tabs>
      <w:spacing w:after="100" w:line="276" w:lineRule="auto"/>
      <w:ind w:left="220"/>
      <w:jc w:val="left"/>
    </w:pPr>
    <w:rPr>
      <w:kern w:val="0"/>
      <w:sz w:val="22"/>
    </w:rPr>
  </w:style>
  <w:style w:type="paragraph" w:styleId="91">
    <w:name w:val="toc 9"/>
    <w:basedOn w:val="a0"/>
    <w:next w:val="a0"/>
    <w:uiPriority w:val="39"/>
    <w:qFormat/>
    <w:rsid w:val="00764655"/>
    <w:pPr>
      <w:ind w:left="1680"/>
      <w:jc w:val="left"/>
    </w:pPr>
    <w:rPr>
      <w:rFonts w:ascii="Times New Roman" w:eastAsia="宋体" w:hAnsi="Times New Roman" w:cs="Times New Roman"/>
      <w:sz w:val="18"/>
      <w:szCs w:val="18"/>
    </w:rPr>
  </w:style>
  <w:style w:type="paragraph" w:styleId="26">
    <w:name w:val="Body Text 2"/>
    <w:basedOn w:val="a0"/>
    <w:link w:val="2Char2"/>
    <w:rsid w:val="00764655"/>
    <w:rPr>
      <w:rFonts w:ascii="Times New Roman" w:eastAsia="宋体" w:hAnsi="Times New Roman" w:cs="Times New Roman"/>
      <w:sz w:val="28"/>
      <w:szCs w:val="20"/>
    </w:rPr>
  </w:style>
  <w:style w:type="character" w:customStyle="1" w:styleId="2Char2">
    <w:name w:val="正文文本 2 Char"/>
    <w:basedOn w:val="a1"/>
    <w:link w:val="26"/>
    <w:rsid w:val="00764655"/>
    <w:rPr>
      <w:rFonts w:ascii="Times New Roman" w:eastAsia="宋体" w:hAnsi="Times New Roman" w:cs="Times New Roman"/>
      <w:sz w:val="28"/>
      <w:szCs w:val="20"/>
    </w:rPr>
  </w:style>
  <w:style w:type="paragraph" w:styleId="43">
    <w:name w:val="List 4"/>
    <w:basedOn w:val="a0"/>
    <w:rsid w:val="00764655"/>
    <w:pPr>
      <w:ind w:leftChars="600" w:left="100" w:hangingChars="200" w:hanging="200"/>
    </w:pPr>
    <w:rPr>
      <w:rFonts w:ascii="Times New Roman" w:eastAsia="宋体" w:hAnsi="Times New Roman" w:cs="Times New Roman"/>
      <w:sz w:val="20"/>
      <w:szCs w:val="20"/>
    </w:rPr>
  </w:style>
  <w:style w:type="paragraph" w:styleId="HTML">
    <w:name w:val="HTML Preformatted"/>
    <w:basedOn w:val="a0"/>
    <w:link w:val="HTMLChar"/>
    <w:rsid w:val="007646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rsid w:val="00764655"/>
    <w:rPr>
      <w:rFonts w:ascii="黑体" w:eastAsia="黑体" w:hAnsi="Courier New" w:cs="Courier New"/>
      <w:kern w:val="0"/>
      <w:sz w:val="20"/>
      <w:szCs w:val="20"/>
    </w:rPr>
  </w:style>
  <w:style w:type="paragraph" w:styleId="af8">
    <w:name w:val="Normal (Web)"/>
    <w:basedOn w:val="a0"/>
    <w:link w:val="Charf1"/>
    <w:uiPriority w:val="99"/>
    <w:unhideWhenUsed/>
    <w:rsid w:val="00764655"/>
    <w:pPr>
      <w:widowControl/>
      <w:spacing w:before="100" w:beforeAutospacing="1" w:after="100" w:afterAutospacing="1"/>
      <w:jc w:val="left"/>
    </w:pPr>
    <w:rPr>
      <w:rFonts w:ascii="宋体" w:eastAsia="宋体" w:hAnsi="宋体" w:cs="宋体"/>
      <w:kern w:val="0"/>
      <w:sz w:val="24"/>
      <w:szCs w:val="24"/>
    </w:rPr>
  </w:style>
  <w:style w:type="character" w:customStyle="1" w:styleId="Charf1">
    <w:name w:val="普通(网站) Char"/>
    <w:link w:val="af8"/>
    <w:uiPriority w:val="99"/>
    <w:rsid w:val="00764655"/>
    <w:rPr>
      <w:rFonts w:ascii="宋体" w:eastAsia="宋体" w:hAnsi="宋体" w:cs="宋体"/>
      <w:kern w:val="0"/>
      <w:sz w:val="24"/>
      <w:szCs w:val="24"/>
    </w:rPr>
  </w:style>
  <w:style w:type="paragraph" w:styleId="27">
    <w:name w:val="index 2"/>
    <w:basedOn w:val="a0"/>
    <w:next w:val="a0"/>
    <w:semiHidden/>
    <w:rsid w:val="00764655"/>
    <w:pPr>
      <w:spacing w:line="360" w:lineRule="auto"/>
      <w:ind w:leftChars="200" w:left="200"/>
    </w:pPr>
    <w:rPr>
      <w:rFonts w:ascii="Times New Roman" w:eastAsia="宋体" w:hAnsi="Times New Roman" w:cs="Times New Roman"/>
      <w:szCs w:val="20"/>
    </w:rPr>
  </w:style>
  <w:style w:type="paragraph" w:styleId="af9">
    <w:name w:val="Title"/>
    <w:basedOn w:val="a0"/>
    <w:link w:val="Charf2"/>
    <w:uiPriority w:val="10"/>
    <w:qFormat/>
    <w:rsid w:val="00764655"/>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f2">
    <w:name w:val="标题 Char"/>
    <w:basedOn w:val="a1"/>
    <w:link w:val="af9"/>
    <w:uiPriority w:val="10"/>
    <w:rsid w:val="00764655"/>
    <w:rPr>
      <w:rFonts w:ascii="Arial" w:eastAsia="宋体" w:hAnsi="Arial" w:cs="Times New Roman"/>
      <w:b/>
      <w:kern w:val="0"/>
      <w:sz w:val="36"/>
      <w:szCs w:val="20"/>
    </w:rPr>
  </w:style>
  <w:style w:type="character" w:styleId="afa">
    <w:name w:val="Strong"/>
    <w:basedOn w:val="a1"/>
    <w:uiPriority w:val="22"/>
    <w:qFormat/>
    <w:rsid w:val="00764655"/>
    <w:rPr>
      <w:b/>
      <w:bCs/>
    </w:rPr>
  </w:style>
  <w:style w:type="character" w:styleId="afb">
    <w:name w:val="page number"/>
    <w:basedOn w:val="a1"/>
    <w:qFormat/>
    <w:rsid w:val="00764655"/>
  </w:style>
  <w:style w:type="character" w:styleId="afc">
    <w:name w:val="FollowedHyperlink"/>
    <w:uiPriority w:val="99"/>
    <w:rsid w:val="00764655"/>
    <w:rPr>
      <w:color w:val="800080"/>
      <w:u w:val="single"/>
    </w:rPr>
  </w:style>
  <w:style w:type="character" w:styleId="afd">
    <w:name w:val="Emphasis"/>
    <w:uiPriority w:val="20"/>
    <w:qFormat/>
    <w:rsid w:val="00764655"/>
    <w:rPr>
      <w:b/>
      <w:i/>
      <w:color w:val="404040"/>
      <w:spacing w:val="2"/>
      <w:w w:val="100"/>
    </w:rPr>
  </w:style>
  <w:style w:type="character" w:styleId="afe">
    <w:name w:val="line number"/>
    <w:basedOn w:val="a1"/>
    <w:uiPriority w:val="99"/>
    <w:semiHidden/>
    <w:unhideWhenUsed/>
    <w:rsid w:val="00764655"/>
  </w:style>
  <w:style w:type="character" w:styleId="aff">
    <w:name w:val="Hyperlink"/>
    <w:basedOn w:val="a1"/>
    <w:uiPriority w:val="99"/>
    <w:unhideWhenUsed/>
    <w:rsid w:val="00764655"/>
    <w:rPr>
      <w:color w:val="0563C1" w:themeColor="hyperlink"/>
      <w:u w:val="single"/>
    </w:rPr>
  </w:style>
  <w:style w:type="character" w:styleId="aff0">
    <w:name w:val="annotation reference"/>
    <w:basedOn w:val="a1"/>
    <w:uiPriority w:val="99"/>
    <w:unhideWhenUsed/>
    <w:qFormat/>
    <w:rsid w:val="00764655"/>
    <w:rPr>
      <w:sz w:val="21"/>
      <w:szCs w:val="21"/>
    </w:rPr>
  </w:style>
  <w:style w:type="table" w:styleId="aff1">
    <w:name w:val="Table Grid"/>
    <w:aliases w:val="方欣网格型,Bordure,表格样式,自定网格"/>
    <w:basedOn w:val="a2"/>
    <w:qFormat/>
    <w:rsid w:val="00764655"/>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2">
    <w:name w:val="Table List 8"/>
    <w:basedOn w:val="a2"/>
    <w:rsid w:val="00764655"/>
    <w:pPr>
      <w:widowControl w:val="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2">
    <w:name w:val="Medium Grid 1 Accent 2"/>
    <w:basedOn w:val="a2"/>
    <w:uiPriority w:val="34"/>
    <w:rsid w:val="00764655"/>
    <w:rPr>
      <w:kern w:val="0"/>
      <w:sz w:val="20"/>
      <w:szCs w:val="24"/>
    </w:rPr>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TOC1">
    <w:name w:val="TOC 标题1"/>
    <w:basedOn w:val="1"/>
    <w:next w:val="a0"/>
    <w:uiPriority w:val="99"/>
    <w:unhideWhenUsed/>
    <w:qFormat/>
    <w:rsid w:val="00764655"/>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en-US"/>
    </w:rPr>
  </w:style>
  <w:style w:type="paragraph" w:styleId="aff2">
    <w:name w:val="List Paragraph"/>
    <w:aliases w:val="List,List1,lp1,Bullet List,FooterText,numbered,Paragraphe de liste1,List11,表格说明样式,业务规则操作数据,List Paragraph11,List111,List1111,List11111,List111111,List1111111,List11111111,List111111111,List3,List1111111111,List Paragraph2,5.1.1,表格段落,列出段落11,符号列表,列表1"/>
    <w:basedOn w:val="a0"/>
    <w:link w:val="Charf3"/>
    <w:uiPriority w:val="34"/>
    <w:qFormat/>
    <w:rsid w:val="00764655"/>
    <w:pPr>
      <w:ind w:firstLineChars="200" w:firstLine="420"/>
    </w:pPr>
    <w:rPr>
      <w:rFonts w:ascii="Calibri" w:eastAsia="仿宋" w:hAnsi="Calibri" w:cs="Times New Roman"/>
      <w:sz w:val="28"/>
      <w:lang w:val="zh-CN"/>
    </w:rPr>
  </w:style>
  <w:style w:type="character" w:customStyle="1" w:styleId="Charf3">
    <w:name w:val="列出段落 Char"/>
    <w:aliases w:val="List Char,List1 Char,lp1 Char,Bullet List Char,FooterText Char,numbered Char,Paragraphe de liste1 Char,List11 Char,表格说明样式 Char,业务规则操作数据 Char,List Paragraph11 Char,List111 Char,List1111 Char,List11111 Char,List111111 Char,List1111111 Char"/>
    <w:link w:val="aff2"/>
    <w:uiPriority w:val="34"/>
    <w:qFormat/>
    <w:rsid w:val="00764655"/>
    <w:rPr>
      <w:rFonts w:ascii="Calibri" w:eastAsia="仿宋" w:hAnsi="Calibri" w:cs="Times New Roman"/>
      <w:sz w:val="28"/>
      <w:lang w:val="zh-CN"/>
    </w:rPr>
  </w:style>
  <w:style w:type="paragraph" w:customStyle="1" w:styleId="13">
    <w:name w:val="列出段落1"/>
    <w:aliases w:val="List2,List Paragraph1"/>
    <w:basedOn w:val="a0"/>
    <w:uiPriority w:val="34"/>
    <w:qFormat/>
    <w:rsid w:val="00764655"/>
    <w:pPr>
      <w:ind w:left="420" w:firstLineChars="200" w:firstLine="420"/>
    </w:pPr>
    <w:rPr>
      <w:rFonts w:ascii="Calibri" w:eastAsia="宋体" w:hAnsi="Calibri" w:cs="Times New Roman"/>
    </w:rPr>
  </w:style>
  <w:style w:type="character" w:customStyle="1" w:styleId="Charf4">
    <w:name w:val="文档正文 Char"/>
    <w:link w:val="aff3"/>
    <w:locked/>
    <w:rsid w:val="00764655"/>
    <w:rPr>
      <w:sz w:val="24"/>
      <w:szCs w:val="24"/>
      <w:lang w:val="zh-CN"/>
    </w:rPr>
  </w:style>
  <w:style w:type="paragraph" w:customStyle="1" w:styleId="aff3">
    <w:name w:val="文档正文"/>
    <w:basedOn w:val="a0"/>
    <w:link w:val="Charf4"/>
    <w:qFormat/>
    <w:rsid w:val="00764655"/>
    <w:pPr>
      <w:spacing w:line="360" w:lineRule="auto"/>
      <w:ind w:firstLineChars="200" w:firstLine="480"/>
    </w:pPr>
    <w:rPr>
      <w:sz w:val="24"/>
      <w:szCs w:val="24"/>
      <w:lang w:val="zh-CN"/>
    </w:rPr>
  </w:style>
  <w:style w:type="character" w:customStyle="1" w:styleId="Charf5">
    <w:name w:val="我的正文 Char"/>
    <w:link w:val="aff4"/>
    <w:qFormat/>
    <w:locked/>
    <w:rsid w:val="00764655"/>
    <w:rPr>
      <w:rFonts w:ascii="仿宋" w:eastAsia="仿宋" w:hAnsi="仿宋"/>
      <w:sz w:val="24"/>
      <w:szCs w:val="30"/>
      <w:lang w:val="zh-CN"/>
    </w:rPr>
  </w:style>
  <w:style w:type="paragraph" w:customStyle="1" w:styleId="aff4">
    <w:name w:val="我的正文"/>
    <w:basedOn w:val="a0"/>
    <w:link w:val="Charf5"/>
    <w:qFormat/>
    <w:rsid w:val="00764655"/>
    <w:pPr>
      <w:widowControl/>
      <w:adjustRightInd w:val="0"/>
      <w:snapToGrid w:val="0"/>
      <w:spacing w:line="360" w:lineRule="auto"/>
      <w:ind w:left="420" w:firstLineChars="200" w:firstLine="200"/>
      <w:jc w:val="left"/>
    </w:pPr>
    <w:rPr>
      <w:rFonts w:ascii="仿宋" w:eastAsia="仿宋" w:hAnsi="仿宋"/>
      <w:sz w:val="24"/>
      <w:szCs w:val="30"/>
      <w:lang w:val="zh-CN"/>
    </w:rPr>
  </w:style>
  <w:style w:type="character" w:customStyle="1" w:styleId="15Char">
    <w:name w:val="五号+缩进+1.5行距 Char"/>
    <w:link w:val="15"/>
    <w:qFormat/>
    <w:locked/>
    <w:rsid w:val="00764655"/>
    <w:rPr>
      <w:rFonts w:ascii="Calibri" w:hAnsi="Calibri"/>
    </w:rPr>
  </w:style>
  <w:style w:type="paragraph" w:customStyle="1" w:styleId="15">
    <w:name w:val="五号+缩进+1.5行距"/>
    <w:basedOn w:val="a0"/>
    <w:link w:val="15Char"/>
    <w:qFormat/>
    <w:rsid w:val="00764655"/>
    <w:pPr>
      <w:spacing w:line="360" w:lineRule="auto"/>
      <w:ind w:firstLineChars="202" w:firstLine="424"/>
    </w:pPr>
    <w:rPr>
      <w:rFonts w:ascii="Calibri" w:hAnsi="Calibri"/>
    </w:rPr>
  </w:style>
  <w:style w:type="paragraph" w:customStyle="1" w:styleId="GHC">
    <w:name w:val="GHC 正文"/>
    <w:basedOn w:val="a0"/>
    <w:link w:val="GHCChar"/>
    <w:qFormat/>
    <w:rsid w:val="00764655"/>
    <w:pPr>
      <w:spacing w:line="360" w:lineRule="auto"/>
      <w:ind w:firstLineChars="200" w:firstLine="420"/>
    </w:pPr>
    <w:rPr>
      <w:rFonts w:ascii="宋体" w:eastAsia="宋体" w:hAnsi="宋体" w:cs="Times New Roman"/>
      <w:sz w:val="24"/>
      <w:szCs w:val="24"/>
      <w:lang w:val="en-AU"/>
    </w:rPr>
  </w:style>
  <w:style w:type="character" w:customStyle="1" w:styleId="GHCChar">
    <w:name w:val="GHC 正文 Char"/>
    <w:link w:val="GHC"/>
    <w:qFormat/>
    <w:rsid w:val="00764655"/>
    <w:rPr>
      <w:rFonts w:ascii="宋体" w:eastAsia="宋体" w:hAnsi="宋体" w:cs="Times New Roman"/>
      <w:sz w:val="24"/>
      <w:szCs w:val="24"/>
      <w:lang w:val="en-AU"/>
    </w:rPr>
  </w:style>
  <w:style w:type="paragraph" w:customStyle="1" w:styleId="aff5">
    <w:name w:val="方案正文"/>
    <w:basedOn w:val="a0"/>
    <w:link w:val="Charf6"/>
    <w:qFormat/>
    <w:rsid w:val="00764655"/>
    <w:pPr>
      <w:spacing w:before="120" w:line="360" w:lineRule="auto"/>
      <w:ind w:left="425" w:firstLineChars="177" w:firstLine="425"/>
    </w:pPr>
    <w:rPr>
      <w:rFonts w:ascii="华文细黑" w:eastAsia="华文细黑" w:hAnsi="华文细黑" w:cs="Times New Roman"/>
      <w:sz w:val="24"/>
      <w:szCs w:val="24"/>
      <w:lang w:val="zh-CN"/>
    </w:rPr>
  </w:style>
  <w:style w:type="character" w:customStyle="1" w:styleId="Charf6">
    <w:name w:val="方案正文 Char"/>
    <w:link w:val="aff5"/>
    <w:qFormat/>
    <w:rsid w:val="00764655"/>
    <w:rPr>
      <w:rFonts w:ascii="华文细黑" w:eastAsia="华文细黑" w:hAnsi="华文细黑" w:cs="Times New Roman"/>
      <w:sz w:val="24"/>
      <w:szCs w:val="24"/>
      <w:lang w:val="zh-CN"/>
    </w:rPr>
  </w:style>
  <w:style w:type="character" w:customStyle="1" w:styleId="apple-style-span">
    <w:name w:val="apple-style-span"/>
    <w:rsid w:val="00764655"/>
  </w:style>
  <w:style w:type="paragraph" w:customStyle="1" w:styleId="xl110">
    <w:name w:val="xl110"/>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kpk">
    <w:name w:val="kpk:正文"/>
    <w:basedOn w:val="a0"/>
    <w:qFormat/>
    <w:rsid w:val="00764655"/>
    <w:pPr>
      <w:wordWrap w:val="0"/>
      <w:spacing w:beforeLines="50" w:line="360" w:lineRule="auto"/>
      <w:ind w:firstLineChars="200" w:firstLine="480"/>
      <w:jc w:val="left"/>
    </w:pPr>
    <w:rPr>
      <w:rFonts w:ascii="宋体" w:eastAsia="宋体" w:hAnsi="宋体" w:cs="Times New Roman"/>
      <w:sz w:val="24"/>
      <w:szCs w:val="24"/>
      <w:lang w:val="en-GB"/>
    </w:rPr>
  </w:style>
  <w:style w:type="paragraph" w:customStyle="1" w:styleId="28">
    <w:name w:val="列出段落2"/>
    <w:basedOn w:val="a0"/>
    <w:link w:val="Char10"/>
    <w:qFormat/>
    <w:rsid w:val="00764655"/>
    <w:pPr>
      <w:ind w:left="420" w:firstLineChars="200" w:firstLine="420"/>
    </w:pPr>
    <w:rPr>
      <w:rFonts w:ascii="Calibri" w:eastAsia="宋体" w:hAnsi="Calibri" w:cs="Times New Roman"/>
    </w:rPr>
  </w:style>
  <w:style w:type="character" w:customStyle="1" w:styleId="Char10">
    <w:name w:val="列出段落 Char1"/>
    <w:link w:val="28"/>
    <w:locked/>
    <w:rsid w:val="00764655"/>
    <w:rPr>
      <w:rFonts w:ascii="Calibri" w:eastAsia="宋体" w:hAnsi="Calibri" w:cs="Times New Roman"/>
    </w:rPr>
  </w:style>
  <w:style w:type="paragraph" w:customStyle="1" w:styleId="xl115">
    <w:name w:val="xl115"/>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Bid">
    <w:name w:val="Bid_正文"/>
    <w:basedOn w:val="a9"/>
    <w:link w:val="BidChar"/>
    <w:qFormat/>
    <w:rsid w:val="00764655"/>
    <w:pPr>
      <w:spacing w:afterLines="50" w:line="360" w:lineRule="auto"/>
      <w:ind w:firstLine="480"/>
    </w:pPr>
    <w:rPr>
      <w:rFonts w:ascii="Tahoma" w:hAnsi="Tahoma"/>
      <w:sz w:val="24"/>
      <w:szCs w:val="20"/>
      <w:lang w:val="zh-CN"/>
    </w:rPr>
  </w:style>
  <w:style w:type="character" w:customStyle="1" w:styleId="BidChar">
    <w:name w:val="Bid_正文 Char"/>
    <w:link w:val="Bid"/>
    <w:rsid w:val="00764655"/>
    <w:rPr>
      <w:rFonts w:ascii="Tahoma" w:eastAsia="宋体" w:hAnsi="Tahoma" w:cs="Times New Roman"/>
      <w:sz w:val="24"/>
      <w:szCs w:val="20"/>
      <w:lang w:val="zh-CN"/>
    </w:rPr>
  </w:style>
  <w:style w:type="paragraph" w:customStyle="1" w:styleId="29">
    <w:name w:val="样式 正文缩进 + 首行缩进:  2 字符"/>
    <w:basedOn w:val="a9"/>
    <w:link w:val="2Char3"/>
    <w:qFormat/>
    <w:rsid w:val="00764655"/>
    <w:pPr>
      <w:spacing w:line="360" w:lineRule="auto"/>
      <w:ind w:firstLine="200"/>
    </w:pPr>
    <w:rPr>
      <w:sz w:val="24"/>
      <w:szCs w:val="20"/>
      <w:lang w:val="zh-CN"/>
    </w:rPr>
  </w:style>
  <w:style w:type="character" w:customStyle="1" w:styleId="2Char3">
    <w:name w:val="样式 正文缩进 + 首行缩进:  2 字符 Char"/>
    <w:link w:val="29"/>
    <w:qFormat/>
    <w:rsid w:val="00764655"/>
    <w:rPr>
      <w:rFonts w:ascii="Times New Roman" w:eastAsia="宋体" w:hAnsi="Times New Roman" w:cs="Times New Roman"/>
      <w:sz w:val="24"/>
      <w:szCs w:val="20"/>
      <w:lang w:val="zh-CN"/>
    </w:rPr>
  </w:style>
  <w:style w:type="paragraph" w:customStyle="1" w:styleId="reader-word-layer">
    <w:name w:val="reader-word-layer"/>
    <w:basedOn w:val="a0"/>
    <w:rsid w:val="00764655"/>
    <w:pPr>
      <w:widowControl/>
      <w:spacing w:before="100" w:beforeAutospacing="1" w:after="100" w:afterAutospacing="1"/>
      <w:jc w:val="left"/>
    </w:pPr>
    <w:rPr>
      <w:rFonts w:ascii="宋体" w:eastAsia="宋体" w:hAnsi="宋体" w:cs="宋体"/>
      <w:kern w:val="0"/>
      <w:sz w:val="24"/>
      <w:szCs w:val="24"/>
    </w:rPr>
  </w:style>
  <w:style w:type="paragraph" w:customStyle="1" w:styleId="NewNewNewNew">
    <w:name w:val="正文 New New New New"/>
    <w:rsid w:val="00764655"/>
    <w:pPr>
      <w:widowControl w:val="0"/>
      <w:spacing w:line="360" w:lineRule="auto"/>
      <w:jc w:val="both"/>
    </w:pPr>
    <w:rPr>
      <w:rFonts w:ascii="Times New Roman" w:eastAsia="宋体" w:hAnsi="Times New Roman" w:cs="Times New Roman"/>
    </w:rPr>
  </w:style>
  <w:style w:type="paragraph" w:customStyle="1" w:styleId="0">
    <w:name w:val="正文样式0"/>
    <w:basedOn w:val="a0"/>
    <w:link w:val="0Char"/>
    <w:qFormat/>
    <w:rsid w:val="00764655"/>
    <w:pPr>
      <w:spacing w:line="360" w:lineRule="auto"/>
      <w:ind w:firstLineChars="200" w:firstLine="480"/>
    </w:pPr>
    <w:rPr>
      <w:rFonts w:ascii="宋体" w:eastAsia="宋体" w:hAnsi="宋体" w:cs="Times New Roman"/>
      <w:color w:val="000000"/>
      <w:sz w:val="24"/>
      <w:szCs w:val="24"/>
      <w:lang w:val="zh-CN"/>
    </w:rPr>
  </w:style>
  <w:style w:type="character" w:customStyle="1" w:styleId="0Char">
    <w:name w:val="正文样式0 Char"/>
    <w:link w:val="0"/>
    <w:rsid w:val="00764655"/>
    <w:rPr>
      <w:rFonts w:ascii="宋体" w:eastAsia="宋体" w:hAnsi="宋体" w:cs="Times New Roman"/>
      <w:color w:val="000000"/>
      <w:sz w:val="24"/>
      <w:szCs w:val="24"/>
      <w:lang w:val="zh-CN"/>
    </w:rPr>
  </w:style>
  <w:style w:type="paragraph" w:customStyle="1" w:styleId="aff6">
    <w:name w:val="段落正文"/>
    <w:basedOn w:val="a0"/>
    <w:link w:val="CharChar"/>
    <w:qFormat/>
    <w:rsid w:val="00764655"/>
    <w:pPr>
      <w:spacing w:before="140" w:after="140" w:line="401" w:lineRule="auto"/>
      <w:ind w:firstLineChars="200" w:firstLine="200"/>
    </w:pPr>
    <w:rPr>
      <w:rFonts w:ascii="宋体" w:eastAsia="宋体" w:hAnsi="宋体" w:cs="Times New Roman"/>
      <w:szCs w:val="24"/>
    </w:rPr>
  </w:style>
  <w:style w:type="character" w:customStyle="1" w:styleId="CharChar">
    <w:name w:val="段落正文 Char Char"/>
    <w:basedOn w:val="a1"/>
    <w:link w:val="aff6"/>
    <w:rsid w:val="00764655"/>
    <w:rPr>
      <w:rFonts w:ascii="宋体" w:eastAsia="宋体" w:hAnsi="宋体" w:cs="Times New Roman"/>
      <w:szCs w:val="24"/>
    </w:rPr>
  </w:style>
  <w:style w:type="paragraph" w:customStyle="1" w:styleId="14">
    <w:name w:val="1."/>
    <w:basedOn w:val="aff2"/>
    <w:link w:val="1Char0"/>
    <w:qFormat/>
    <w:rsid w:val="00764655"/>
    <w:pPr>
      <w:tabs>
        <w:tab w:val="left" w:pos="3270"/>
      </w:tabs>
      <w:ind w:left="450" w:firstLineChars="0" w:firstLine="0"/>
    </w:pPr>
    <w:rPr>
      <w:b/>
    </w:rPr>
  </w:style>
  <w:style w:type="character" w:customStyle="1" w:styleId="1Char0">
    <w:name w:val="1. Char"/>
    <w:basedOn w:val="Charf3"/>
    <w:link w:val="14"/>
    <w:rsid w:val="00764655"/>
    <w:rPr>
      <w:rFonts w:ascii="Calibri" w:eastAsia="仿宋" w:hAnsi="Calibri" w:cs="Times New Roman"/>
      <w:b/>
      <w:sz w:val="28"/>
      <w:lang w:val="zh-CN"/>
    </w:rPr>
  </w:style>
  <w:style w:type="paragraph" w:customStyle="1" w:styleId="16">
    <w:name w:val="无间隔1"/>
    <w:link w:val="Charf7"/>
    <w:qFormat/>
    <w:rsid w:val="00764655"/>
    <w:rPr>
      <w:rFonts w:eastAsia="宋体"/>
      <w:kern w:val="0"/>
    </w:rPr>
  </w:style>
  <w:style w:type="character" w:customStyle="1" w:styleId="Charf7">
    <w:name w:val="无间隔 Char"/>
    <w:basedOn w:val="a1"/>
    <w:link w:val="16"/>
    <w:qFormat/>
    <w:rsid w:val="00764655"/>
    <w:rPr>
      <w:rFonts w:eastAsia="宋体"/>
      <w:kern w:val="0"/>
    </w:rPr>
  </w:style>
  <w:style w:type="paragraph" w:customStyle="1" w:styleId="aff7">
    <w:name w:val="太极正文"/>
    <w:basedOn w:val="a0"/>
    <w:uiPriority w:val="99"/>
    <w:qFormat/>
    <w:rsid w:val="00764655"/>
    <w:pPr>
      <w:spacing w:line="360" w:lineRule="auto"/>
      <w:ind w:firstLineChars="200" w:firstLine="420"/>
    </w:pPr>
    <w:rPr>
      <w:rFonts w:ascii="Calibri" w:eastAsia="宋体" w:hAnsi="Calibri" w:cs="Times New Roman"/>
      <w:szCs w:val="24"/>
      <w:lang w:val="en-AU"/>
    </w:rPr>
  </w:style>
  <w:style w:type="paragraph" w:customStyle="1" w:styleId="140">
    <w:name w:val="样式 行距: 固定值 14 磅"/>
    <w:basedOn w:val="a0"/>
    <w:rsid w:val="00764655"/>
    <w:pPr>
      <w:spacing w:line="500" w:lineRule="exact"/>
      <w:ind w:firstLineChars="200" w:firstLine="560"/>
    </w:pPr>
    <w:rPr>
      <w:rFonts w:ascii="Times New Roman" w:eastAsia="宋体" w:hAnsi="Times New Roman" w:cs="Times New Roman"/>
      <w:sz w:val="28"/>
      <w:szCs w:val="20"/>
    </w:rPr>
  </w:style>
  <w:style w:type="paragraph" w:customStyle="1" w:styleId="CharChar1CharCharCharCharCharCharCharCharCharCharCharCharCharCharChar">
    <w:name w:val="Char Char1 Char Char Char Char Char Char Char Char Char Char Char Char Char Char Char"/>
    <w:basedOn w:val="a0"/>
    <w:rsid w:val="00764655"/>
    <w:pPr>
      <w:widowControl/>
      <w:spacing w:after="160" w:line="240" w:lineRule="exact"/>
      <w:jc w:val="left"/>
    </w:pPr>
    <w:rPr>
      <w:rFonts w:ascii="Times New Roman" w:eastAsia="宋体" w:hAnsi="Times New Roman" w:cs="Times New Roman"/>
      <w:szCs w:val="20"/>
    </w:rPr>
  </w:style>
  <w:style w:type="paragraph" w:styleId="aff8">
    <w:name w:val="No Spacing"/>
    <w:uiPriority w:val="1"/>
    <w:qFormat/>
    <w:rsid w:val="00764655"/>
    <w:pPr>
      <w:widowControl w:val="0"/>
      <w:jc w:val="both"/>
    </w:pPr>
    <w:rPr>
      <w:rFonts w:ascii="Calibri" w:eastAsia="宋体" w:hAnsi="Calibri" w:cs="Times New Roman"/>
      <w:sz w:val="24"/>
    </w:rPr>
  </w:style>
  <w:style w:type="paragraph" w:customStyle="1" w:styleId="CharCharCharCharCharCharCharCharChar">
    <w:name w:val="Char Char Char Char Char Char Char Char Char"/>
    <w:basedOn w:val="a0"/>
    <w:rsid w:val="00764655"/>
    <w:pPr>
      <w:tabs>
        <w:tab w:val="left" w:pos="1138"/>
      </w:tabs>
      <w:ind w:left="1138" w:hanging="420"/>
    </w:pPr>
    <w:rPr>
      <w:rFonts w:ascii="Times New Roman" w:eastAsia="宋体" w:hAnsi="Times New Roman" w:cs="Times New Roman"/>
      <w:sz w:val="24"/>
      <w:szCs w:val="24"/>
    </w:rPr>
  </w:style>
  <w:style w:type="paragraph" w:customStyle="1" w:styleId="50">
    <w:name w:val="样式5"/>
    <w:basedOn w:val="21"/>
    <w:next w:val="a0"/>
    <w:qFormat/>
    <w:rsid w:val="00764655"/>
    <w:pPr>
      <w:keepLines w:val="0"/>
      <w:numPr>
        <w:ilvl w:val="0"/>
        <w:numId w:val="8"/>
      </w:numPr>
      <w:spacing w:line="480" w:lineRule="auto"/>
      <w:jc w:val="left"/>
    </w:pPr>
    <w:rPr>
      <w:rFonts w:ascii="宋体" w:eastAsia="宋体" w:hAnsi="宋体"/>
      <w:sz w:val="28"/>
      <w:szCs w:val="24"/>
      <w:lang w:val="en-US"/>
    </w:rPr>
  </w:style>
  <w:style w:type="character" w:customStyle="1" w:styleId="td-cr1">
    <w:name w:val="td-cr1"/>
    <w:rsid w:val="00764655"/>
    <w:rPr>
      <w:rFonts w:ascii="Arial" w:hAnsi="Arial" w:cs="Arial" w:hint="default"/>
      <w:color w:val="000000"/>
      <w:spacing w:val="20"/>
      <w:sz w:val="24"/>
      <w:szCs w:val="24"/>
    </w:rPr>
  </w:style>
  <w:style w:type="paragraph" w:customStyle="1" w:styleId="zhengwen">
    <w:name w:val="zhengwen"/>
    <w:basedOn w:val="a0"/>
    <w:rsid w:val="00764655"/>
    <w:pPr>
      <w:widowControl/>
      <w:spacing w:before="100" w:beforeAutospacing="1" w:after="100" w:afterAutospacing="1" w:line="360" w:lineRule="atLeast"/>
      <w:jc w:val="left"/>
    </w:pPr>
    <w:rPr>
      <w:rFonts w:ascii="ˎ̥" w:eastAsia="宋体" w:hAnsi="ˎ̥" w:cs="宋体"/>
      <w:color w:val="000000"/>
      <w:kern w:val="0"/>
      <w:sz w:val="24"/>
      <w:szCs w:val="24"/>
    </w:rPr>
  </w:style>
  <w:style w:type="paragraph" w:customStyle="1" w:styleId="15225">
    <w:name w:val="样式 宋体 小四 行距: 1.5 倍行距 首行缩进:  2.25 字符"/>
    <w:basedOn w:val="a0"/>
    <w:rsid w:val="00764655"/>
    <w:pPr>
      <w:spacing w:line="360" w:lineRule="auto"/>
      <w:ind w:firstLineChars="225" w:firstLine="540"/>
    </w:pPr>
    <w:rPr>
      <w:rFonts w:ascii="宋体" w:eastAsia="宋体" w:hAnsi="宋体" w:cs="Times New Roman"/>
      <w:sz w:val="24"/>
      <w:szCs w:val="20"/>
    </w:rPr>
  </w:style>
  <w:style w:type="paragraph" w:customStyle="1" w:styleId="07415">
    <w:name w:val="样式 本文正文 + 五号 首行缩进:  0.74 厘米 行距: 1.5 倍行距"/>
    <w:basedOn w:val="a0"/>
    <w:rsid w:val="00764655"/>
    <w:pPr>
      <w:spacing w:line="360" w:lineRule="auto"/>
      <w:ind w:firstLine="420"/>
    </w:pPr>
    <w:rPr>
      <w:rFonts w:ascii="宋体" w:eastAsia="楷体_GB2312" w:hAnsi="宋体" w:cs="宋体"/>
      <w:sz w:val="28"/>
      <w:szCs w:val="20"/>
    </w:rPr>
  </w:style>
  <w:style w:type="paragraph" w:customStyle="1" w:styleId="a14">
    <w:name w:val="a14"/>
    <w:basedOn w:val="a0"/>
    <w:rsid w:val="00764655"/>
    <w:pPr>
      <w:widowControl/>
      <w:spacing w:before="100" w:beforeAutospacing="1" w:after="100" w:afterAutospacing="1"/>
      <w:jc w:val="left"/>
    </w:pPr>
    <w:rPr>
      <w:rFonts w:ascii="宋体" w:eastAsia="宋体" w:hAnsi="宋体" w:cs="宋体"/>
      <w:kern w:val="0"/>
      <w:sz w:val="18"/>
      <w:szCs w:val="18"/>
    </w:rPr>
  </w:style>
  <w:style w:type="character" w:customStyle="1" w:styleId="9p">
    <w:name w:val="9p"/>
    <w:basedOn w:val="a1"/>
    <w:rsid w:val="00764655"/>
  </w:style>
  <w:style w:type="paragraph" w:customStyle="1" w:styleId="44">
    <w:name w:val="4"/>
    <w:basedOn w:val="a0"/>
    <w:next w:val="a9"/>
    <w:rsid w:val="00764655"/>
    <w:pPr>
      <w:ind w:firstLine="420"/>
    </w:pPr>
    <w:rPr>
      <w:rFonts w:ascii="Times New Roman" w:eastAsia="宋体" w:hAnsi="Times New Roman" w:cs="Times New Roman"/>
      <w:szCs w:val="24"/>
    </w:rPr>
  </w:style>
  <w:style w:type="paragraph" w:customStyle="1" w:styleId="9p1">
    <w:name w:val="9p1"/>
    <w:basedOn w:val="a0"/>
    <w:rsid w:val="00764655"/>
    <w:pPr>
      <w:widowControl/>
      <w:spacing w:before="100" w:beforeAutospacing="1" w:after="100" w:afterAutospacing="1"/>
      <w:jc w:val="left"/>
    </w:pPr>
    <w:rPr>
      <w:rFonts w:ascii="宋体" w:eastAsia="宋体" w:hAnsi="宋体" w:cs="Times New Roman"/>
      <w:kern w:val="0"/>
      <w:sz w:val="24"/>
      <w:szCs w:val="24"/>
    </w:rPr>
  </w:style>
  <w:style w:type="character" w:customStyle="1" w:styleId="v91">
    <w:name w:val="v91"/>
    <w:rsid w:val="00764655"/>
    <w:rPr>
      <w:rFonts w:ascii="ˎ̥" w:hAnsi="ˎ̥" w:hint="default"/>
      <w:sz w:val="18"/>
      <w:szCs w:val="18"/>
    </w:rPr>
  </w:style>
  <w:style w:type="paragraph" w:customStyle="1" w:styleId="4234">
    <w:name w:val="正4234"/>
    <w:basedOn w:val="a0"/>
    <w:rsid w:val="00764655"/>
    <w:rPr>
      <w:rFonts w:ascii="Times New Roman" w:eastAsia="宋体" w:hAnsi="Times New Roman" w:cs="Times New Roman"/>
      <w:szCs w:val="20"/>
    </w:rPr>
  </w:style>
  <w:style w:type="paragraph" w:customStyle="1" w:styleId="2a">
    <w:name w:val="样式2"/>
    <w:basedOn w:val="a0"/>
    <w:link w:val="2Char4"/>
    <w:qFormat/>
    <w:rsid w:val="00764655"/>
    <w:pPr>
      <w:spacing w:line="440" w:lineRule="exact"/>
      <w:ind w:firstLine="539"/>
    </w:pPr>
    <w:rPr>
      <w:rFonts w:ascii="Times New Roman" w:eastAsia="宋体" w:hAnsi="Times New Roman" w:cs="Times New Roman"/>
      <w:sz w:val="24"/>
      <w:szCs w:val="20"/>
    </w:rPr>
  </w:style>
  <w:style w:type="character" w:customStyle="1" w:styleId="2Char4">
    <w:name w:val="样式2 Char"/>
    <w:link w:val="2a"/>
    <w:rsid w:val="00764655"/>
    <w:rPr>
      <w:rFonts w:ascii="Times New Roman" w:eastAsia="宋体" w:hAnsi="Times New Roman" w:cs="Times New Roman"/>
      <w:sz w:val="24"/>
      <w:szCs w:val="20"/>
    </w:rPr>
  </w:style>
  <w:style w:type="paragraph" w:customStyle="1" w:styleId="v9title">
    <w:name w:val="v9title"/>
    <w:basedOn w:val="a0"/>
    <w:rsid w:val="00764655"/>
    <w:pPr>
      <w:widowControl/>
      <w:spacing w:before="100" w:beforeAutospacing="1" w:after="100" w:afterAutospacing="1" w:line="280" w:lineRule="atLeast"/>
      <w:jc w:val="left"/>
    </w:pPr>
    <w:rPr>
      <w:rFonts w:ascii="ˎ̥" w:eastAsia="宋体" w:hAnsi="ˎ̥" w:cs="宋体"/>
      <w:b/>
      <w:bCs/>
      <w:color w:val="FF6600"/>
      <w:kern w:val="0"/>
      <w:sz w:val="18"/>
      <w:szCs w:val="18"/>
    </w:rPr>
  </w:style>
  <w:style w:type="paragraph" w:customStyle="1" w:styleId="17">
    <w:name w:val="修订1"/>
    <w:hidden/>
    <w:uiPriority w:val="99"/>
    <w:semiHidden/>
    <w:rsid w:val="00764655"/>
    <w:rPr>
      <w:rFonts w:ascii="Calibri" w:eastAsia="宋体" w:hAnsi="Calibri" w:cs="Times New Roman"/>
    </w:rPr>
  </w:style>
  <w:style w:type="character" w:customStyle="1" w:styleId="18">
    <w:name w:val="明显强调1"/>
    <w:uiPriority w:val="21"/>
    <w:qFormat/>
    <w:rsid w:val="00764655"/>
    <w:rPr>
      <w:b/>
      <w:bCs/>
      <w:i/>
      <w:iCs/>
      <w:color w:val="4F81BD"/>
    </w:rPr>
  </w:style>
  <w:style w:type="paragraph" w:customStyle="1" w:styleId="CharCharChar">
    <w:name w:val="Char Char Char"/>
    <w:basedOn w:val="a0"/>
    <w:rsid w:val="00764655"/>
    <w:rPr>
      <w:rFonts w:ascii="宋体" w:eastAsia="宋体" w:hAnsi="宋体" w:cs="Courier New"/>
      <w:sz w:val="32"/>
      <w:szCs w:val="32"/>
    </w:rPr>
  </w:style>
  <w:style w:type="character" w:customStyle="1" w:styleId="style7">
    <w:name w:val="style7"/>
    <w:basedOn w:val="a1"/>
    <w:rsid w:val="00764655"/>
  </w:style>
  <w:style w:type="paragraph" w:customStyle="1" w:styleId="aff9">
    <w:name w:val="图表标题"/>
    <w:basedOn w:val="a0"/>
    <w:next w:val="a0"/>
    <w:rsid w:val="00764655"/>
    <w:pPr>
      <w:widowControl/>
      <w:spacing w:beforeLines="50" w:line="300" w:lineRule="auto"/>
      <w:jc w:val="center"/>
    </w:pPr>
    <w:rPr>
      <w:rFonts w:ascii="Arial" w:eastAsia="黑体" w:hAnsi="Arial" w:cs="Times New Roman"/>
      <w:szCs w:val="20"/>
    </w:rPr>
  </w:style>
  <w:style w:type="paragraph" w:customStyle="1" w:styleId="4TimesNewRoman15">
    <w:name w:val="样式 标题 4 + (西文) Times New Roman 行距: 1.5 倍行距"/>
    <w:basedOn w:val="51"/>
    <w:rsid w:val="00764655"/>
    <w:pPr>
      <w:numPr>
        <w:ilvl w:val="0"/>
        <w:numId w:val="0"/>
      </w:numPr>
      <w:spacing w:line="360" w:lineRule="auto"/>
    </w:pPr>
    <w:rPr>
      <w:rFonts w:cs="宋体"/>
      <w:b w:val="0"/>
      <w:szCs w:val="20"/>
      <w:lang w:val="en-US"/>
    </w:rPr>
  </w:style>
  <w:style w:type="paragraph" w:customStyle="1" w:styleId="45">
    <w:name w:val="样式4"/>
    <w:basedOn w:val="51"/>
    <w:qFormat/>
    <w:rsid w:val="00764655"/>
    <w:pPr>
      <w:numPr>
        <w:ilvl w:val="0"/>
        <w:numId w:val="0"/>
      </w:numPr>
      <w:spacing w:line="360" w:lineRule="auto"/>
    </w:pPr>
    <w:rPr>
      <w:b w:val="0"/>
      <w:lang w:val="en-US"/>
    </w:rPr>
  </w:style>
  <w:style w:type="character" w:customStyle="1" w:styleId="f7">
    <w:name w:val="f7"/>
    <w:basedOn w:val="a1"/>
    <w:rsid w:val="00764655"/>
  </w:style>
  <w:style w:type="character" w:customStyle="1" w:styleId="19">
    <w:name w:val="书籍标题1"/>
    <w:uiPriority w:val="33"/>
    <w:qFormat/>
    <w:rsid w:val="00764655"/>
    <w:rPr>
      <w:b/>
      <w:bCs/>
      <w:smallCaps/>
      <w:spacing w:val="5"/>
    </w:rPr>
  </w:style>
  <w:style w:type="paragraph" w:customStyle="1" w:styleId="CharCharChar1">
    <w:name w:val="Char Char Char1"/>
    <w:basedOn w:val="a0"/>
    <w:rsid w:val="00764655"/>
    <w:rPr>
      <w:rFonts w:ascii="宋体" w:eastAsia="宋体" w:hAnsi="宋体" w:cs="Courier New"/>
      <w:sz w:val="32"/>
      <w:szCs w:val="32"/>
    </w:rPr>
  </w:style>
  <w:style w:type="paragraph" w:customStyle="1" w:styleId="affa">
    <w:name w:val="正文缩进a"/>
    <w:basedOn w:val="a0"/>
    <w:rsid w:val="00764655"/>
    <w:pPr>
      <w:spacing w:line="360" w:lineRule="auto"/>
      <w:ind w:firstLineChars="200" w:firstLine="200"/>
    </w:pPr>
    <w:rPr>
      <w:rFonts w:ascii="宋体" w:eastAsia="宋体" w:hAnsi="宋体" w:cs="宋体"/>
      <w:sz w:val="24"/>
      <w:szCs w:val="20"/>
    </w:rPr>
  </w:style>
  <w:style w:type="paragraph" w:customStyle="1" w:styleId="b">
    <w:name w:val="正文缩进b"/>
    <w:basedOn w:val="a0"/>
    <w:rsid w:val="00764655"/>
    <w:pPr>
      <w:numPr>
        <w:numId w:val="9"/>
      </w:numPr>
      <w:spacing w:line="360" w:lineRule="auto"/>
    </w:pPr>
    <w:rPr>
      <w:rFonts w:ascii="Times New Roman" w:eastAsia="宋体" w:hAnsi="Times New Roman" w:cs="Times New Roman"/>
      <w:sz w:val="24"/>
      <w:szCs w:val="21"/>
    </w:rPr>
  </w:style>
  <w:style w:type="character" w:customStyle="1" w:styleId="style3">
    <w:name w:val="style3"/>
    <w:basedOn w:val="a1"/>
    <w:rsid w:val="00764655"/>
  </w:style>
  <w:style w:type="table" w:customStyle="1" w:styleId="-11">
    <w:name w:val="浅色网格 - 强调文字颜色 11"/>
    <w:basedOn w:val="a2"/>
    <w:uiPriority w:val="62"/>
    <w:rsid w:val="00764655"/>
    <w:rPr>
      <w:rFonts w:ascii="Calibri" w:eastAsia="宋体" w:hAnsi="Calibri" w:cs="Times New Roman"/>
      <w:kern w:val="0"/>
      <w:sz w:val="20"/>
      <w:szCs w:val="2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造字工房力黑（非商用）常规体" w:eastAsia="宋体" w:hAnsi="造字工房力黑（非商用）常规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造字工房力黑（非商用）常规体" w:eastAsia="宋体" w:hAnsi="造字工房力黑（非商用）常规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造字工房力黑（非商用）常规体" w:eastAsia="宋体" w:hAnsi="造字工房力黑（非商用）常规体" w:cs="Times New Roman"/>
        <w:b/>
        <w:bCs/>
      </w:rPr>
    </w:tblStylePr>
    <w:tblStylePr w:type="lastCol">
      <w:rPr>
        <w:rFonts w:ascii="造字工房力黑（非商用）常规体" w:eastAsia="宋体" w:hAnsi="造字工房力黑（非商用）常规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CharCharCharChar">
    <w:name w:val="Char Char Char Char"/>
    <w:basedOn w:val="a0"/>
    <w:rsid w:val="00764655"/>
    <w:rPr>
      <w:rFonts w:ascii="Times New Roman" w:eastAsia="宋体" w:hAnsi="Times New Roman" w:cs="Times New Roman"/>
      <w:szCs w:val="20"/>
    </w:rPr>
  </w:style>
  <w:style w:type="paragraph" w:customStyle="1" w:styleId="p0">
    <w:name w:val="p0"/>
    <w:basedOn w:val="a0"/>
    <w:rsid w:val="00764655"/>
    <w:pPr>
      <w:widowControl/>
      <w:spacing w:before="100" w:beforeAutospacing="1" w:after="100" w:afterAutospacing="1"/>
      <w:jc w:val="left"/>
    </w:pPr>
    <w:rPr>
      <w:rFonts w:ascii="宋体" w:eastAsia="宋体" w:hAnsi="宋体" w:cs="宋体"/>
      <w:kern w:val="0"/>
      <w:sz w:val="24"/>
      <w:szCs w:val="24"/>
    </w:rPr>
  </w:style>
  <w:style w:type="character" w:customStyle="1" w:styleId="1Char1">
    <w:name w:val="标题 1 Char1"/>
    <w:rsid w:val="00764655"/>
    <w:rPr>
      <w:b/>
      <w:bCs/>
      <w:kern w:val="44"/>
      <w:sz w:val="44"/>
      <w:szCs w:val="44"/>
    </w:rPr>
  </w:style>
  <w:style w:type="paragraph" w:customStyle="1" w:styleId="pic-info">
    <w:name w:val="pic-info"/>
    <w:basedOn w:val="a0"/>
    <w:rsid w:val="00764655"/>
    <w:pPr>
      <w:widowControl/>
      <w:spacing w:before="100" w:beforeAutospacing="1" w:after="100" w:afterAutospacing="1"/>
      <w:jc w:val="left"/>
    </w:pPr>
    <w:rPr>
      <w:rFonts w:ascii="宋体" w:eastAsia="宋体" w:hAnsi="宋体" w:cs="宋体"/>
      <w:kern w:val="0"/>
      <w:sz w:val="24"/>
      <w:szCs w:val="24"/>
    </w:rPr>
  </w:style>
  <w:style w:type="character" w:customStyle="1" w:styleId="headline-content2">
    <w:name w:val="headline-content2"/>
    <w:rsid w:val="00764655"/>
  </w:style>
  <w:style w:type="paragraph" w:customStyle="1" w:styleId="style4">
    <w:name w:val="style4"/>
    <w:basedOn w:val="a0"/>
    <w:rsid w:val="00764655"/>
    <w:pPr>
      <w:widowControl/>
      <w:jc w:val="left"/>
    </w:pPr>
    <w:rPr>
      <w:rFonts w:ascii="宋体" w:eastAsia="宋体" w:hAnsi="宋体" w:cs="宋体"/>
      <w:kern w:val="0"/>
      <w:sz w:val="24"/>
      <w:szCs w:val="24"/>
    </w:rPr>
  </w:style>
  <w:style w:type="character" w:customStyle="1" w:styleId="style41">
    <w:name w:val="style41"/>
    <w:rsid w:val="00764655"/>
  </w:style>
  <w:style w:type="paragraph" w:customStyle="1" w:styleId="62">
    <w:name w:val="样式6"/>
    <w:basedOn w:val="6"/>
    <w:next w:val="a0"/>
    <w:qFormat/>
    <w:rsid w:val="00764655"/>
    <w:pPr>
      <w:widowControl/>
      <w:numPr>
        <w:ilvl w:val="0"/>
        <w:numId w:val="0"/>
      </w:numPr>
      <w:spacing w:before="200" w:after="0" w:line="276" w:lineRule="auto"/>
      <w:ind w:left="3260" w:hanging="1134"/>
      <w:jc w:val="left"/>
    </w:pPr>
    <w:rPr>
      <w:rFonts w:ascii="Cambria" w:eastAsia="宋体" w:hAnsi="Cambria"/>
      <w:b w:val="0"/>
      <w:bCs w:val="0"/>
      <w:iCs/>
      <w:kern w:val="0"/>
      <w:szCs w:val="22"/>
      <w:lang w:val="en-US"/>
    </w:rPr>
  </w:style>
  <w:style w:type="paragraph" w:customStyle="1" w:styleId="font5">
    <w:name w:val="font5"/>
    <w:basedOn w:val="a0"/>
    <w:rsid w:val="00764655"/>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rsid w:val="00764655"/>
    <w:pPr>
      <w:widowControl/>
      <w:spacing w:before="100" w:beforeAutospacing="1" w:after="100" w:afterAutospacing="1"/>
      <w:jc w:val="left"/>
    </w:pPr>
    <w:rPr>
      <w:rFonts w:ascii="宋体" w:eastAsia="宋体" w:hAnsi="宋体" w:cs="Times New Roman" w:hint="eastAsia"/>
      <w:kern w:val="0"/>
      <w:sz w:val="22"/>
    </w:rPr>
  </w:style>
  <w:style w:type="paragraph" w:customStyle="1" w:styleId="font7">
    <w:name w:val="font7"/>
    <w:basedOn w:val="a0"/>
    <w:rsid w:val="00764655"/>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8">
    <w:name w:val="font8"/>
    <w:basedOn w:val="a0"/>
    <w:rsid w:val="00764655"/>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9">
    <w:name w:val="font9"/>
    <w:basedOn w:val="a0"/>
    <w:rsid w:val="00764655"/>
    <w:pPr>
      <w:widowControl/>
      <w:spacing w:before="100" w:beforeAutospacing="1" w:after="100" w:afterAutospacing="1"/>
      <w:jc w:val="left"/>
    </w:pPr>
    <w:rPr>
      <w:rFonts w:ascii="宋体" w:eastAsia="宋体" w:hAnsi="宋体" w:cs="Times New Roman" w:hint="eastAsia"/>
      <w:kern w:val="0"/>
      <w:sz w:val="22"/>
    </w:rPr>
  </w:style>
  <w:style w:type="paragraph" w:customStyle="1" w:styleId="xl24">
    <w:name w:val="xl24"/>
    <w:basedOn w:val="a0"/>
    <w:rsid w:val="0076465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6">
    <w:name w:val="xl26"/>
    <w:basedOn w:val="a0"/>
    <w:rsid w:val="007646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28">
    <w:name w:val="xl28"/>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9">
    <w:name w:val="xl29"/>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0">
    <w:name w:val="xl30"/>
    <w:basedOn w:val="a0"/>
    <w:rsid w:val="007646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76465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76465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3">
    <w:name w:val="xl33"/>
    <w:basedOn w:val="a0"/>
    <w:rsid w:val="00764655"/>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34">
    <w:name w:val="xl34"/>
    <w:basedOn w:val="a0"/>
    <w:rsid w:val="0076465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76465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76465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37">
    <w:name w:val="xl37"/>
    <w:basedOn w:val="a0"/>
    <w:rsid w:val="007646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8">
    <w:name w:val="xl38"/>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7646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41">
    <w:name w:val="xl41"/>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xl42">
    <w:name w:val="xl42"/>
    <w:basedOn w:val="a0"/>
    <w:rsid w:val="0076465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76465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4">
    <w:name w:val="xl44"/>
    <w:basedOn w:val="a0"/>
    <w:rsid w:val="0076465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5">
    <w:name w:val="xl45"/>
    <w:basedOn w:val="a0"/>
    <w:rsid w:val="00764655"/>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764655"/>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xl47">
    <w:name w:val="xl47"/>
    <w:basedOn w:val="a0"/>
    <w:rsid w:val="0076465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76465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764655"/>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a">
    <w:name w:val="正文1"/>
    <w:rsid w:val="00764655"/>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
    <w:name w:val="签名 - 公司"/>
    <w:basedOn w:val="af4"/>
    <w:next w:val="affb"/>
    <w:rsid w:val="00764655"/>
  </w:style>
  <w:style w:type="paragraph" w:customStyle="1" w:styleId="affb">
    <w:name w:val="关于"/>
    <w:basedOn w:val="a0"/>
    <w:next w:val="a0"/>
    <w:rsid w:val="00764655"/>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1b">
    <w:name w:val="正文缩进1"/>
    <w:basedOn w:val="a0"/>
    <w:rsid w:val="00764655"/>
    <w:pPr>
      <w:ind w:firstLine="567"/>
    </w:pPr>
    <w:rPr>
      <w:rFonts w:ascii="Times New Roman" w:eastAsia="宋体" w:hAnsi="Times New Roman" w:cs="Times New Roman"/>
      <w:spacing w:val="20"/>
      <w:sz w:val="24"/>
      <w:szCs w:val="20"/>
    </w:rPr>
  </w:style>
  <w:style w:type="character" w:customStyle="1" w:styleId="unnamed21">
    <w:name w:val="unnamed21"/>
    <w:rsid w:val="00764655"/>
    <w:rPr>
      <w:rFonts w:ascii="Tahoma" w:eastAsia="宋体" w:hAnsi="Tahoma"/>
      <w:color w:val="CC6633"/>
      <w:kern w:val="2"/>
      <w:sz w:val="24"/>
      <w:u w:val="none"/>
      <w:lang w:val="en-US" w:eastAsia="zh-CN" w:bidi="ar-SA"/>
    </w:rPr>
  </w:style>
  <w:style w:type="paragraph" w:customStyle="1" w:styleId="affc">
    <w:name w:val="正文内容"/>
    <w:basedOn w:val="a0"/>
    <w:rsid w:val="00764655"/>
    <w:rPr>
      <w:rFonts w:ascii="Arial" w:eastAsia="宋体" w:hAnsi="Arial" w:cs="Times New Roman"/>
      <w:spacing w:val="-12"/>
      <w:szCs w:val="20"/>
    </w:rPr>
  </w:style>
  <w:style w:type="paragraph" w:customStyle="1" w:styleId="z1">
    <w:name w:val="z1"/>
    <w:basedOn w:val="a0"/>
    <w:rsid w:val="00764655"/>
    <w:pPr>
      <w:widowControl/>
      <w:wordWrap w:val="0"/>
      <w:adjustRightInd w:val="0"/>
      <w:snapToGrid w:val="0"/>
      <w:spacing w:beforeLines="50" w:afterLines="50" w:line="300" w:lineRule="auto"/>
      <w:ind w:leftChars="171" w:left="359" w:firstLineChars="200" w:firstLine="480"/>
    </w:pPr>
    <w:rPr>
      <w:rFonts w:ascii="Arial" w:eastAsia="宋体" w:hAnsi="Arial" w:cs="Times New Roman"/>
      <w:sz w:val="24"/>
      <w:szCs w:val="21"/>
    </w:rPr>
  </w:style>
  <w:style w:type="paragraph" w:customStyle="1" w:styleId="cnfont">
    <w:name w:val="cnfont"/>
    <w:basedOn w:val="a0"/>
    <w:rsid w:val="00764655"/>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nfont1">
    <w:name w:val="cnfont1"/>
    <w:rsid w:val="00764655"/>
    <w:rPr>
      <w:rFonts w:ascii="Tahoma" w:eastAsia="宋体" w:hAnsi="Tahoma"/>
      <w:kern w:val="2"/>
      <w:sz w:val="24"/>
      <w:lang w:val="en-US" w:eastAsia="zh-CN" w:bidi="ar-SA"/>
    </w:rPr>
  </w:style>
  <w:style w:type="paragraph" w:customStyle="1" w:styleId="TableHeading">
    <w:name w:val="Table Heading"/>
    <w:basedOn w:val="a0"/>
    <w:rsid w:val="00764655"/>
    <w:pPr>
      <w:widowControl/>
      <w:jc w:val="center"/>
    </w:pPr>
    <w:rPr>
      <w:rFonts w:ascii="Arial" w:eastAsia="宋体" w:hAnsi="Arial" w:cs="Times New Roman"/>
      <w:b/>
      <w:kern w:val="0"/>
      <w:sz w:val="18"/>
      <w:szCs w:val="20"/>
    </w:rPr>
  </w:style>
  <w:style w:type="paragraph" w:customStyle="1" w:styleId="TableBody">
    <w:name w:val="Table Body"/>
    <w:basedOn w:val="a0"/>
    <w:rsid w:val="00764655"/>
    <w:pPr>
      <w:widowControl/>
      <w:jc w:val="center"/>
    </w:pPr>
    <w:rPr>
      <w:rFonts w:ascii="Arial" w:eastAsia="宋体" w:hAnsi="Arial" w:cs="Times New Roman"/>
      <w:snapToGrid w:val="0"/>
      <w:kern w:val="0"/>
      <w:sz w:val="18"/>
      <w:szCs w:val="20"/>
    </w:rPr>
  </w:style>
  <w:style w:type="paragraph" w:customStyle="1" w:styleId="affd">
    <w:name w:val="正文样式"/>
    <w:basedOn w:val="a0"/>
    <w:rsid w:val="00764655"/>
    <w:pPr>
      <w:tabs>
        <w:tab w:val="left" w:pos="1560"/>
      </w:tabs>
      <w:spacing w:before="163" w:after="163" w:line="300" w:lineRule="auto"/>
      <w:ind w:left="1560" w:hanging="360"/>
    </w:pPr>
    <w:rPr>
      <w:rFonts w:ascii="宋体" w:eastAsia="宋体" w:hAnsi="Times New Roman" w:cs="Times New Roman"/>
      <w:sz w:val="24"/>
      <w:szCs w:val="24"/>
    </w:rPr>
  </w:style>
  <w:style w:type="paragraph" w:customStyle="1" w:styleId="54">
    <w:name w:val="标题5"/>
    <w:basedOn w:val="a0"/>
    <w:rsid w:val="00764655"/>
    <w:pPr>
      <w:spacing w:before="120" w:after="120"/>
    </w:pPr>
    <w:rPr>
      <w:rFonts w:ascii="宋体" w:eastAsia="宋体" w:hAnsi="Times New Roman" w:cs="Times New Roman"/>
      <w:b/>
      <w:sz w:val="28"/>
      <w:szCs w:val="24"/>
    </w:rPr>
  </w:style>
  <w:style w:type="paragraph" w:customStyle="1" w:styleId="affe">
    <w:name w:val="图"/>
    <w:basedOn w:val="a0"/>
    <w:rsid w:val="00764655"/>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xl51">
    <w:name w:val="xl51"/>
    <w:basedOn w:val="a0"/>
    <w:rsid w:val="0076465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f">
    <w:name w:val="样式"/>
    <w:basedOn w:val="a0"/>
    <w:next w:val="ae"/>
    <w:rsid w:val="00764655"/>
    <w:pPr>
      <w:ind w:left="572" w:right="32" w:firstLine="478"/>
    </w:pPr>
    <w:rPr>
      <w:rFonts w:ascii="Times New Roman" w:eastAsia="宋体" w:hAnsi="Times New Roman" w:cs="Times New Roman"/>
      <w:szCs w:val="21"/>
    </w:rPr>
  </w:style>
  <w:style w:type="paragraph" w:customStyle="1" w:styleId="Char1">
    <w:name w:val="Char1"/>
    <w:basedOn w:val="a0"/>
    <w:rsid w:val="00764655"/>
    <w:pPr>
      <w:numPr>
        <w:numId w:val="10"/>
      </w:numPr>
    </w:pPr>
    <w:rPr>
      <w:rFonts w:ascii="Times New Roman" w:eastAsia="宋体" w:hAnsi="Times New Roman" w:cs="Times New Roman"/>
      <w:sz w:val="24"/>
      <w:szCs w:val="24"/>
    </w:rPr>
  </w:style>
  <w:style w:type="paragraph" w:customStyle="1" w:styleId="Default">
    <w:name w:val="Default"/>
    <w:rsid w:val="00764655"/>
    <w:pPr>
      <w:widowControl w:val="0"/>
      <w:autoSpaceDE w:val="0"/>
      <w:autoSpaceDN w:val="0"/>
      <w:adjustRightInd w:val="0"/>
      <w:spacing w:after="200" w:line="276" w:lineRule="auto"/>
    </w:pPr>
    <w:rPr>
      <w:rFonts w:ascii="宋体" w:eastAsia="宋体" w:hAnsi="宋体" w:cs="宋体"/>
      <w:color w:val="000000"/>
      <w:kern w:val="0"/>
      <w:sz w:val="24"/>
      <w:szCs w:val="24"/>
    </w:rPr>
  </w:style>
  <w:style w:type="character" w:customStyle="1" w:styleId="1-2Char">
    <w:name w:val="中等深浅网格 1 - 着色 2 Char"/>
    <w:uiPriority w:val="34"/>
    <w:locked/>
    <w:rsid w:val="00764655"/>
    <w:rPr>
      <w:kern w:val="2"/>
      <w:sz w:val="21"/>
      <w:szCs w:val="24"/>
    </w:rPr>
  </w:style>
  <w:style w:type="paragraph" w:customStyle="1" w:styleId="100">
    <w:name w:val="10"/>
    <w:uiPriority w:val="34"/>
    <w:rsid w:val="00764655"/>
    <w:rPr>
      <w:rFonts w:ascii="Calibri" w:eastAsia="宋体" w:hAnsi="Calibri" w:cs="Times New Roman"/>
      <w:szCs w:val="24"/>
    </w:rPr>
  </w:style>
  <w:style w:type="paragraph" w:customStyle="1" w:styleId="CharCharCharChar1">
    <w:name w:val="Char Char Char Char1"/>
    <w:basedOn w:val="a0"/>
    <w:rsid w:val="00764655"/>
    <w:pPr>
      <w:widowControl/>
      <w:spacing w:after="160" w:line="240" w:lineRule="exact"/>
      <w:jc w:val="left"/>
    </w:pPr>
    <w:rPr>
      <w:rFonts w:ascii="Verdana" w:eastAsia="仿宋_GB2312" w:hAnsi="Verdana" w:cs="Times New Roman"/>
      <w:kern w:val="0"/>
      <w:sz w:val="24"/>
      <w:szCs w:val="20"/>
      <w:lang w:eastAsia="en-US"/>
    </w:rPr>
  </w:style>
  <w:style w:type="paragraph" w:customStyle="1" w:styleId="CM190">
    <w:name w:val="CM190"/>
    <w:basedOn w:val="Default"/>
    <w:next w:val="Default"/>
    <w:rsid w:val="00764655"/>
    <w:pPr>
      <w:spacing w:after="190" w:line="240" w:lineRule="auto"/>
    </w:pPr>
    <w:rPr>
      <w:rFonts w:ascii="oúì." w:eastAsia="oúì." w:hAnsi="Times New Roman" w:cs="Times New Roman"/>
      <w:color w:val="auto"/>
    </w:rPr>
  </w:style>
  <w:style w:type="paragraph" w:customStyle="1" w:styleId="font">
    <w:name w:val="font"/>
    <w:basedOn w:val="a0"/>
    <w:rsid w:val="00764655"/>
    <w:pPr>
      <w:widowControl/>
      <w:spacing w:before="100" w:beforeAutospacing="1" w:after="100" w:afterAutospacing="1"/>
      <w:jc w:val="left"/>
    </w:pPr>
    <w:rPr>
      <w:rFonts w:ascii="Arial Unicode MS" w:eastAsia="宋体" w:hAnsi="Arial Unicode MS" w:cs="Times New Roman"/>
      <w:color w:val="000000"/>
      <w:kern w:val="0"/>
      <w:sz w:val="18"/>
      <w:szCs w:val="18"/>
    </w:rPr>
  </w:style>
  <w:style w:type="paragraph" w:customStyle="1" w:styleId="titlefont">
    <w:name w:val="titlefont"/>
    <w:basedOn w:val="a0"/>
    <w:rsid w:val="00764655"/>
    <w:pPr>
      <w:widowControl/>
      <w:spacing w:before="100" w:beforeAutospacing="1" w:after="100" w:afterAutospacing="1"/>
      <w:jc w:val="left"/>
    </w:pPr>
    <w:rPr>
      <w:rFonts w:ascii="Arial Unicode MS" w:eastAsia="宋体" w:hAnsi="Arial Unicode MS" w:cs="Times New Roman"/>
      <w:color w:val="CC0000"/>
      <w:kern w:val="0"/>
      <w:szCs w:val="21"/>
    </w:rPr>
  </w:style>
  <w:style w:type="character" w:customStyle="1" w:styleId="titlefont1">
    <w:name w:val="titlefont1"/>
    <w:rsid w:val="00764655"/>
    <w:rPr>
      <w:color w:val="CC0000"/>
      <w:sz w:val="21"/>
      <w:szCs w:val="21"/>
    </w:rPr>
  </w:style>
  <w:style w:type="paragraph" w:customStyle="1" w:styleId="newtext">
    <w:name w:val="newtext"/>
    <w:basedOn w:val="a0"/>
    <w:rsid w:val="00764655"/>
    <w:pPr>
      <w:widowControl/>
      <w:spacing w:before="100" w:beforeAutospacing="1" w:after="100" w:afterAutospacing="1"/>
      <w:jc w:val="left"/>
    </w:pPr>
    <w:rPr>
      <w:rFonts w:ascii="Arial Unicode MS" w:eastAsia="宋体" w:hAnsi="Arial Unicode MS" w:cs="Times New Roman"/>
      <w:kern w:val="0"/>
      <w:sz w:val="18"/>
      <w:szCs w:val="18"/>
    </w:rPr>
  </w:style>
  <w:style w:type="paragraph" w:customStyle="1" w:styleId="IBM">
    <w:name w:val="IBM 正文"/>
    <w:basedOn w:val="a0"/>
    <w:rsid w:val="00764655"/>
    <w:pPr>
      <w:spacing w:line="400" w:lineRule="exact"/>
    </w:pPr>
    <w:rPr>
      <w:rFonts w:ascii="Times New Roman" w:eastAsia="宋体" w:hAnsi="Times New Roman" w:cs="Times New Roman"/>
      <w:spacing w:val="20"/>
      <w:sz w:val="24"/>
      <w:szCs w:val="20"/>
    </w:rPr>
  </w:style>
  <w:style w:type="paragraph" w:customStyle="1" w:styleId="CM25">
    <w:name w:val="CM25"/>
    <w:basedOn w:val="Default"/>
    <w:next w:val="Default"/>
    <w:rsid w:val="00764655"/>
    <w:pPr>
      <w:spacing w:after="0" w:line="471" w:lineRule="atLeast"/>
    </w:pPr>
    <w:rPr>
      <w:rFonts w:ascii="oúì." w:eastAsia="oúì." w:hAnsi="Times New Roman" w:cs="Times New Roman"/>
      <w:color w:val="auto"/>
    </w:rPr>
  </w:style>
  <w:style w:type="paragraph" w:customStyle="1" w:styleId="CM192">
    <w:name w:val="CM192"/>
    <w:basedOn w:val="Default"/>
    <w:next w:val="Default"/>
    <w:rsid w:val="00764655"/>
    <w:pPr>
      <w:spacing w:after="343" w:line="240" w:lineRule="auto"/>
    </w:pPr>
    <w:rPr>
      <w:rFonts w:ascii="oúì." w:eastAsia="oúì." w:hAnsi="Times New Roman" w:cs="Times New Roman"/>
      <w:color w:val="auto"/>
    </w:rPr>
  </w:style>
  <w:style w:type="paragraph" w:customStyle="1" w:styleId="CM13">
    <w:name w:val="CM13"/>
    <w:basedOn w:val="Default"/>
    <w:next w:val="Default"/>
    <w:rsid w:val="00764655"/>
    <w:pPr>
      <w:spacing w:after="0" w:line="471" w:lineRule="atLeast"/>
    </w:pPr>
    <w:rPr>
      <w:rFonts w:ascii="oúì." w:eastAsia="oúì." w:hAnsi="Times New Roman" w:cs="Times New Roman"/>
      <w:color w:val="auto"/>
    </w:rPr>
  </w:style>
  <w:style w:type="paragraph" w:customStyle="1" w:styleId="CM17">
    <w:name w:val="CM17"/>
    <w:basedOn w:val="Default"/>
    <w:next w:val="Default"/>
    <w:rsid w:val="00764655"/>
    <w:pPr>
      <w:spacing w:after="0" w:line="471" w:lineRule="atLeast"/>
    </w:pPr>
    <w:rPr>
      <w:rFonts w:ascii="oúì." w:eastAsia="oúì." w:hAnsi="Times New Roman" w:cs="Times New Roman"/>
      <w:color w:val="auto"/>
    </w:rPr>
  </w:style>
  <w:style w:type="paragraph" w:customStyle="1" w:styleId="CM196">
    <w:name w:val="CM196"/>
    <w:basedOn w:val="Default"/>
    <w:next w:val="Default"/>
    <w:rsid w:val="00764655"/>
    <w:pPr>
      <w:spacing w:after="175" w:line="240" w:lineRule="auto"/>
    </w:pPr>
    <w:rPr>
      <w:rFonts w:ascii="oúì." w:eastAsia="oúì." w:hAnsi="Times New Roman" w:cs="Times New Roman"/>
      <w:color w:val="auto"/>
    </w:rPr>
  </w:style>
  <w:style w:type="paragraph" w:customStyle="1" w:styleId="CM12">
    <w:name w:val="CM12"/>
    <w:basedOn w:val="Default"/>
    <w:next w:val="Default"/>
    <w:rsid w:val="00764655"/>
    <w:pPr>
      <w:spacing w:after="0" w:line="468" w:lineRule="atLeast"/>
    </w:pPr>
    <w:rPr>
      <w:rFonts w:ascii="oúì." w:eastAsia="oúì." w:hAnsi="Times New Roman" w:cs="Times New Roman"/>
      <w:color w:val="auto"/>
    </w:rPr>
  </w:style>
  <w:style w:type="character" w:customStyle="1" w:styleId="p41">
    <w:name w:val="p41"/>
    <w:rsid w:val="00764655"/>
    <w:rPr>
      <w:color w:val="0059A3"/>
      <w:sz w:val="18"/>
      <w:szCs w:val="18"/>
    </w:rPr>
  </w:style>
  <w:style w:type="character" w:customStyle="1" w:styleId="p21">
    <w:name w:val="p21"/>
    <w:rsid w:val="00764655"/>
    <w:rPr>
      <w:color w:val="0059A3"/>
      <w:sz w:val="18"/>
      <w:szCs w:val="18"/>
    </w:rPr>
  </w:style>
  <w:style w:type="paragraph" w:customStyle="1" w:styleId="TableText">
    <w:name w:val="Table Text"/>
    <w:rsid w:val="00764655"/>
    <w:pPr>
      <w:snapToGrid w:val="0"/>
      <w:spacing w:before="80" w:after="80"/>
    </w:pPr>
    <w:rPr>
      <w:rFonts w:ascii="Arial" w:eastAsia="宋体" w:hAnsi="Arial" w:cs="Times New Roman"/>
      <w:kern w:val="0"/>
      <w:szCs w:val="20"/>
    </w:rPr>
  </w:style>
  <w:style w:type="paragraph" w:customStyle="1" w:styleId="TableDescription">
    <w:name w:val="Table Description"/>
    <w:next w:val="a0"/>
    <w:rsid w:val="00764655"/>
    <w:pPr>
      <w:keepNext/>
      <w:snapToGrid w:val="0"/>
      <w:spacing w:before="160" w:after="80"/>
      <w:jc w:val="center"/>
    </w:pPr>
    <w:rPr>
      <w:rFonts w:ascii="Arial" w:eastAsia="黑体" w:hAnsi="Arial" w:cs="Times New Roman"/>
      <w:kern w:val="0"/>
      <w:szCs w:val="20"/>
    </w:rPr>
  </w:style>
  <w:style w:type="paragraph" w:customStyle="1" w:styleId="FigureDescription">
    <w:name w:val="Figure Description"/>
    <w:next w:val="a0"/>
    <w:link w:val="FigureDescriptionChar"/>
    <w:rsid w:val="00764655"/>
    <w:pPr>
      <w:snapToGrid w:val="0"/>
      <w:spacing w:before="80" w:after="320"/>
      <w:ind w:left="567"/>
      <w:jc w:val="center"/>
    </w:pPr>
    <w:rPr>
      <w:rFonts w:ascii="Arial" w:eastAsia="黑体" w:hAnsi="Arial" w:cs="Times New Roman"/>
      <w:szCs w:val="20"/>
    </w:rPr>
  </w:style>
  <w:style w:type="character" w:customStyle="1" w:styleId="FigureDescriptionChar">
    <w:name w:val="Figure Description Char"/>
    <w:link w:val="FigureDescription"/>
    <w:rsid w:val="00764655"/>
    <w:rPr>
      <w:rFonts w:ascii="Arial" w:eastAsia="黑体" w:hAnsi="Arial" w:cs="Times New Roman"/>
      <w:szCs w:val="20"/>
    </w:rPr>
  </w:style>
  <w:style w:type="paragraph" w:customStyle="1" w:styleId="ItemStep">
    <w:name w:val="Item Step"/>
    <w:rsid w:val="00764655"/>
    <w:pPr>
      <w:spacing w:before="80" w:after="80" w:line="360" w:lineRule="auto"/>
      <w:ind w:left="567"/>
      <w:jc w:val="both"/>
    </w:pPr>
    <w:rPr>
      <w:rFonts w:ascii="Arial" w:eastAsia="宋体" w:hAnsi="Arial" w:cs="Times New Roman"/>
      <w:kern w:val="0"/>
      <w:sz w:val="24"/>
      <w:szCs w:val="20"/>
    </w:rPr>
  </w:style>
  <w:style w:type="paragraph" w:customStyle="1" w:styleId="afff0">
    <w:name w:val="分类"/>
    <w:basedOn w:val="a0"/>
    <w:next w:val="a0"/>
    <w:rsid w:val="00764655"/>
    <w:pPr>
      <w:widowControl/>
      <w:snapToGrid w:val="0"/>
      <w:spacing w:before="80" w:after="120" w:line="360" w:lineRule="auto"/>
      <w:ind w:left="567"/>
    </w:pPr>
    <w:rPr>
      <w:rFonts w:ascii="Arial" w:eastAsia="黑体" w:hAnsi="Arial" w:cs="Times New Roman"/>
      <w:kern w:val="0"/>
      <w:sz w:val="24"/>
      <w:szCs w:val="20"/>
    </w:rPr>
  </w:style>
  <w:style w:type="paragraph" w:customStyle="1" w:styleId="ParaCharCharCharCharCharCharChar">
    <w:name w:val="默认段落字体 Para Char Char Char Char Char Char Char"/>
    <w:basedOn w:val="a0"/>
    <w:rsid w:val="00764655"/>
    <w:rPr>
      <w:rFonts w:ascii="Tahoma" w:eastAsia="宋体" w:hAnsi="Tahoma" w:cs="Tahoma"/>
      <w:sz w:val="24"/>
      <w:szCs w:val="24"/>
    </w:rPr>
  </w:style>
  <w:style w:type="paragraph" w:customStyle="1" w:styleId="ParaChar">
    <w:name w:val="默认段落字体 Para Char"/>
    <w:basedOn w:val="a0"/>
    <w:rsid w:val="00764655"/>
    <w:pPr>
      <w:adjustRightInd w:val="0"/>
      <w:spacing w:line="360" w:lineRule="auto"/>
    </w:pPr>
    <w:rPr>
      <w:rFonts w:ascii="Times New Roman" w:eastAsia="宋体" w:hAnsi="Times New Roman" w:cs="Times New Roman"/>
      <w:kern w:val="0"/>
      <w:sz w:val="24"/>
      <w:szCs w:val="20"/>
    </w:rPr>
  </w:style>
  <w:style w:type="paragraph" w:customStyle="1" w:styleId="Char1CharCharChar">
    <w:name w:val="Char1 Char Char Char"/>
    <w:basedOn w:val="a0"/>
    <w:rsid w:val="00764655"/>
    <w:pPr>
      <w:tabs>
        <w:tab w:val="left" w:pos="420"/>
      </w:tabs>
      <w:ind w:left="420" w:hanging="420"/>
    </w:pPr>
    <w:rPr>
      <w:rFonts w:ascii="Tahoma" w:eastAsia="宋体" w:hAnsi="Tahoma" w:cs="Times New Roman"/>
      <w:sz w:val="24"/>
      <w:szCs w:val="20"/>
    </w:rPr>
  </w:style>
  <w:style w:type="character" w:customStyle="1" w:styleId="content1">
    <w:name w:val="content1"/>
    <w:rsid w:val="00764655"/>
    <w:rPr>
      <w:spacing w:val="360"/>
      <w:sz w:val="18"/>
      <w:szCs w:val="18"/>
    </w:rPr>
  </w:style>
  <w:style w:type="paragraph" w:customStyle="1" w:styleId="110">
    <w:name w:val="正文11"/>
    <w:basedOn w:val="a0"/>
    <w:link w:val="1Char2"/>
    <w:rsid w:val="00764655"/>
    <w:pPr>
      <w:spacing w:before="120" w:after="120" w:line="360" w:lineRule="auto"/>
    </w:pPr>
    <w:rPr>
      <w:rFonts w:ascii="Times New Roman" w:eastAsia="宋体" w:hAnsi="Times New Roman" w:cs="Times New Roman"/>
      <w:kern w:val="0"/>
      <w:sz w:val="24"/>
      <w:szCs w:val="20"/>
      <w:lang w:val="zh-CN"/>
    </w:rPr>
  </w:style>
  <w:style w:type="character" w:customStyle="1" w:styleId="1Char2">
    <w:name w:val="正文1 Char"/>
    <w:link w:val="110"/>
    <w:rsid w:val="00764655"/>
    <w:rPr>
      <w:rFonts w:ascii="Times New Roman" w:eastAsia="宋体" w:hAnsi="Times New Roman" w:cs="Times New Roman"/>
      <w:kern w:val="0"/>
      <w:sz w:val="24"/>
      <w:szCs w:val="20"/>
      <w:lang w:val="zh-CN"/>
    </w:rPr>
  </w:style>
  <w:style w:type="paragraph" w:customStyle="1" w:styleId="afff1">
    <w:name w:val="表"/>
    <w:basedOn w:val="a0"/>
    <w:rsid w:val="00764655"/>
    <w:pPr>
      <w:adjustRightInd w:val="0"/>
      <w:spacing w:line="60" w:lineRule="auto"/>
      <w:textAlignment w:val="center"/>
    </w:pPr>
    <w:rPr>
      <w:rFonts w:ascii="黑体" w:eastAsia="黑体" w:hAnsi="Wingdings" w:cs="Arial"/>
      <w:caps/>
      <w:snapToGrid w:val="0"/>
      <w:color w:val="000000"/>
      <w:spacing w:val="8"/>
      <w:kern w:val="0"/>
      <w:szCs w:val="18"/>
      <w:lang w:val="zh-CN"/>
    </w:rPr>
  </w:style>
  <w:style w:type="paragraph" w:customStyle="1" w:styleId="font0">
    <w:name w:val="font0"/>
    <w:basedOn w:val="a0"/>
    <w:rsid w:val="00764655"/>
    <w:pPr>
      <w:widowControl/>
      <w:spacing w:before="100" w:beforeAutospacing="1" w:after="100" w:afterAutospacing="1"/>
      <w:jc w:val="left"/>
    </w:pPr>
    <w:rPr>
      <w:rFonts w:ascii="宋体" w:eastAsia="宋体" w:hAnsi="宋体" w:cs="Arial Unicode MS" w:hint="eastAsia"/>
      <w:kern w:val="0"/>
      <w:sz w:val="24"/>
      <w:szCs w:val="24"/>
    </w:rPr>
  </w:style>
  <w:style w:type="character" w:customStyle="1" w:styleId="txt">
    <w:name w:val="txt"/>
    <w:rsid w:val="00764655"/>
    <w:rPr>
      <w:rFonts w:ascii="Tahoma" w:eastAsia="宋体" w:hAnsi="Tahoma"/>
      <w:kern w:val="2"/>
      <w:sz w:val="24"/>
      <w:lang w:val="en-US" w:eastAsia="zh-CN" w:bidi="ar-SA"/>
    </w:rPr>
  </w:style>
  <w:style w:type="paragraph" w:customStyle="1" w:styleId="afff2">
    <w:name w:val="水印"/>
    <w:basedOn w:val="a0"/>
    <w:rsid w:val="00764655"/>
    <w:pPr>
      <w:adjustRightInd w:val="0"/>
      <w:spacing w:line="240" w:lineRule="atLeast"/>
      <w:textAlignment w:val="baseline"/>
    </w:pPr>
    <w:rPr>
      <w:rFonts w:ascii="Times New Roman" w:eastAsia="宋体" w:hAnsi="Times New Roman" w:cs="Times New Roman"/>
      <w:kern w:val="0"/>
      <w:szCs w:val="20"/>
    </w:rPr>
  </w:style>
  <w:style w:type="character" w:customStyle="1" w:styleId="para1">
    <w:name w:val="para1"/>
    <w:rsid w:val="00764655"/>
    <w:rPr>
      <w:rFonts w:ascii="Arial" w:hAnsi="Arial" w:cs="Arial" w:hint="default"/>
      <w:sz w:val="18"/>
      <w:szCs w:val="18"/>
    </w:rPr>
  </w:style>
  <w:style w:type="character" w:customStyle="1" w:styleId="f14">
    <w:name w:val="f14"/>
    <w:rsid w:val="00764655"/>
    <w:rPr>
      <w:rFonts w:ascii="Tahoma" w:eastAsia="宋体" w:hAnsi="Tahoma"/>
      <w:kern w:val="2"/>
      <w:sz w:val="24"/>
      <w:lang w:val="en-US" w:eastAsia="zh-CN" w:bidi="ar-SA"/>
    </w:rPr>
  </w:style>
  <w:style w:type="character" w:customStyle="1" w:styleId="neirong">
    <w:name w:val="neirong"/>
    <w:rsid w:val="00764655"/>
    <w:rPr>
      <w:rFonts w:ascii="Tahoma" w:eastAsia="宋体" w:hAnsi="Tahoma"/>
      <w:kern w:val="2"/>
      <w:sz w:val="24"/>
      <w:lang w:val="en-US" w:eastAsia="zh-CN" w:bidi="ar-SA"/>
    </w:rPr>
  </w:style>
  <w:style w:type="character" w:customStyle="1" w:styleId="myp1111">
    <w:name w:val="myp1111"/>
    <w:rsid w:val="00764655"/>
    <w:rPr>
      <w:rFonts w:ascii="ˎ̥" w:hAnsi="ˎ̥" w:hint="default"/>
      <w:color w:val="000000"/>
      <w:sz w:val="20"/>
      <w:szCs w:val="20"/>
      <w:u w:val="none"/>
    </w:rPr>
  </w:style>
  <w:style w:type="character" w:customStyle="1" w:styleId="b24-bookimprint">
    <w:name w:val="b24-bookimprint"/>
    <w:rsid w:val="00764655"/>
    <w:rPr>
      <w:rFonts w:ascii="Tahoma" w:eastAsia="宋体" w:hAnsi="Tahoma"/>
      <w:kern w:val="2"/>
      <w:sz w:val="24"/>
      <w:lang w:val="en-US" w:eastAsia="zh-CN" w:bidi="ar-SA"/>
    </w:rPr>
  </w:style>
  <w:style w:type="character" w:customStyle="1" w:styleId="b24-booktitle">
    <w:name w:val="b24-booktitle"/>
    <w:rsid w:val="00764655"/>
    <w:rPr>
      <w:rFonts w:ascii="Tahoma" w:eastAsia="宋体" w:hAnsi="Tahoma"/>
      <w:kern w:val="2"/>
      <w:sz w:val="24"/>
      <w:lang w:val="en-US" w:eastAsia="zh-CN" w:bidi="ar-SA"/>
    </w:rPr>
  </w:style>
  <w:style w:type="character" w:customStyle="1" w:styleId="titleemph1">
    <w:name w:val="title_emph1"/>
    <w:rsid w:val="00764655"/>
    <w:rPr>
      <w:rFonts w:ascii="Arial" w:hAnsi="Arial" w:cs="Arial" w:hint="default"/>
      <w:b/>
      <w:bCs/>
      <w:sz w:val="18"/>
      <w:szCs w:val="18"/>
    </w:rPr>
  </w:style>
  <w:style w:type="paragraph" w:customStyle="1" w:styleId="Heading4forinserts">
    <w:name w:val="Heading4 for inserts"/>
    <w:basedOn w:val="40"/>
    <w:rsid w:val="00764655"/>
    <w:pPr>
      <w:keepLines w:val="0"/>
      <w:widowControl/>
      <w:numPr>
        <w:ilvl w:val="0"/>
        <w:numId w:val="0"/>
      </w:numPr>
      <w:tabs>
        <w:tab w:val="left" w:pos="900"/>
      </w:tabs>
      <w:spacing w:before="240" w:after="0" w:line="288" w:lineRule="auto"/>
      <w:jc w:val="left"/>
    </w:pPr>
    <w:rPr>
      <w:rFonts w:ascii="Microsoft Sans Serif" w:eastAsia="仿宋_GB2312" w:hAnsi="Microsoft Sans Serif" w:cs="Microsoft Sans Serif"/>
      <w:kern w:val="0"/>
      <w:sz w:val="24"/>
      <w:u w:val="single"/>
      <w:lang w:val="en-US"/>
    </w:rPr>
  </w:style>
  <w:style w:type="paragraph" w:customStyle="1" w:styleId="ListBullet1">
    <w:name w:val="List Bullet1"/>
    <w:basedOn w:val="a0"/>
    <w:rsid w:val="00764655"/>
    <w:pPr>
      <w:widowControl/>
      <w:numPr>
        <w:numId w:val="11"/>
      </w:numPr>
      <w:spacing w:before="240" w:after="120" w:line="288" w:lineRule="auto"/>
      <w:ind w:left="981" w:right="57" w:hanging="357"/>
      <w:jc w:val="left"/>
    </w:pPr>
    <w:rPr>
      <w:rFonts w:ascii="Times New Roman" w:eastAsia="宋体" w:hAnsi="Times New Roman" w:cs="Times New Roman"/>
      <w:kern w:val="0"/>
      <w:szCs w:val="24"/>
    </w:rPr>
  </w:style>
  <w:style w:type="paragraph" w:customStyle="1" w:styleId="figurecaption">
    <w:name w:val="figurecaption"/>
    <w:basedOn w:val="a0"/>
    <w:rsid w:val="00764655"/>
    <w:pPr>
      <w:widowControl/>
      <w:spacing w:line="336" w:lineRule="auto"/>
      <w:jc w:val="left"/>
    </w:pPr>
    <w:rPr>
      <w:rFonts w:ascii="Verdana" w:eastAsia="宋体" w:hAnsi="Verdana" w:cs="宋体"/>
      <w:kern w:val="0"/>
      <w:sz w:val="16"/>
      <w:szCs w:val="16"/>
    </w:rPr>
  </w:style>
  <w:style w:type="paragraph" w:customStyle="1" w:styleId="ColumnHead">
    <w:name w:val="ColumnHead"/>
    <w:rsid w:val="00764655"/>
    <w:rPr>
      <w:rFonts w:ascii="Helvetica" w:eastAsia="宋体" w:hAnsi="Helvetica" w:cs="Times New Roman"/>
      <w:b/>
      <w:kern w:val="0"/>
      <w:sz w:val="20"/>
      <w:szCs w:val="24"/>
      <w:lang w:eastAsia="en-US"/>
    </w:rPr>
  </w:style>
  <w:style w:type="paragraph" w:customStyle="1" w:styleId="TableText0">
    <w:name w:val="TableText"/>
    <w:rsid w:val="00764655"/>
    <w:rPr>
      <w:rFonts w:ascii="Helvetica" w:eastAsia="宋体" w:hAnsi="Helvetica" w:cs="Times New Roman"/>
      <w:kern w:val="0"/>
      <w:sz w:val="18"/>
      <w:szCs w:val="24"/>
      <w:lang w:eastAsia="en-US"/>
    </w:rPr>
  </w:style>
  <w:style w:type="paragraph" w:customStyle="1" w:styleId="TableBulletStyle1">
    <w:name w:val="TableBulletStyle1"/>
    <w:next w:val="TableBulletStyle1NoBullet"/>
    <w:rsid w:val="00764655"/>
    <w:pPr>
      <w:keepNext/>
      <w:numPr>
        <w:numId w:val="12"/>
      </w:numPr>
      <w:tabs>
        <w:tab w:val="clear" w:pos="1440"/>
        <w:tab w:val="left" w:pos="720"/>
      </w:tabs>
      <w:ind w:left="714" w:hanging="357"/>
    </w:pPr>
    <w:rPr>
      <w:rFonts w:ascii="Helvetica" w:eastAsia="宋体" w:hAnsi="Helvetica" w:cs="Times New Roman"/>
      <w:kern w:val="0"/>
      <w:sz w:val="20"/>
      <w:szCs w:val="24"/>
      <w:lang w:val="en-GB" w:eastAsia="en-US"/>
    </w:rPr>
  </w:style>
  <w:style w:type="paragraph" w:customStyle="1" w:styleId="TableBulletStyle1NoBullet">
    <w:name w:val="TableBulletStyle1_NoBullet"/>
    <w:next w:val="TableBulletStyle1"/>
    <w:rsid w:val="00764655"/>
    <w:pPr>
      <w:tabs>
        <w:tab w:val="left" w:pos="720"/>
      </w:tabs>
      <w:ind w:left="720"/>
    </w:pPr>
    <w:rPr>
      <w:rFonts w:ascii="Helvetica" w:eastAsia="宋体" w:hAnsi="Helvetica" w:cs="Times New Roman"/>
      <w:kern w:val="0"/>
      <w:sz w:val="20"/>
      <w:szCs w:val="2"/>
      <w:lang w:eastAsia="en-US"/>
    </w:rPr>
  </w:style>
  <w:style w:type="paragraph" w:customStyle="1" w:styleId="BulletStyle1">
    <w:name w:val="BulletStyle1"/>
    <w:rsid w:val="00764655"/>
    <w:pPr>
      <w:numPr>
        <w:numId w:val="13"/>
      </w:numPr>
    </w:pPr>
    <w:rPr>
      <w:rFonts w:ascii="Helvetica" w:eastAsia="宋体" w:hAnsi="Helvetica" w:cs="Times New Roman"/>
      <w:kern w:val="0"/>
      <w:sz w:val="20"/>
      <w:szCs w:val="24"/>
      <w:lang w:eastAsia="en-US"/>
    </w:rPr>
  </w:style>
  <w:style w:type="paragraph" w:customStyle="1" w:styleId="TextHead1">
    <w:name w:val="TextHead1"/>
    <w:rsid w:val="00764655"/>
    <w:rPr>
      <w:rFonts w:ascii="Helvetica" w:eastAsia="宋体" w:hAnsi="Helvetica" w:cs="Times New Roman"/>
      <w:b/>
      <w:kern w:val="0"/>
      <w:sz w:val="24"/>
      <w:szCs w:val="24"/>
      <w:lang w:eastAsia="en-US"/>
    </w:rPr>
  </w:style>
  <w:style w:type="paragraph" w:customStyle="1" w:styleId="SFClearBullets">
    <w:name w:val="SFClearBullets"/>
    <w:rsid w:val="00764655"/>
    <w:pPr>
      <w:numPr>
        <w:ilvl w:val="1"/>
        <w:numId w:val="13"/>
      </w:numPr>
    </w:pPr>
    <w:rPr>
      <w:rFonts w:ascii="Helvetica" w:eastAsia="宋体" w:hAnsi="Helvetica" w:cs="Times New Roman"/>
      <w:kern w:val="0"/>
      <w:sz w:val="20"/>
      <w:szCs w:val="24"/>
      <w:lang w:eastAsia="en-US"/>
    </w:rPr>
  </w:style>
  <w:style w:type="paragraph" w:customStyle="1" w:styleId="CharCharCharCharCharCharChar">
    <w:name w:val="Char Char Char Char Char Char Char"/>
    <w:basedOn w:val="ab"/>
    <w:rsid w:val="00764655"/>
    <w:pPr>
      <w:shd w:val="clear" w:color="auto" w:fill="000080"/>
      <w:spacing w:line="240" w:lineRule="auto"/>
    </w:pPr>
    <w:rPr>
      <w:rFonts w:ascii="Tahoma" w:hAnsi="Tahoma"/>
      <w:sz w:val="24"/>
      <w:szCs w:val="24"/>
    </w:rPr>
  </w:style>
  <w:style w:type="character" w:customStyle="1" w:styleId="3zw1">
    <w:name w:val="3zw1"/>
    <w:rsid w:val="00764655"/>
    <w:rPr>
      <w:color w:val="000000"/>
      <w:sz w:val="21"/>
    </w:rPr>
  </w:style>
  <w:style w:type="paragraph" w:customStyle="1" w:styleId="BulletDiamond">
    <w:name w:val="BulletDiamond"/>
    <w:rsid w:val="00764655"/>
    <w:pPr>
      <w:tabs>
        <w:tab w:val="left" w:pos="570"/>
        <w:tab w:val="left" w:pos="1080"/>
      </w:tabs>
      <w:spacing w:before="60" w:after="60"/>
      <w:ind w:left="1080" w:right="360" w:hanging="570"/>
    </w:pPr>
    <w:rPr>
      <w:rFonts w:ascii="Garamond" w:eastAsia="宋体" w:hAnsi="Garamond" w:cs="Garamond"/>
      <w:kern w:val="0"/>
      <w:sz w:val="20"/>
      <w:szCs w:val="20"/>
    </w:rPr>
  </w:style>
  <w:style w:type="paragraph" w:customStyle="1" w:styleId="TableTextFirstColumn">
    <w:name w:val="TableTextFirstColumn"/>
    <w:basedOn w:val="a0"/>
    <w:next w:val="a0"/>
    <w:rsid w:val="00764655"/>
    <w:pPr>
      <w:widowControl/>
      <w:jc w:val="left"/>
    </w:pPr>
    <w:rPr>
      <w:rFonts w:ascii="Century Gothic" w:eastAsia="宋体" w:hAnsi="Century Gothic" w:cs="Times New Roman"/>
      <w:b/>
      <w:bCs/>
      <w:kern w:val="0"/>
      <w:sz w:val="18"/>
      <w:szCs w:val="18"/>
    </w:rPr>
  </w:style>
  <w:style w:type="paragraph" w:customStyle="1" w:styleId="TableTextCenter">
    <w:name w:val="TableTextCenter"/>
    <w:basedOn w:val="a0"/>
    <w:rsid w:val="00764655"/>
    <w:pPr>
      <w:widowControl/>
      <w:jc w:val="center"/>
    </w:pPr>
    <w:rPr>
      <w:rFonts w:ascii="Century Gothic" w:eastAsia="宋体" w:hAnsi="Century Gothic" w:cs="Times New Roman"/>
      <w:kern w:val="0"/>
      <w:sz w:val="18"/>
      <w:szCs w:val="18"/>
    </w:rPr>
  </w:style>
  <w:style w:type="character" w:customStyle="1" w:styleId="111">
    <w:name w:val="样式 宋体 11 磅"/>
    <w:rsid w:val="00764655"/>
    <w:rPr>
      <w:rFonts w:ascii="宋体" w:eastAsia="宋体" w:hAnsi="宋体"/>
      <w:sz w:val="20"/>
    </w:rPr>
  </w:style>
  <w:style w:type="character" w:customStyle="1" w:styleId="highlight">
    <w:name w:val="highlight"/>
    <w:rsid w:val="00764655"/>
    <w:rPr>
      <w:rFonts w:ascii="Tahoma" w:eastAsia="宋体" w:hAnsi="Tahoma"/>
      <w:kern w:val="2"/>
      <w:sz w:val="24"/>
      <w:lang w:val="en-US" w:eastAsia="zh-CN" w:bidi="ar-SA"/>
    </w:rPr>
  </w:style>
  <w:style w:type="paragraph" w:customStyle="1" w:styleId="CharCharCharCharChar1CharCharCharCharCharCharChar">
    <w:name w:val="Char Char Char Char Char1 Char Char Char Char Char Char Char"/>
    <w:basedOn w:val="a0"/>
    <w:rsid w:val="00764655"/>
    <w:rPr>
      <w:rFonts w:ascii="Times New Roman" w:eastAsia="宋体" w:hAnsi="Times New Roman" w:cs="Times New Roman"/>
      <w:szCs w:val="24"/>
    </w:rPr>
  </w:style>
  <w:style w:type="paragraph" w:customStyle="1" w:styleId="CM203">
    <w:name w:val="CM203"/>
    <w:basedOn w:val="Default"/>
    <w:next w:val="Default"/>
    <w:rsid w:val="00764655"/>
    <w:pPr>
      <w:spacing w:after="278" w:line="240" w:lineRule="auto"/>
    </w:pPr>
    <w:rPr>
      <w:rFonts w:ascii="oúì." w:eastAsia="oúì." w:hAnsi="Times New Roman" w:cs="Times New Roman"/>
      <w:color w:val="auto"/>
    </w:rPr>
  </w:style>
  <w:style w:type="paragraph" w:customStyle="1" w:styleId="CM191">
    <w:name w:val="CM191"/>
    <w:basedOn w:val="Default"/>
    <w:next w:val="Default"/>
    <w:rsid w:val="00764655"/>
    <w:pPr>
      <w:spacing w:after="103" w:line="240" w:lineRule="auto"/>
    </w:pPr>
    <w:rPr>
      <w:rFonts w:ascii="oúì." w:eastAsia="oúì." w:hAnsi="Times New Roman" w:cs="Times New Roman"/>
      <w:color w:val="auto"/>
    </w:rPr>
  </w:style>
  <w:style w:type="paragraph" w:customStyle="1" w:styleId="CM20">
    <w:name w:val="CM20"/>
    <w:basedOn w:val="Default"/>
    <w:next w:val="Default"/>
    <w:rsid w:val="00764655"/>
    <w:pPr>
      <w:spacing w:after="0" w:line="468" w:lineRule="atLeast"/>
    </w:pPr>
    <w:rPr>
      <w:rFonts w:ascii="oúì." w:eastAsia="oúì." w:hAnsi="Times New Roman" w:cs="Times New Roman"/>
      <w:color w:val="auto"/>
    </w:rPr>
  </w:style>
  <w:style w:type="paragraph" w:customStyle="1" w:styleId="CM205">
    <w:name w:val="CM205"/>
    <w:basedOn w:val="Default"/>
    <w:next w:val="Default"/>
    <w:rsid w:val="00764655"/>
    <w:pPr>
      <w:spacing w:after="112" w:line="240" w:lineRule="auto"/>
    </w:pPr>
    <w:rPr>
      <w:rFonts w:ascii="oúì." w:eastAsia="oúì." w:hAnsi="Times New Roman" w:cs="Times New Roman"/>
      <w:color w:val="auto"/>
    </w:rPr>
  </w:style>
  <w:style w:type="paragraph" w:customStyle="1" w:styleId="CM14">
    <w:name w:val="CM14"/>
    <w:basedOn w:val="Default"/>
    <w:next w:val="Default"/>
    <w:rsid w:val="00764655"/>
    <w:pPr>
      <w:spacing w:after="0" w:line="468" w:lineRule="atLeast"/>
    </w:pPr>
    <w:rPr>
      <w:rFonts w:ascii="oúì." w:eastAsia="oúì." w:hAnsi="Times New Roman" w:cs="Times New Roman"/>
      <w:color w:val="auto"/>
    </w:rPr>
  </w:style>
  <w:style w:type="paragraph" w:customStyle="1" w:styleId="CM18">
    <w:name w:val="CM18"/>
    <w:basedOn w:val="Default"/>
    <w:next w:val="Default"/>
    <w:rsid w:val="00764655"/>
    <w:pPr>
      <w:spacing w:after="0" w:line="468" w:lineRule="atLeast"/>
    </w:pPr>
    <w:rPr>
      <w:rFonts w:ascii="oúì." w:eastAsia="oúì." w:hAnsi="Times New Roman" w:cs="Times New Roman"/>
      <w:color w:val="auto"/>
    </w:rPr>
  </w:style>
  <w:style w:type="paragraph" w:customStyle="1" w:styleId="CM202">
    <w:name w:val="CM202"/>
    <w:basedOn w:val="Default"/>
    <w:next w:val="Default"/>
    <w:rsid w:val="00764655"/>
    <w:pPr>
      <w:spacing w:after="53" w:line="240" w:lineRule="auto"/>
    </w:pPr>
    <w:rPr>
      <w:rFonts w:ascii="oúì." w:eastAsia="oúì." w:hAnsi="Times New Roman" w:cs="Times New Roman"/>
      <w:color w:val="auto"/>
    </w:rPr>
  </w:style>
  <w:style w:type="paragraph" w:customStyle="1" w:styleId="CM49">
    <w:name w:val="CM49"/>
    <w:basedOn w:val="Default"/>
    <w:next w:val="Default"/>
    <w:rsid w:val="00764655"/>
    <w:pPr>
      <w:spacing w:after="0" w:line="580" w:lineRule="atLeast"/>
    </w:pPr>
    <w:rPr>
      <w:rFonts w:ascii="oúì." w:eastAsia="oúì." w:hAnsi="Times New Roman" w:cs="Times New Roman"/>
      <w:color w:val="auto"/>
    </w:rPr>
  </w:style>
  <w:style w:type="paragraph" w:customStyle="1" w:styleId="CM50">
    <w:name w:val="CM50"/>
    <w:basedOn w:val="Default"/>
    <w:next w:val="Default"/>
    <w:rsid w:val="00764655"/>
    <w:pPr>
      <w:spacing w:after="0" w:line="583" w:lineRule="atLeast"/>
    </w:pPr>
    <w:rPr>
      <w:rFonts w:ascii="oúì." w:eastAsia="oúì." w:hAnsi="Times New Roman" w:cs="Times New Roman"/>
      <w:color w:val="auto"/>
    </w:rPr>
  </w:style>
  <w:style w:type="paragraph" w:customStyle="1" w:styleId="CM153">
    <w:name w:val="CM153"/>
    <w:basedOn w:val="Default"/>
    <w:next w:val="Default"/>
    <w:rsid w:val="00764655"/>
    <w:pPr>
      <w:spacing w:after="0" w:line="586" w:lineRule="atLeast"/>
    </w:pPr>
    <w:rPr>
      <w:rFonts w:ascii="oúì." w:eastAsia="oúì." w:hAnsi="Times New Roman" w:cs="Times New Roman"/>
      <w:color w:val="auto"/>
    </w:rPr>
  </w:style>
  <w:style w:type="paragraph" w:customStyle="1" w:styleId="150">
    <w:name w:val="样式 行距: 1.5 倍行距"/>
    <w:basedOn w:val="a0"/>
    <w:rsid w:val="00764655"/>
    <w:pPr>
      <w:spacing w:line="360" w:lineRule="auto"/>
      <w:ind w:firstLineChars="200" w:firstLine="200"/>
    </w:pPr>
    <w:rPr>
      <w:rFonts w:ascii="Times New Roman" w:eastAsia="宋体" w:hAnsi="Times New Roman" w:cs="宋体"/>
      <w:sz w:val="24"/>
      <w:szCs w:val="20"/>
    </w:rPr>
  </w:style>
  <w:style w:type="paragraph" w:customStyle="1" w:styleId="151">
    <w:name w:val="样式 行距: 1.5 倍行距1"/>
    <w:basedOn w:val="a0"/>
    <w:rsid w:val="00764655"/>
    <w:pPr>
      <w:spacing w:line="360" w:lineRule="auto"/>
    </w:pPr>
    <w:rPr>
      <w:rFonts w:ascii="Times New Roman" w:eastAsia="宋体" w:hAnsi="Times New Roman" w:cs="宋体"/>
      <w:sz w:val="24"/>
      <w:szCs w:val="20"/>
    </w:rPr>
  </w:style>
  <w:style w:type="paragraph" w:customStyle="1" w:styleId="4H4Fab-4T5PIM4h4RefHeading1rh1Headingsqlsect">
    <w:name w:val="样式 标题 4H4Fab-4T5PIM 4h4Ref Heading 1rh1Heading sqlsect ..."/>
    <w:basedOn w:val="40"/>
    <w:rsid w:val="00764655"/>
    <w:pPr>
      <w:numPr>
        <w:numId w:val="0"/>
      </w:numPr>
      <w:spacing w:after="0" w:line="360" w:lineRule="auto"/>
      <w:ind w:firstLine="737"/>
    </w:pPr>
    <w:rPr>
      <w:rFonts w:eastAsia="宋体"/>
      <w:b w:val="0"/>
      <w:sz w:val="24"/>
      <w:szCs w:val="21"/>
      <w:lang w:val="en-US"/>
    </w:rPr>
  </w:style>
  <w:style w:type="paragraph" w:customStyle="1" w:styleId="3H3h3level3PIM3Level3HeadHeading3-oldsect12">
    <w:name w:val="样式 标题 3H3h3level_3PIM 3Level 3 HeadHeading 3 - oldsect1.2..."/>
    <w:basedOn w:val="30"/>
    <w:rsid w:val="00764655"/>
    <w:pPr>
      <w:numPr>
        <w:numId w:val="0"/>
      </w:numPr>
      <w:spacing w:line="360" w:lineRule="auto"/>
      <w:ind w:left="567"/>
    </w:pPr>
    <w:rPr>
      <w:rFonts w:ascii="Arial" w:hAnsi="Arial"/>
      <w:bCs w:val="0"/>
      <w:sz w:val="28"/>
      <w:szCs w:val="21"/>
      <w:lang w:val="en-US"/>
    </w:rPr>
  </w:style>
  <w:style w:type="paragraph" w:customStyle="1" w:styleId="200">
    <w:name w:val="样式 正文文本 + 首行缩进:  2 字符 段后: 0 磅"/>
    <w:basedOn w:val="a6"/>
    <w:rsid w:val="00764655"/>
    <w:pPr>
      <w:spacing w:after="0" w:line="360" w:lineRule="auto"/>
      <w:ind w:firstLineChars="200" w:firstLine="420"/>
    </w:pPr>
    <w:rPr>
      <w:rFonts w:cs="宋体"/>
      <w:sz w:val="24"/>
      <w:szCs w:val="20"/>
    </w:rPr>
  </w:style>
  <w:style w:type="paragraph" w:customStyle="1" w:styleId="074150">
    <w:name w:val="样式 首行缩进:  0.74 厘米 行距: 1.5 倍行距"/>
    <w:basedOn w:val="a0"/>
    <w:rsid w:val="00764655"/>
    <w:pPr>
      <w:spacing w:line="360" w:lineRule="auto"/>
      <w:ind w:firstLine="420"/>
    </w:pPr>
    <w:rPr>
      <w:rFonts w:ascii="Times New Roman" w:eastAsia="宋体" w:hAnsi="Times New Roman" w:cs="宋体"/>
      <w:sz w:val="24"/>
      <w:szCs w:val="20"/>
    </w:rPr>
  </w:style>
  <w:style w:type="paragraph" w:customStyle="1" w:styleId="074151">
    <w:name w:val="样式 宋体 首行缩进:  0.74 厘米 行距: 1.5 倍行距"/>
    <w:basedOn w:val="a0"/>
    <w:rsid w:val="00764655"/>
    <w:pPr>
      <w:spacing w:line="360" w:lineRule="auto"/>
      <w:ind w:firstLine="420"/>
    </w:pPr>
    <w:rPr>
      <w:rFonts w:ascii="宋体" w:eastAsia="宋体" w:hAnsi="宋体" w:cs="宋体"/>
      <w:sz w:val="24"/>
      <w:szCs w:val="20"/>
    </w:rPr>
  </w:style>
  <w:style w:type="character" w:customStyle="1" w:styleId="b21">
    <w:name w:val="b21"/>
    <w:rsid w:val="00764655"/>
    <w:rPr>
      <w:color w:val="000000"/>
      <w:sz w:val="18"/>
      <w:szCs w:val="18"/>
      <w:u w:val="none"/>
    </w:rPr>
  </w:style>
  <w:style w:type="paragraph" w:customStyle="1" w:styleId="152">
    <w:name w:val="样式 宋体 行距: 1.5 倍行距"/>
    <w:basedOn w:val="a0"/>
    <w:rsid w:val="00764655"/>
    <w:pPr>
      <w:spacing w:line="360" w:lineRule="auto"/>
      <w:ind w:firstLineChars="200" w:firstLine="200"/>
    </w:pPr>
    <w:rPr>
      <w:rFonts w:ascii="宋体" w:eastAsia="宋体" w:hAnsi="宋体" w:cs="宋体"/>
      <w:sz w:val="24"/>
      <w:szCs w:val="20"/>
    </w:rPr>
  </w:style>
  <w:style w:type="character" w:customStyle="1" w:styleId="afff3">
    <w:name w:val="样式 宋体"/>
    <w:rsid w:val="00764655"/>
    <w:rPr>
      <w:rFonts w:ascii="宋体" w:eastAsia="宋体" w:hAnsi="宋体"/>
      <w:kern w:val="0"/>
      <w:sz w:val="24"/>
    </w:rPr>
  </w:style>
  <w:style w:type="paragraph" w:customStyle="1" w:styleId="220">
    <w:name w:val="2册标题2"/>
    <w:basedOn w:val="a0"/>
    <w:next w:val="a0"/>
    <w:rsid w:val="00764655"/>
    <w:pPr>
      <w:spacing w:beforeLines="50" w:afterLines="50" w:line="300" w:lineRule="auto"/>
      <w:outlineLvl w:val="1"/>
    </w:pPr>
    <w:rPr>
      <w:rFonts w:ascii="Arial" w:eastAsia="宋体" w:hAnsi="Arial" w:cs="Times New Roman"/>
      <w:sz w:val="32"/>
      <w:szCs w:val="30"/>
    </w:rPr>
  </w:style>
  <w:style w:type="paragraph" w:customStyle="1" w:styleId="2H22Heading2HiddenHeading2CCBSheading2h2">
    <w:name w:val="样式 标题 2H2第一章 标题 2Heading 2 HiddenHeading 2 CCBSheading 2h2..."/>
    <w:basedOn w:val="21"/>
    <w:rsid w:val="00764655"/>
    <w:pPr>
      <w:keepNext w:val="0"/>
      <w:keepLines w:val="0"/>
      <w:numPr>
        <w:numId w:val="0"/>
      </w:numPr>
      <w:tabs>
        <w:tab w:val="left" w:pos="851"/>
        <w:tab w:val="left" w:pos="1276"/>
      </w:tabs>
      <w:spacing w:before="120" w:after="120" w:line="264" w:lineRule="auto"/>
      <w:ind w:left="420" w:hanging="420"/>
      <w:jc w:val="left"/>
    </w:pPr>
    <w:rPr>
      <w:rFonts w:ascii="宋体" w:eastAsia="宋体" w:hAnsi="宋体" w:cs="宋体"/>
      <w:color w:val="FF0000"/>
      <w:szCs w:val="20"/>
      <w:lang w:val="en-US"/>
    </w:rPr>
  </w:style>
  <w:style w:type="paragraph" w:customStyle="1" w:styleId="afff4">
    <w:name w:val="投标正文"/>
    <w:basedOn w:val="a0"/>
    <w:next w:val="a7"/>
    <w:link w:val="CharChar0"/>
    <w:rsid w:val="00764655"/>
    <w:pPr>
      <w:spacing w:line="360" w:lineRule="auto"/>
      <w:ind w:firstLineChars="200" w:firstLine="480"/>
      <w:jc w:val="left"/>
    </w:pPr>
    <w:rPr>
      <w:rFonts w:ascii="宋体" w:eastAsia="宋体" w:hAnsi="宋体" w:cs="Times New Roman"/>
      <w:kern w:val="0"/>
      <w:sz w:val="24"/>
      <w:szCs w:val="24"/>
      <w:lang w:val="zh-CN"/>
    </w:rPr>
  </w:style>
  <w:style w:type="character" w:customStyle="1" w:styleId="CharChar0">
    <w:name w:val="投标正文 Char Char"/>
    <w:link w:val="afff4"/>
    <w:rsid w:val="00764655"/>
    <w:rPr>
      <w:rFonts w:ascii="宋体" w:eastAsia="宋体" w:hAnsi="宋体" w:cs="Times New Roman"/>
      <w:kern w:val="0"/>
      <w:sz w:val="24"/>
      <w:szCs w:val="24"/>
      <w:lang w:val="zh-CN"/>
    </w:rPr>
  </w:style>
  <w:style w:type="paragraph" w:customStyle="1" w:styleId="afff5">
    <w:name w:val="投标文件 正文首行缩进"/>
    <w:basedOn w:val="24"/>
    <w:link w:val="Charf8"/>
    <w:rsid w:val="00764655"/>
    <w:pPr>
      <w:spacing w:after="220" w:line="360" w:lineRule="auto"/>
      <w:ind w:leftChars="0" w:left="0"/>
    </w:pPr>
    <w:rPr>
      <w:rFonts w:ascii="Arial" w:hAnsi="Arial"/>
      <w:kern w:val="0"/>
      <w:sz w:val="20"/>
      <w:lang w:val="zh-CN"/>
    </w:rPr>
  </w:style>
  <w:style w:type="character" w:customStyle="1" w:styleId="Charf8">
    <w:name w:val="投标文件 正文首行缩进 Char"/>
    <w:link w:val="afff5"/>
    <w:rsid w:val="00764655"/>
    <w:rPr>
      <w:rFonts w:ascii="Arial" w:eastAsia="宋体" w:hAnsi="Arial" w:cs="Times New Roman"/>
      <w:kern w:val="0"/>
      <w:sz w:val="20"/>
      <w:szCs w:val="24"/>
      <w:lang w:val="zh-CN"/>
    </w:rPr>
  </w:style>
  <w:style w:type="paragraph" w:customStyle="1" w:styleId="1c">
    <w:name w:val="1.正文"/>
    <w:rsid w:val="00764655"/>
    <w:pPr>
      <w:widowControl w:val="0"/>
      <w:adjustRightInd w:val="0"/>
      <w:spacing w:line="360" w:lineRule="auto"/>
      <w:ind w:firstLine="397"/>
      <w:jc w:val="both"/>
      <w:textAlignment w:val="baseline"/>
    </w:pPr>
    <w:rPr>
      <w:rFonts w:ascii="Times New Roman" w:eastAsia="宋体" w:hAnsi="Times New Roman" w:cs="Times New Roman"/>
      <w:spacing w:val="20"/>
      <w:kern w:val="0"/>
      <w:sz w:val="24"/>
      <w:szCs w:val="20"/>
    </w:rPr>
  </w:style>
  <w:style w:type="character" w:customStyle="1" w:styleId="style21">
    <w:name w:val="style21"/>
    <w:rsid w:val="00764655"/>
    <w:rPr>
      <w:rFonts w:ascii="Arial" w:hAnsi="Arial" w:cs="Arial" w:hint="default"/>
      <w:sz w:val="21"/>
      <w:szCs w:val="21"/>
    </w:rPr>
  </w:style>
  <w:style w:type="paragraph" w:customStyle="1" w:styleId="11H1RSAHeading1RSAheading1BulletinNamelevel1Lev1">
    <w:name w:val="1样式 标题 1H1RSA Heading 1RSA heading 1Bulletin Namelevel 1Lev...1"/>
    <w:basedOn w:val="1"/>
    <w:rsid w:val="00764655"/>
    <w:pPr>
      <w:pageBreakBefore/>
      <w:numPr>
        <w:numId w:val="14"/>
      </w:numPr>
      <w:spacing w:before="0" w:after="0" w:line="576" w:lineRule="auto"/>
    </w:pPr>
    <w:rPr>
      <w:rFonts w:ascii="黑体" w:eastAsia="黑体" w:hAnsi="宋体" w:cs="宋体"/>
      <w:color w:val="FF0000"/>
      <w:sz w:val="32"/>
      <w:szCs w:val="32"/>
      <w:lang w:val="en-US"/>
    </w:rPr>
  </w:style>
  <w:style w:type="paragraph" w:customStyle="1" w:styleId="CharChar1CharCharCharCharCharChar">
    <w:name w:val="Char Char1 Char Char Char Char Char Char"/>
    <w:basedOn w:val="a0"/>
    <w:rsid w:val="00764655"/>
    <w:pPr>
      <w:widowControl/>
      <w:spacing w:after="160" w:line="240" w:lineRule="exact"/>
      <w:jc w:val="left"/>
    </w:pPr>
    <w:rPr>
      <w:rFonts w:ascii="Verdana" w:eastAsia="仿宋_GB2312" w:hAnsi="Verdana" w:cs="Times New Roman"/>
      <w:kern w:val="0"/>
      <w:sz w:val="24"/>
      <w:szCs w:val="20"/>
      <w:lang w:eastAsia="en-US"/>
    </w:rPr>
  </w:style>
  <w:style w:type="paragraph" w:customStyle="1" w:styleId="08530Char2">
    <w:name w:val="样式 样式 首行缩进:  0.85 厘米 行距: 固定值 30 磅 Char + 首行缩进:  2 字符"/>
    <w:basedOn w:val="a0"/>
    <w:link w:val="08530Char2Char1"/>
    <w:rsid w:val="00764655"/>
    <w:pPr>
      <w:adjustRightInd w:val="0"/>
      <w:spacing w:before="100"/>
      <w:ind w:firstLineChars="200" w:firstLine="200"/>
      <w:jc w:val="left"/>
      <w:textAlignment w:val="baseline"/>
    </w:pPr>
    <w:rPr>
      <w:rFonts w:ascii="Arial" w:eastAsia="宋体" w:hAnsi="Arial" w:cs="Times New Roman"/>
      <w:kern w:val="0"/>
      <w:sz w:val="24"/>
      <w:szCs w:val="20"/>
      <w:lang w:val="zh-CN"/>
    </w:rPr>
  </w:style>
  <w:style w:type="character" w:customStyle="1" w:styleId="08530Char2Char1">
    <w:name w:val="样式 样式 首行缩进:  0.85 厘米 行距: 固定值 30 磅 Char + 首行缩进:  2 字符 Char1"/>
    <w:link w:val="08530Char2"/>
    <w:rsid w:val="00764655"/>
    <w:rPr>
      <w:rFonts w:ascii="Arial" w:eastAsia="宋体" w:hAnsi="Arial" w:cs="Times New Roman"/>
      <w:kern w:val="0"/>
      <w:sz w:val="24"/>
      <w:szCs w:val="20"/>
      <w:lang w:val="zh-CN"/>
    </w:rPr>
  </w:style>
  <w:style w:type="paragraph" w:customStyle="1" w:styleId="ParaCharCharCharCharCharCharCharCharCharChar">
    <w:name w:val="默认段落字体 Para Char Char Char Char Char Char Char Char Char Char"/>
    <w:basedOn w:val="a0"/>
    <w:rsid w:val="00764655"/>
    <w:rPr>
      <w:rFonts w:ascii="Tahoma" w:eastAsia="宋体" w:hAnsi="Tahoma" w:cs="Times New Roman"/>
      <w:sz w:val="24"/>
      <w:szCs w:val="20"/>
    </w:rPr>
  </w:style>
  <w:style w:type="character" w:customStyle="1" w:styleId="CharCharCharChar10">
    <w:name w:val="正文缩进 Char Char Char Char1"/>
    <w:locked/>
    <w:rsid w:val="00764655"/>
    <w:rPr>
      <w:rFonts w:eastAsia="宋体"/>
      <w:kern w:val="2"/>
      <w:sz w:val="21"/>
      <w:szCs w:val="24"/>
      <w:lang w:val="en-US" w:eastAsia="zh-CN" w:bidi="ar-SA"/>
    </w:rPr>
  </w:style>
  <w:style w:type="character" w:customStyle="1" w:styleId="SANGFOR6Char">
    <w:name w:val="SANGFOR_6_正文 Char"/>
    <w:link w:val="SANGFOR6"/>
    <w:rsid w:val="00764655"/>
    <w:rPr>
      <w:rFonts w:ascii="Tahoma" w:hAnsi="Tahoma"/>
      <w:sz w:val="24"/>
      <w:szCs w:val="24"/>
    </w:rPr>
  </w:style>
  <w:style w:type="paragraph" w:customStyle="1" w:styleId="SANGFOR6">
    <w:name w:val="SANGFOR_6_正文"/>
    <w:basedOn w:val="a0"/>
    <w:link w:val="SANGFOR6Char"/>
    <w:rsid w:val="00764655"/>
    <w:pPr>
      <w:spacing w:line="360" w:lineRule="auto"/>
      <w:ind w:firstLineChars="200" w:firstLine="200"/>
    </w:pPr>
    <w:rPr>
      <w:rFonts w:ascii="Tahoma" w:hAnsi="Tahoma"/>
      <w:sz w:val="24"/>
      <w:szCs w:val="24"/>
    </w:rPr>
  </w:style>
  <w:style w:type="paragraph" w:customStyle="1" w:styleId="Body">
    <w:name w:val="Body"/>
    <w:basedOn w:val="a0"/>
    <w:link w:val="BodyChar"/>
    <w:rsid w:val="00764655"/>
    <w:pPr>
      <w:widowControl/>
      <w:tabs>
        <w:tab w:val="left" w:pos="1247"/>
      </w:tabs>
      <w:spacing w:before="120" w:line="288" w:lineRule="auto"/>
      <w:ind w:leftChars="45" w:left="94" w:firstLineChars="146" w:firstLine="330"/>
    </w:pPr>
    <w:rPr>
      <w:rFonts w:ascii="宋体" w:eastAsia="宋体" w:hAnsi="宋体" w:cs="Times New Roman"/>
      <w:spacing w:val="8"/>
      <w:szCs w:val="21"/>
    </w:rPr>
  </w:style>
  <w:style w:type="character" w:customStyle="1" w:styleId="BodyChar">
    <w:name w:val="Body Char"/>
    <w:link w:val="Body"/>
    <w:rsid w:val="00764655"/>
    <w:rPr>
      <w:rFonts w:ascii="宋体" w:eastAsia="宋体" w:hAnsi="宋体" w:cs="Times New Roman"/>
      <w:spacing w:val="8"/>
      <w:szCs w:val="21"/>
    </w:rPr>
  </w:style>
  <w:style w:type="paragraph" w:customStyle="1" w:styleId="afff6">
    <w:name w:val="圆点列举项"/>
    <w:basedOn w:val="a0"/>
    <w:rsid w:val="00764655"/>
    <w:pPr>
      <w:widowControl/>
      <w:adjustRightInd w:val="0"/>
      <w:snapToGrid w:val="0"/>
      <w:spacing w:before="30" w:after="30" w:line="300" w:lineRule="auto"/>
      <w:ind w:left="1134" w:hanging="227"/>
    </w:pPr>
    <w:rPr>
      <w:rFonts w:ascii="Times New Roman" w:eastAsia="宋体" w:hAnsi="Times New Roman" w:cs="Times New Roman"/>
      <w:sz w:val="18"/>
      <w:szCs w:val="20"/>
    </w:rPr>
  </w:style>
  <w:style w:type="paragraph" w:customStyle="1" w:styleId="CharChar1">
    <w:name w:val="Char Char1"/>
    <w:basedOn w:val="a0"/>
    <w:rsid w:val="00764655"/>
    <w:pPr>
      <w:widowControl/>
      <w:spacing w:after="160" w:line="240" w:lineRule="exact"/>
      <w:jc w:val="left"/>
    </w:pPr>
    <w:rPr>
      <w:rFonts w:ascii="Verdana" w:eastAsia="仿宋_GB2312" w:hAnsi="Verdana" w:cs="Times New Roman"/>
      <w:kern w:val="0"/>
      <w:sz w:val="24"/>
      <w:szCs w:val="20"/>
      <w:lang w:eastAsia="en-US"/>
    </w:rPr>
  </w:style>
  <w:style w:type="paragraph" w:customStyle="1" w:styleId="35">
    <w:name w:val="列出段落3"/>
    <w:basedOn w:val="a0"/>
    <w:rsid w:val="00764655"/>
    <w:pPr>
      <w:ind w:firstLineChars="200" w:firstLine="420"/>
    </w:pPr>
    <w:rPr>
      <w:rFonts w:ascii="Times New Roman" w:eastAsia="宋体" w:hAnsi="Times New Roman" w:cs="Times New Roman"/>
      <w:szCs w:val="20"/>
    </w:rPr>
  </w:style>
  <w:style w:type="paragraph" w:customStyle="1" w:styleId="ItemList">
    <w:name w:val="Item List"/>
    <w:link w:val="ItemListChar"/>
    <w:rsid w:val="00764655"/>
    <w:pPr>
      <w:spacing w:line="300" w:lineRule="auto"/>
      <w:jc w:val="both"/>
    </w:pPr>
    <w:rPr>
      <w:rFonts w:ascii="Arial" w:eastAsia="宋体" w:hAnsi="Arial" w:cs="Arial"/>
      <w:szCs w:val="21"/>
    </w:rPr>
  </w:style>
  <w:style w:type="character" w:customStyle="1" w:styleId="ItemListChar">
    <w:name w:val="Item List Char"/>
    <w:link w:val="ItemList"/>
    <w:rsid w:val="00764655"/>
    <w:rPr>
      <w:rFonts w:ascii="Arial" w:eastAsia="宋体" w:hAnsi="Arial" w:cs="Arial"/>
      <w:szCs w:val="21"/>
    </w:rPr>
  </w:style>
  <w:style w:type="paragraph" w:customStyle="1" w:styleId="2b">
    <w:name w:val="正文缩进2"/>
    <w:basedOn w:val="a0"/>
    <w:rsid w:val="00764655"/>
    <w:pPr>
      <w:ind w:firstLine="420"/>
    </w:pPr>
    <w:rPr>
      <w:rFonts w:ascii="Times New Roman" w:eastAsia="宋体" w:hAnsi="Times New Roman" w:cs="Times New Roman"/>
      <w:sz w:val="20"/>
      <w:szCs w:val="20"/>
    </w:rPr>
  </w:style>
  <w:style w:type="paragraph" w:customStyle="1" w:styleId="afff7">
    <w:name w:val="缺省文本"/>
    <w:rsid w:val="00764655"/>
    <w:pPr>
      <w:widowControl w:val="0"/>
      <w:autoSpaceDE w:val="0"/>
      <w:autoSpaceDN w:val="0"/>
      <w:adjustRightInd w:val="0"/>
    </w:pPr>
    <w:rPr>
      <w:rFonts w:ascii="Times New Roman" w:eastAsia="宋体" w:hAnsi="Times New Roman" w:cs="Times New Roman"/>
      <w:color w:val="000000"/>
      <w:kern w:val="0"/>
      <w:sz w:val="20"/>
      <w:szCs w:val="24"/>
    </w:rPr>
  </w:style>
  <w:style w:type="paragraph" w:customStyle="1" w:styleId="118">
    <w:name w:val="样式 标题 1 + 18 磅"/>
    <w:basedOn w:val="1"/>
    <w:rsid w:val="00764655"/>
    <w:pPr>
      <w:pageBreakBefore/>
      <w:numPr>
        <w:numId w:val="0"/>
      </w:numPr>
      <w:spacing w:line="480" w:lineRule="exact"/>
      <w:ind w:firstLine="488"/>
      <w:outlineLvl w:val="9"/>
    </w:pPr>
    <w:rPr>
      <w:b w:val="0"/>
      <w:kern w:val="2"/>
      <w:sz w:val="24"/>
      <w:szCs w:val="36"/>
      <w:lang w:val="en-US"/>
    </w:rPr>
  </w:style>
  <w:style w:type="paragraph" w:customStyle="1" w:styleId="2c">
    <w:name w:val="正文（首行缩进2字符）"/>
    <w:basedOn w:val="a0"/>
    <w:link w:val="2Char5"/>
    <w:rsid w:val="00764655"/>
    <w:pPr>
      <w:spacing w:line="360" w:lineRule="auto"/>
      <w:ind w:firstLineChars="200" w:firstLine="480"/>
    </w:pPr>
    <w:rPr>
      <w:rFonts w:ascii="Times New Roman" w:eastAsia="宋体" w:hAnsi="Times New Roman" w:cs="Times New Roman"/>
      <w:kern w:val="0"/>
      <w:sz w:val="24"/>
      <w:szCs w:val="24"/>
      <w:lang w:val="zh-CN"/>
    </w:rPr>
  </w:style>
  <w:style w:type="character" w:customStyle="1" w:styleId="2Char5">
    <w:name w:val="正文（首行缩进2字符） Char"/>
    <w:link w:val="2c"/>
    <w:rsid w:val="00764655"/>
    <w:rPr>
      <w:rFonts w:ascii="Times New Roman" w:eastAsia="宋体" w:hAnsi="Times New Roman" w:cs="Times New Roman"/>
      <w:kern w:val="0"/>
      <w:sz w:val="24"/>
      <w:szCs w:val="24"/>
      <w:lang w:val="zh-CN"/>
    </w:rPr>
  </w:style>
  <w:style w:type="paragraph" w:customStyle="1" w:styleId="CharCharCharCharCharChar1Char">
    <w:name w:val="Char Char Char Char Char Char1 Char"/>
    <w:basedOn w:val="1"/>
    <w:next w:val="1"/>
    <w:rsid w:val="00764655"/>
    <w:pPr>
      <w:pageBreakBefore/>
      <w:widowControl/>
      <w:numPr>
        <w:numId w:val="0"/>
      </w:numPr>
      <w:tabs>
        <w:tab w:val="left" w:pos="432"/>
      </w:tabs>
      <w:spacing w:after="160" w:line="240" w:lineRule="exact"/>
      <w:ind w:left="432" w:hanging="432"/>
      <w:jc w:val="left"/>
    </w:pPr>
    <w:rPr>
      <w:rFonts w:ascii="Verdana" w:eastAsia="仿宋_GB2312" w:hAnsi="Verdana"/>
      <w:kern w:val="0"/>
      <w:sz w:val="30"/>
      <w:szCs w:val="30"/>
      <w:lang w:val="en-US" w:eastAsia="en-US"/>
    </w:rPr>
  </w:style>
  <w:style w:type="paragraph" w:customStyle="1" w:styleId="074">
    <w:name w:val="标书正文:  0.74 厘米"/>
    <w:basedOn w:val="a0"/>
    <w:link w:val="074Char"/>
    <w:rsid w:val="00764655"/>
    <w:pPr>
      <w:snapToGrid w:val="0"/>
      <w:spacing w:line="360" w:lineRule="auto"/>
      <w:ind w:firstLine="420"/>
    </w:pPr>
    <w:rPr>
      <w:rFonts w:ascii="Times New Roman" w:eastAsia="宋体" w:hAnsi="Times New Roman" w:cs="Times New Roman"/>
      <w:kern w:val="0"/>
      <w:sz w:val="24"/>
      <w:szCs w:val="20"/>
      <w:lang w:val="zh-CN"/>
    </w:rPr>
  </w:style>
  <w:style w:type="character" w:customStyle="1" w:styleId="074Char">
    <w:name w:val="标书正文:  0.74 厘米 Char"/>
    <w:link w:val="074"/>
    <w:rsid w:val="00764655"/>
    <w:rPr>
      <w:rFonts w:ascii="Times New Roman" w:eastAsia="宋体" w:hAnsi="Times New Roman" w:cs="Times New Roman"/>
      <w:kern w:val="0"/>
      <w:sz w:val="24"/>
      <w:szCs w:val="20"/>
      <w:lang w:val="zh-CN"/>
    </w:rPr>
  </w:style>
  <w:style w:type="paragraph" w:customStyle="1" w:styleId="1d">
    <w:name w:val="缺省文本:1"/>
    <w:basedOn w:val="a0"/>
    <w:rsid w:val="00764655"/>
    <w:pPr>
      <w:autoSpaceDE w:val="0"/>
      <w:autoSpaceDN w:val="0"/>
      <w:adjustRightInd w:val="0"/>
      <w:spacing w:line="480" w:lineRule="exact"/>
      <w:jc w:val="left"/>
    </w:pPr>
    <w:rPr>
      <w:rFonts w:ascii="宋体" w:eastAsia="宋体" w:hAnsi="Times New Roman" w:cs="Times New Roman"/>
      <w:kern w:val="0"/>
      <w:sz w:val="24"/>
      <w:szCs w:val="24"/>
    </w:rPr>
  </w:style>
  <w:style w:type="paragraph" w:customStyle="1" w:styleId="afff8">
    <w:name w:val="表格"/>
    <w:basedOn w:val="a0"/>
    <w:link w:val="CharChar2"/>
    <w:rsid w:val="00764655"/>
    <w:pPr>
      <w:adjustRightInd w:val="0"/>
      <w:snapToGrid w:val="0"/>
      <w:spacing w:beforeLines="20" w:afterLines="20" w:line="360" w:lineRule="auto"/>
      <w:jc w:val="center"/>
      <w:textAlignment w:val="bottom"/>
    </w:pPr>
    <w:rPr>
      <w:rFonts w:ascii="Times New Roman" w:eastAsia="宋体" w:hAnsi="宋体" w:cs="Times New Roman"/>
      <w:kern w:val="0"/>
      <w:sz w:val="24"/>
      <w:szCs w:val="20"/>
      <w:lang w:val="zh-CN"/>
    </w:rPr>
  </w:style>
  <w:style w:type="character" w:customStyle="1" w:styleId="CharChar2">
    <w:name w:val="表格 Char Char"/>
    <w:link w:val="afff8"/>
    <w:rsid w:val="00764655"/>
    <w:rPr>
      <w:rFonts w:ascii="Times New Roman" w:eastAsia="宋体" w:hAnsi="宋体" w:cs="Times New Roman"/>
      <w:kern w:val="0"/>
      <w:sz w:val="24"/>
      <w:szCs w:val="20"/>
      <w:lang w:val="zh-CN"/>
    </w:rPr>
  </w:style>
  <w:style w:type="paragraph" w:customStyle="1" w:styleId="YZ-word-teplete">
    <w:name w:val="YZ-word-teplete"/>
    <w:rsid w:val="00764655"/>
    <w:pPr>
      <w:overflowPunct w:val="0"/>
      <w:autoSpaceDE w:val="0"/>
      <w:autoSpaceDN w:val="0"/>
      <w:adjustRightInd w:val="0"/>
      <w:jc w:val="center"/>
      <w:textAlignment w:val="baseline"/>
    </w:pPr>
    <w:rPr>
      <w:rFonts w:ascii="Times New Roman" w:eastAsia="宋体" w:hAnsi="Times New Roman" w:cs="Times New Roman"/>
      <w:b/>
      <w:kern w:val="0"/>
      <w:sz w:val="24"/>
      <w:szCs w:val="20"/>
    </w:rPr>
  </w:style>
  <w:style w:type="paragraph" w:customStyle="1" w:styleId="afff9">
    <w:name w:val="框内文字"/>
    <w:basedOn w:val="a9"/>
    <w:rsid w:val="00764655"/>
    <w:pPr>
      <w:adjustRightInd w:val="0"/>
      <w:snapToGrid w:val="0"/>
      <w:spacing w:line="180" w:lineRule="atLeast"/>
      <w:ind w:firstLineChars="0" w:firstLine="0"/>
      <w:jc w:val="center"/>
      <w:textAlignment w:val="baseline"/>
    </w:pPr>
    <w:rPr>
      <w:spacing w:val="-18"/>
      <w:kern w:val="0"/>
      <w:sz w:val="18"/>
      <w:szCs w:val="20"/>
    </w:rPr>
  </w:style>
  <w:style w:type="paragraph" w:customStyle="1" w:styleId="1e">
    <w:name w:val="文档结构图1"/>
    <w:basedOn w:val="a0"/>
    <w:rsid w:val="00764655"/>
    <w:pPr>
      <w:shd w:val="clear" w:color="auto" w:fill="000080"/>
      <w:adjustRightInd w:val="0"/>
      <w:spacing w:before="360" w:line="360" w:lineRule="auto"/>
      <w:ind w:firstLine="482"/>
      <w:textAlignment w:val="baseline"/>
    </w:pPr>
    <w:rPr>
      <w:rFonts w:ascii="Times New Roman" w:eastAsia="宋体" w:hAnsi="Times New Roman" w:cs="Times New Roman"/>
      <w:kern w:val="0"/>
      <w:sz w:val="24"/>
      <w:szCs w:val="20"/>
    </w:rPr>
  </w:style>
  <w:style w:type="paragraph" w:customStyle="1" w:styleId="1f">
    <w:name w:val="项目 1"/>
    <w:basedOn w:val="a0"/>
    <w:next w:val="a0"/>
    <w:rsid w:val="00764655"/>
    <w:pPr>
      <w:adjustRightInd w:val="0"/>
      <w:spacing w:line="320" w:lineRule="atLeast"/>
      <w:jc w:val="left"/>
      <w:textAlignment w:val="baseline"/>
    </w:pPr>
    <w:rPr>
      <w:rFonts w:ascii="宋体" w:eastAsia="宋体" w:hAnsi="Times New Roman" w:cs="Times New Roman"/>
      <w:kern w:val="0"/>
      <w:szCs w:val="20"/>
    </w:rPr>
  </w:style>
  <w:style w:type="paragraph" w:customStyle="1" w:styleId="36">
    <w:name w:val="标题3"/>
    <w:basedOn w:val="a0"/>
    <w:rsid w:val="00764655"/>
    <w:rPr>
      <w:rFonts w:ascii="Times New Roman" w:eastAsia="宋体" w:hAnsi="Times New Roman" w:cs="Times New Roman"/>
      <w:b/>
      <w:sz w:val="24"/>
      <w:szCs w:val="20"/>
    </w:rPr>
  </w:style>
  <w:style w:type="paragraph" w:customStyle="1" w:styleId="afffa">
    <w:name w:val="规范正文"/>
    <w:basedOn w:val="a0"/>
    <w:rsid w:val="00764655"/>
    <w:pPr>
      <w:adjustRightInd w:val="0"/>
      <w:spacing w:before="120" w:line="360" w:lineRule="auto"/>
      <w:ind w:firstLine="425"/>
      <w:textAlignment w:val="baseline"/>
    </w:pPr>
    <w:rPr>
      <w:rFonts w:ascii="Times New Roman" w:eastAsia="宋体" w:hAnsi="Times New Roman" w:cs="Times New Roman"/>
      <w:kern w:val="0"/>
      <w:szCs w:val="20"/>
    </w:rPr>
  </w:style>
  <w:style w:type="paragraph" w:customStyle="1" w:styleId="n2">
    <w:name w:val="n2"/>
    <w:basedOn w:val="a0"/>
    <w:rsid w:val="00764655"/>
    <w:pPr>
      <w:widowControl/>
      <w:spacing w:before="100" w:beforeAutospacing="1" w:after="100" w:afterAutospacing="1"/>
      <w:jc w:val="left"/>
    </w:pPr>
    <w:rPr>
      <w:rFonts w:ascii="宋体" w:eastAsia="宋体" w:hAnsi="宋体" w:cs="Times New Roman"/>
      <w:kern w:val="0"/>
      <w:sz w:val="27"/>
      <w:szCs w:val="27"/>
    </w:rPr>
  </w:style>
  <w:style w:type="paragraph" w:customStyle="1" w:styleId="2d">
    <w:name w:val="标题2"/>
    <w:basedOn w:val="a0"/>
    <w:rsid w:val="00764655"/>
    <w:rPr>
      <w:rFonts w:ascii="Arial" w:eastAsia="黑体" w:hAnsi="Arial" w:cs="Times New Roman"/>
      <w:sz w:val="30"/>
      <w:szCs w:val="24"/>
    </w:rPr>
  </w:style>
  <w:style w:type="paragraph" w:customStyle="1" w:styleId="afffb">
    <w:name w:val="表格文字"/>
    <w:basedOn w:val="a0"/>
    <w:rsid w:val="00764655"/>
    <w:pPr>
      <w:autoSpaceDE w:val="0"/>
      <w:autoSpaceDN w:val="0"/>
      <w:adjustRightInd w:val="0"/>
      <w:spacing w:line="300" w:lineRule="auto"/>
      <w:jc w:val="center"/>
    </w:pPr>
    <w:rPr>
      <w:rFonts w:ascii="Times New Roman" w:eastAsia="宋体" w:hAnsi="Times New Roman" w:cs="Times New Roman"/>
      <w:szCs w:val="24"/>
    </w:rPr>
  </w:style>
  <w:style w:type="paragraph" w:customStyle="1" w:styleId="subtitle1">
    <w:name w:val="subtitle 1"/>
    <w:basedOn w:val="a0"/>
    <w:next w:val="1"/>
    <w:rsid w:val="00764655"/>
    <w:pPr>
      <w:spacing w:after="360" w:line="312" w:lineRule="atLeast"/>
    </w:pPr>
    <w:rPr>
      <w:rFonts w:ascii="黑体" w:eastAsia="黑体" w:hAnsi="Times New Roman" w:cs="Times New Roman"/>
      <w:b/>
      <w:i/>
      <w:snapToGrid w:val="0"/>
      <w:kern w:val="0"/>
      <w:sz w:val="30"/>
      <w:szCs w:val="20"/>
      <w:lang w:eastAsia="en-US"/>
    </w:rPr>
  </w:style>
  <w:style w:type="paragraph" w:customStyle="1" w:styleId="subtitle2">
    <w:name w:val="subtitle 2"/>
    <w:basedOn w:val="a0"/>
    <w:rsid w:val="00764655"/>
    <w:pPr>
      <w:spacing w:before="240" w:after="240" w:line="312" w:lineRule="atLeast"/>
    </w:pPr>
    <w:rPr>
      <w:rFonts w:ascii="黑体" w:eastAsia="黑体" w:hAnsi="Times New Roman" w:cs="Times New Roman"/>
      <w:snapToGrid w:val="0"/>
      <w:kern w:val="0"/>
      <w:sz w:val="24"/>
      <w:szCs w:val="20"/>
      <w:lang w:eastAsia="en-US"/>
    </w:rPr>
  </w:style>
  <w:style w:type="paragraph" w:customStyle="1" w:styleId="10">
    <w:name w:val="缩 1"/>
    <w:rsid w:val="00764655"/>
    <w:pPr>
      <w:widowControl w:val="0"/>
      <w:numPr>
        <w:ilvl w:val="8"/>
        <w:numId w:val="15"/>
      </w:numPr>
      <w:spacing w:line="312" w:lineRule="atLeast"/>
      <w:ind w:left="709" w:hanging="284"/>
      <w:jc w:val="both"/>
    </w:pPr>
    <w:rPr>
      <w:rFonts w:ascii="宋体" w:eastAsia="宋体" w:hAnsi="Times New Roman" w:cs="Times New Roman"/>
      <w:snapToGrid w:val="0"/>
      <w:kern w:val="0"/>
      <w:szCs w:val="20"/>
      <w:lang w:eastAsia="en-US"/>
    </w:rPr>
  </w:style>
  <w:style w:type="paragraph" w:customStyle="1" w:styleId="112">
    <w:name w:val="缩 1(12)"/>
    <w:basedOn w:val="10"/>
    <w:rsid w:val="00764655"/>
    <w:pPr>
      <w:spacing w:after="240"/>
    </w:pPr>
  </w:style>
  <w:style w:type="paragraph" w:customStyle="1" w:styleId="2e">
    <w:name w:val="缩 2"/>
    <w:rsid w:val="00764655"/>
    <w:pPr>
      <w:widowControl w:val="0"/>
      <w:spacing w:line="312" w:lineRule="atLeast"/>
      <w:ind w:left="1021" w:hanging="284"/>
      <w:jc w:val="both"/>
    </w:pPr>
    <w:rPr>
      <w:rFonts w:ascii="宋体" w:eastAsia="宋体" w:hAnsi="Times New Roman" w:cs="Times New Roman"/>
      <w:snapToGrid w:val="0"/>
      <w:kern w:val="0"/>
      <w:szCs w:val="20"/>
      <w:lang w:eastAsia="en-US"/>
    </w:rPr>
  </w:style>
  <w:style w:type="paragraph" w:customStyle="1" w:styleId="212">
    <w:name w:val="缩 2 (12)"/>
    <w:basedOn w:val="2e"/>
    <w:rsid w:val="00764655"/>
    <w:pPr>
      <w:spacing w:after="240"/>
    </w:pPr>
  </w:style>
  <w:style w:type="character" w:customStyle="1" w:styleId="body1">
    <w:name w:val="body1"/>
    <w:rsid w:val="00764655"/>
    <w:rPr>
      <w:rFonts w:ascii="宋体" w:eastAsia="宋体" w:hAnsi="宋体" w:hint="eastAsia"/>
      <w:color w:val="000000"/>
      <w:sz w:val="18"/>
      <w:szCs w:val="18"/>
    </w:rPr>
  </w:style>
  <w:style w:type="character" w:customStyle="1" w:styleId="mid1">
    <w:name w:val="mid1"/>
    <w:rsid w:val="00764655"/>
    <w:rPr>
      <w:sz w:val="22"/>
      <w:szCs w:val="22"/>
    </w:rPr>
  </w:style>
  <w:style w:type="character" w:customStyle="1" w:styleId="small1">
    <w:name w:val="small1"/>
    <w:rsid w:val="00764655"/>
    <w:rPr>
      <w:sz w:val="18"/>
      <w:szCs w:val="18"/>
    </w:rPr>
  </w:style>
  <w:style w:type="paragraph" w:customStyle="1" w:styleId="v20title">
    <w:name w:val="v20title"/>
    <w:basedOn w:val="a0"/>
    <w:rsid w:val="00764655"/>
    <w:pPr>
      <w:widowControl/>
      <w:spacing w:before="100" w:beforeAutospacing="1" w:after="100" w:afterAutospacing="1" w:line="280" w:lineRule="atLeast"/>
      <w:jc w:val="left"/>
    </w:pPr>
    <w:rPr>
      <w:rFonts w:eastAsia="Arial Unicode MS" w:cs="Arial Unicode MS"/>
      <w:b/>
      <w:bCs/>
      <w:color w:val="FF6600"/>
      <w:kern w:val="0"/>
      <w:sz w:val="25"/>
      <w:szCs w:val="25"/>
    </w:rPr>
  </w:style>
  <w:style w:type="paragraph" w:customStyle="1" w:styleId="contentlabel">
    <w:name w:val="contentlabel"/>
    <w:basedOn w:val="a0"/>
    <w:rsid w:val="00764655"/>
    <w:pPr>
      <w:widowControl/>
      <w:spacing w:before="33" w:after="100" w:afterAutospacing="1"/>
      <w:ind w:left="100"/>
      <w:jc w:val="left"/>
    </w:pPr>
    <w:rPr>
      <w:rFonts w:ascii="Arial Unicode MS" w:eastAsia="Arial Unicode MS" w:hAnsi="Arial Unicode MS" w:cs="Arial Unicode MS"/>
      <w:color w:val="336666"/>
      <w:kern w:val="0"/>
      <w:sz w:val="20"/>
      <w:szCs w:val="20"/>
    </w:rPr>
  </w:style>
  <w:style w:type="paragraph" w:customStyle="1" w:styleId="DefaultText">
    <w:name w:val="Default Text"/>
    <w:basedOn w:val="a0"/>
    <w:rsid w:val="00764655"/>
    <w:pPr>
      <w:autoSpaceDE w:val="0"/>
      <w:autoSpaceDN w:val="0"/>
      <w:adjustRightInd w:val="0"/>
      <w:spacing w:line="312" w:lineRule="atLeast"/>
      <w:jc w:val="left"/>
      <w:textAlignment w:val="baseline"/>
    </w:pPr>
    <w:rPr>
      <w:rFonts w:ascii="Times New Roman" w:eastAsia="宋体" w:hAnsi="Times New Roman" w:cs="Times New Roman"/>
      <w:kern w:val="0"/>
      <w:sz w:val="24"/>
      <w:szCs w:val="20"/>
    </w:rPr>
  </w:style>
  <w:style w:type="paragraph" w:customStyle="1" w:styleId="t3">
    <w:name w:val="t3"/>
    <w:basedOn w:val="a0"/>
    <w:rsid w:val="00764655"/>
    <w:pPr>
      <w:widowControl/>
      <w:spacing w:before="100" w:beforeAutospacing="1" w:after="100" w:afterAutospacing="1" w:line="408" w:lineRule="auto"/>
      <w:jc w:val="left"/>
    </w:pPr>
    <w:rPr>
      <w:rFonts w:ascii="宋体" w:eastAsia="宋体" w:hAnsi="宋体" w:cs="Times New Roman"/>
      <w:b/>
      <w:bCs/>
      <w:color w:val="000000"/>
      <w:kern w:val="0"/>
      <w:sz w:val="22"/>
    </w:rPr>
  </w:style>
  <w:style w:type="character" w:customStyle="1" w:styleId="t31">
    <w:name w:val="t31"/>
    <w:rsid w:val="00764655"/>
    <w:rPr>
      <w:b/>
      <w:bCs/>
      <w:sz w:val="22"/>
      <w:szCs w:val="22"/>
    </w:rPr>
  </w:style>
  <w:style w:type="paragraph" w:customStyle="1" w:styleId="1017">
    <w:name w:val="样式 宋体 段前: 10 磅 行距: 最小值 17 磅"/>
    <w:basedOn w:val="a0"/>
    <w:rsid w:val="00764655"/>
    <w:pPr>
      <w:spacing w:before="200" w:line="340" w:lineRule="atLeast"/>
      <w:ind w:firstLineChars="200" w:firstLine="420"/>
    </w:pPr>
    <w:rPr>
      <w:rFonts w:ascii="宋体" w:eastAsia="宋体" w:hAnsi="宋体" w:cs="Times New Roman"/>
      <w:kern w:val="0"/>
      <w:szCs w:val="21"/>
    </w:rPr>
  </w:style>
  <w:style w:type="paragraph" w:customStyle="1" w:styleId="121815618CharChar">
    <w:name w:val="样式 幼圆 12 磅 加粗 段前: 18 磅 段后: 15.6 磅 行距: 最小值 18 磅 Char Char"/>
    <w:basedOn w:val="a0"/>
    <w:rsid w:val="00764655"/>
    <w:pPr>
      <w:adjustRightInd w:val="0"/>
      <w:snapToGrid w:val="0"/>
      <w:spacing w:beforeLines="50" w:afterLines="50" w:line="360" w:lineRule="auto"/>
    </w:pPr>
    <w:rPr>
      <w:rFonts w:ascii="宋体" w:eastAsia="宋体" w:hAnsi="宋体" w:cs="Times New Roman"/>
      <w:b/>
      <w:bCs/>
      <w:kern w:val="0"/>
      <w:sz w:val="24"/>
      <w:szCs w:val="24"/>
    </w:rPr>
  </w:style>
  <w:style w:type="character" w:customStyle="1" w:styleId="body0">
    <w:name w:val="body"/>
    <w:rsid w:val="00764655"/>
  </w:style>
  <w:style w:type="paragraph" w:customStyle="1" w:styleId="1f0">
    <w:name w:val="日期1"/>
    <w:basedOn w:val="a0"/>
    <w:next w:val="a0"/>
    <w:rsid w:val="00764655"/>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2f">
    <w:name w:val="表标题2（粗五左）"/>
    <w:basedOn w:val="a0"/>
    <w:rsid w:val="00764655"/>
    <w:pPr>
      <w:keepNext/>
      <w:keepLines/>
      <w:adjustRightInd w:val="0"/>
      <w:spacing w:before="120" w:line="240" w:lineRule="atLeast"/>
      <w:jc w:val="left"/>
      <w:textAlignment w:val="baseline"/>
    </w:pPr>
    <w:rPr>
      <w:rFonts w:ascii="Times New Roman" w:eastAsia="宋体" w:hAnsi="Times New Roman" w:cs="Times New Roman"/>
      <w:b/>
      <w:kern w:val="0"/>
      <w:sz w:val="24"/>
      <w:szCs w:val="20"/>
    </w:rPr>
  </w:style>
  <w:style w:type="paragraph" w:customStyle="1" w:styleId="2f0">
    <w:name w:val="表内文2（五左）"/>
    <w:basedOn w:val="a0"/>
    <w:rsid w:val="00764655"/>
    <w:pPr>
      <w:keepLines/>
      <w:adjustRightInd w:val="0"/>
      <w:spacing w:before="120" w:line="240" w:lineRule="atLeast"/>
      <w:jc w:val="left"/>
      <w:textAlignment w:val="baseline"/>
    </w:pPr>
    <w:rPr>
      <w:rFonts w:ascii="Times New Roman" w:eastAsia="宋体" w:hAnsi="Times New Roman" w:cs="Times New Roman"/>
      <w:kern w:val="0"/>
      <w:sz w:val="24"/>
      <w:szCs w:val="20"/>
    </w:rPr>
  </w:style>
  <w:style w:type="character" w:customStyle="1" w:styleId="javascript">
    <w:name w:val="javascript"/>
    <w:rsid w:val="00764655"/>
  </w:style>
  <w:style w:type="paragraph" w:customStyle="1" w:styleId="afffc">
    <w:name w:val="图题注"/>
    <w:basedOn w:val="a0"/>
    <w:next w:val="a7"/>
    <w:rsid w:val="00764655"/>
    <w:pPr>
      <w:widowControl/>
      <w:adjustRightInd w:val="0"/>
      <w:spacing w:before="240" w:after="120" w:line="360" w:lineRule="atLeast"/>
      <w:jc w:val="center"/>
      <w:textAlignment w:val="baseline"/>
    </w:pPr>
    <w:rPr>
      <w:rFonts w:ascii="Times New Roman" w:eastAsia="宋体" w:hAnsi="Times New Roman" w:cs="Times New Roman"/>
      <w:b/>
      <w:kern w:val="0"/>
      <w:szCs w:val="20"/>
    </w:rPr>
  </w:style>
  <w:style w:type="paragraph" w:customStyle="1" w:styleId="2f1">
    <w:name w:val="项目 2"/>
    <w:basedOn w:val="a0"/>
    <w:next w:val="a0"/>
    <w:rsid w:val="00764655"/>
    <w:pPr>
      <w:widowControl/>
      <w:adjustRightInd w:val="0"/>
      <w:spacing w:line="320" w:lineRule="atLeast"/>
      <w:ind w:left="425" w:hanging="425"/>
      <w:textAlignment w:val="baseline"/>
    </w:pPr>
    <w:rPr>
      <w:rFonts w:ascii="Times New Roman" w:eastAsia="宋体" w:hAnsi="Times New Roman" w:cs="Times New Roman"/>
      <w:kern w:val="0"/>
      <w:szCs w:val="20"/>
    </w:rPr>
  </w:style>
  <w:style w:type="paragraph" w:customStyle="1" w:styleId="1f1">
    <w:name w:val="项目1正文"/>
    <w:basedOn w:val="a0"/>
    <w:next w:val="a0"/>
    <w:rsid w:val="00764655"/>
    <w:pPr>
      <w:widowControl/>
      <w:adjustRightInd w:val="0"/>
      <w:spacing w:line="360" w:lineRule="atLeast"/>
      <w:ind w:left="227" w:firstLine="425"/>
      <w:textAlignment w:val="baseline"/>
    </w:pPr>
    <w:rPr>
      <w:rFonts w:ascii="Times New Roman" w:eastAsia="宋体" w:hAnsi="Times New Roman" w:cs="Times New Roman"/>
      <w:kern w:val="0"/>
      <w:szCs w:val="20"/>
    </w:rPr>
  </w:style>
  <w:style w:type="character" w:customStyle="1" w:styleId="fontsize31">
    <w:name w:val="font_size31"/>
    <w:rsid w:val="00764655"/>
    <w:rPr>
      <w:color w:val="333330"/>
      <w:sz w:val="21"/>
      <w:szCs w:val="21"/>
    </w:rPr>
  </w:style>
  <w:style w:type="character" w:customStyle="1" w:styleId="afffd">
    <w:name w:val="样式 宋体 四号"/>
    <w:rsid w:val="00764655"/>
    <w:rPr>
      <w:rFonts w:ascii="宋体" w:hAnsi="宋体"/>
      <w:sz w:val="24"/>
      <w:szCs w:val="24"/>
    </w:rPr>
  </w:style>
  <w:style w:type="paragraph" w:customStyle="1" w:styleId="CharCharCharCharCharCharChar1">
    <w:name w:val="Char Char Char Char Char Char Char1"/>
    <w:basedOn w:val="a0"/>
    <w:rsid w:val="00764655"/>
    <w:pPr>
      <w:widowControl/>
      <w:spacing w:after="160" w:line="240" w:lineRule="exact"/>
      <w:jc w:val="left"/>
    </w:pPr>
    <w:rPr>
      <w:rFonts w:ascii="Tahoma" w:eastAsia="宋体" w:hAnsi="Tahoma" w:cs="Tahoma"/>
      <w:kern w:val="0"/>
      <w:sz w:val="20"/>
      <w:szCs w:val="20"/>
      <w:lang w:eastAsia="en-US"/>
    </w:rPr>
  </w:style>
  <w:style w:type="paragraph" w:customStyle="1" w:styleId="afffe">
    <w:name w:val="公文正文"/>
    <w:basedOn w:val="a0"/>
    <w:link w:val="Charf9"/>
    <w:rsid w:val="00764655"/>
    <w:pPr>
      <w:ind w:firstLineChars="200" w:firstLine="200"/>
    </w:pPr>
    <w:rPr>
      <w:rFonts w:ascii="Century" w:eastAsia="仿宋_GB2312" w:hAnsi="Century" w:cs="Times New Roman"/>
      <w:sz w:val="28"/>
      <w:szCs w:val="28"/>
    </w:rPr>
  </w:style>
  <w:style w:type="character" w:customStyle="1" w:styleId="Charf9">
    <w:name w:val="公文正文 Char"/>
    <w:link w:val="afffe"/>
    <w:rsid w:val="00764655"/>
    <w:rPr>
      <w:rFonts w:ascii="Century" w:eastAsia="仿宋_GB2312" w:hAnsi="Century" w:cs="Times New Roman"/>
      <w:sz w:val="28"/>
      <w:szCs w:val="28"/>
    </w:rPr>
  </w:style>
  <w:style w:type="paragraph" w:customStyle="1" w:styleId="affff">
    <w:name w:val="表注"/>
    <w:basedOn w:val="a0"/>
    <w:rsid w:val="00764655"/>
    <w:pPr>
      <w:spacing w:before="120" w:after="120" w:line="360" w:lineRule="exact"/>
      <w:jc w:val="center"/>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0"/>
    <w:rsid w:val="00764655"/>
    <w:rPr>
      <w:rFonts w:ascii="Tahoma" w:eastAsia="宋体" w:hAnsi="Tahoma" w:cs="Times New Roman"/>
      <w:sz w:val="24"/>
      <w:szCs w:val="20"/>
    </w:rPr>
  </w:style>
  <w:style w:type="paragraph" w:customStyle="1" w:styleId="-3">
    <w:name w:val="标题-3"/>
    <w:basedOn w:val="30"/>
    <w:rsid w:val="00764655"/>
    <w:pPr>
      <w:numPr>
        <w:ilvl w:val="0"/>
        <w:numId w:val="16"/>
      </w:numPr>
    </w:pPr>
    <w:rPr>
      <w:rFonts w:ascii="Arial" w:hAnsi="Arial"/>
      <w:sz w:val="24"/>
      <w:szCs w:val="28"/>
      <w:lang w:val="en-US"/>
    </w:rPr>
  </w:style>
  <w:style w:type="character" w:customStyle="1" w:styleId="affff0">
    <w:name w:val="样式 蓝色"/>
    <w:rsid w:val="00764655"/>
    <w:rPr>
      <w:color w:val="auto"/>
    </w:rPr>
  </w:style>
  <w:style w:type="character" w:customStyle="1" w:styleId="affff1">
    <w:name w:val="样式 宋体 蓝色"/>
    <w:rsid w:val="00764655"/>
    <w:rPr>
      <w:rFonts w:ascii="宋体" w:hAnsi="宋体"/>
      <w:color w:val="auto"/>
    </w:rPr>
  </w:style>
  <w:style w:type="character" w:customStyle="1" w:styleId="affff2">
    <w:name w:val="样式 宋体 加粗 蓝色"/>
    <w:rsid w:val="00764655"/>
    <w:rPr>
      <w:rFonts w:ascii="宋体" w:hAnsi="宋体"/>
      <w:b/>
      <w:color w:val="auto"/>
    </w:rPr>
  </w:style>
  <w:style w:type="character" w:customStyle="1" w:styleId="1f2">
    <w:name w:val="样式 宋体 蓝色1"/>
    <w:rsid w:val="00764655"/>
    <w:rPr>
      <w:rFonts w:ascii="宋体" w:hAnsi="宋体"/>
      <w:color w:val="auto"/>
      <w:kern w:val="0"/>
    </w:rPr>
  </w:style>
  <w:style w:type="character" w:customStyle="1" w:styleId="3Char2">
    <w:name w:val="样式3 Char"/>
    <w:rsid w:val="00764655"/>
    <w:rPr>
      <w:rFonts w:eastAsia="宋体"/>
      <w:kern w:val="2"/>
      <w:sz w:val="24"/>
      <w:lang w:val="en-US" w:eastAsia="zh-CN" w:bidi="ar-SA"/>
    </w:rPr>
  </w:style>
  <w:style w:type="paragraph" w:customStyle="1" w:styleId="46">
    <w:name w:val="样式 样式4 + 蓝色"/>
    <w:basedOn w:val="45"/>
    <w:rsid w:val="00764655"/>
    <w:pPr>
      <w:keepLines w:val="0"/>
      <w:numPr>
        <w:ilvl w:val="2"/>
      </w:numPr>
      <w:tabs>
        <w:tab w:val="left" w:pos="720"/>
      </w:tabs>
      <w:spacing w:before="0" w:after="0"/>
      <w:ind w:left="1418" w:hanging="567"/>
      <w:outlineLvl w:val="2"/>
    </w:pPr>
    <w:rPr>
      <w:rFonts w:ascii="Arial Narrow" w:eastAsia="隶书" w:hAnsi="Arial Narrow"/>
      <w:bCs w:val="0"/>
      <w:sz w:val="30"/>
      <w:szCs w:val="30"/>
    </w:rPr>
  </w:style>
  <w:style w:type="paragraph" w:customStyle="1" w:styleId="1CharCharCharChar">
    <w:name w:val="1 Char Char Char Char"/>
    <w:basedOn w:val="a0"/>
    <w:rsid w:val="00764655"/>
    <w:rPr>
      <w:rFonts w:ascii="宋体" w:eastAsia="宋体" w:hAnsi="宋体" w:cs="Times New Roman"/>
      <w:sz w:val="24"/>
      <w:szCs w:val="20"/>
    </w:rPr>
  </w:style>
  <w:style w:type="paragraph" w:customStyle="1" w:styleId="affff3">
    <w:name w:val="表文字"/>
    <w:basedOn w:val="a9"/>
    <w:rsid w:val="00764655"/>
    <w:pPr>
      <w:overflowPunct w:val="0"/>
      <w:autoSpaceDE w:val="0"/>
      <w:autoSpaceDN w:val="0"/>
      <w:adjustRightInd w:val="0"/>
      <w:snapToGrid w:val="0"/>
      <w:spacing w:line="360" w:lineRule="auto"/>
      <w:ind w:firstLineChars="0" w:firstLine="0"/>
    </w:pPr>
    <w:rPr>
      <w:rFonts w:eastAsia="幼圆"/>
      <w:kern w:val="28"/>
      <w:szCs w:val="20"/>
    </w:rPr>
  </w:style>
  <w:style w:type="paragraph" w:customStyle="1" w:styleId="1f3">
    <w:name w:val="제목1"/>
    <w:rsid w:val="0076465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autoSpaceDE w:val="0"/>
      <w:autoSpaceDN w:val="0"/>
      <w:adjustRightInd w:val="0"/>
    </w:pPr>
    <w:rPr>
      <w:rFonts w:ascii="GulimChe" w:eastAsia="GulimChe" w:hAnsi="Times New Roman" w:cs="Times New Roman"/>
      <w:color w:val="000000"/>
      <w:kern w:val="0"/>
      <w:sz w:val="32"/>
      <w:szCs w:val="20"/>
      <w:lang w:eastAsia="ko-KR"/>
    </w:rPr>
  </w:style>
  <w:style w:type="paragraph" w:customStyle="1" w:styleId="Char1CharCharCharCharCharCharCharCharChar">
    <w:name w:val="Char1 Char Char Char Char Char Char Char Char Char"/>
    <w:basedOn w:val="a0"/>
    <w:rsid w:val="00764655"/>
    <w:pPr>
      <w:widowControl/>
      <w:spacing w:line="400" w:lineRule="exact"/>
      <w:jc w:val="center"/>
    </w:pPr>
    <w:rPr>
      <w:rFonts w:ascii="Verdana" w:eastAsia="宋体" w:hAnsi="Verdana" w:cs="Times New Roman"/>
      <w:kern w:val="0"/>
      <w:szCs w:val="20"/>
      <w:lang w:eastAsia="en-US"/>
    </w:rPr>
  </w:style>
  <w:style w:type="character" w:customStyle="1" w:styleId="3Char10">
    <w:name w:val="标题 3 Char1"/>
    <w:rsid w:val="00764655"/>
    <w:rPr>
      <w:rFonts w:eastAsia="宋体"/>
      <w:b/>
      <w:bCs/>
      <w:kern w:val="2"/>
      <w:sz w:val="32"/>
      <w:szCs w:val="32"/>
      <w:lang w:val="en-US" w:eastAsia="zh-CN" w:bidi="ar-SA"/>
    </w:rPr>
  </w:style>
  <w:style w:type="character" w:customStyle="1" w:styleId="fontwb1">
    <w:name w:val="fontwb1"/>
    <w:rsid w:val="00764655"/>
    <w:rPr>
      <w:color w:val="333333"/>
      <w:sz w:val="18"/>
      <w:szCs w:val="18"/>
    </w:rPr>
  </w:style>
  <w:style w:type="paragraph" w:customStyle="1" w:styleId="DefaultParagraphFontParaChar">
    <w:name w:val="Default Paragraph Font Para Char"/>
    <w:basedOn w:val="a0"/>
    <w:uiPriority w:val="99"/>
    <w:rsid w:val="00764655"/>
    <w:pPr>
      <w:widowControl/>
      <w:spacing w:after="160" w:line="240" w:lineRule="exact"/>
      <w:jc w:val="left"/>
    </w:pPr>
    <w:rPr>
      <w:rFonts w:ascii="Verdana" w:eastAsia="宋体" w:hAnsi="Verdana" w:cs="Times New Roman"/>
      <w:kern w:val="0"/>
      <w:sz w:val="20"/>
      <w:szCs w:val="20"/>
      <w:lang w:eastAsia="en-US"/>
    </w:rPr>
  </w:style>
  <w:style w:type="paragraph" w:styleId="affff4">
    <w:name w:val="Quote"/>
    <w:basedOn w:val="a0"/>
    <w:link w:val="Charfa"/>
    <w:uiPriority w:val="29"/>
    <w:qFormat/>
    <w:rsid w:val="00764655"/>
    <w:pPr>
      <w:widowControl/>
      <w:spacing w:after="160" w:line="276" w:lineRule="auto"/>
      <w:jc w:val="left"/>
    </w:pPr>
    <w:rPr>
      <w:rFonts w:ascii="Perpetua" w:eastAsia="宋体" w:hAnsi="Perpetua" w:cs="Times New Roman"/>
      <w:i/>
      <w:color w:val="808080"/>
      <w:kern w:val="0"/>
      <w:sz w:val="24"/>
      <w:szCs w:val="24"/>
      <w:lang w:val="zh-CN"/>
    </w:rPr>
  </w:style>
  <w:style w:type="character" w:customStyle="1" w:styleId="Charfa">
    <w:name w:val="引用 Char"/>
    <w:basedOn w:val="a1"/>
    <w:link w:val="affff4"/>
    <w:uiPriority w:val="29"/>
    <w:rsid w:val="00764655"/>
    <w:rPr>
      <w:rFonts w:ascii="Perpetua" w:eastAsia="宋体" w:hAnsi="Perpetua" w:cs="Times New Roman"/>
      <w:i/>
      <w:color w:val="808080"/>
      <w:kern w:val="0"/>
      <w:sz w:val="24"/>
      <w:szCs w:val="24"/>
      <w:lang w:val="zh-CN"/>
    </w:rPr>
  </w:style>
  <w:style w:type="paragraph" w:styleId="affff5">
    <w:name w:val="Intense Quote"/>
    <w:basedOn w:val="a0"/>
    <w:link w:val="Charfb"/>
    <w:qFormat/>
    <w:rsid w:val="00764655"/>
    <w:pPr>
      <w:widowControl/>
      <w:pBdr>
        <w:top w:val="single" w:sz="36" w:space="10" w:color="EE8C69"/>
        <w:left w:val="single" w:sz="24" w:space="10" w:color="D34817"/>
        <w:bottom w:val="single" w:sz="36" w:space="10" w:color="A28E6A"/>
        <w:right w:val="single" w:sz="24" w:space="10" w:color="D34817"/>
      </w:pBdr>
      <w:shd w:val="clear" w:color="auto" w:fill="D34817"/>
      <w:spacing w:after="160" w:line="276" w:lineRule="auto"/>
      <w:ind w:left="1440" w:right="1440"/>
      <w:jc w:val="center"/>
    </w:pPr>
    <w:rPr>
      <w:rFonts w:ascii="Franklin Gothic Book" w:eastAsia="幼圆" w:hAnsi="Franklin Gothic Book" w:cs="Times New Roman"/>
      <w:i/>
      <w:color w:val="FFFFFF"/>
      <w:kern w:val="0"/>
      <w:sz w:val="32"/>
      <w:szCs w:val="20"/>
    </w:rPr>
  </w:style>
  <w:style w:type="character" w:customStyle="1" w:styleId="Charfb">
    <w:name w:val="明显引用 Char"/>
    <w:basedOn w:val="a1"/>
    <w:link w:val="affff5"/>
    <w:rsid w:val="00764655"/>
    <w:rPr>
      <w:rFonts w:ascii="Franklin Gothic Book" w:eastAsia="幼圆" w:hAnsi="Franklin Gothic Book" w:cs="Times New Roman"/>
      <w:i/>
      <w:color w:val="FFFFFF"/>
      <w:kern w:val="0"/>
      <w:sz w:val="32"/>
      <w:szCs w:val="20"/>
      <w:shd w:val="clear" w:color="auto" w:fill="D34817"/>
    </w:rPr>
  </w:style>
  <w:style w:type="character" w:customStyle="1" w:styleId="1f4">
    <w:name w:val="不明显强调1"/>
    <w:uiPriority w:val="19"/>
    <w:qFormat/>
    <w:rsid w:val="00764655"/>
    <w:rPr>
      <w:rFonts w:ascii="Perpetua" w:eastAsia="宋体" w:hAnsi="Perpetua" w:cs="Times New Roman"/>
      <w:i/>
      <w:color w:val="737373"/>
      <w:spacing w:val="2"/>
      <w:w w:val="100"/>
      <w:kern w:val="0"/>
      <w:sz w:val="22"/>
      <w:szCs w:val="22"/>
    </w:rPr>
  </w:style>
  <w:style w:type="character" w:customStyle="1" w:styleId="1f5">
    <w:name w:val="不明显参考1"/>
    <w:uiPriority w:val="31"/>
    <w:qFormat/>
    <w:rsid w:val="00764655"/>
    <w:rPr>
      <w:rFonts w:cs="Times New Roman"/>
      <w:color w:val="737373"/>
      <w:sz w:val="22"/>
      <w:szCs w:val="22"/>
      <w:u w:val="single"/>
    </w:rPr>
  </w:style>
  <w:style w:type="character" w:customStyle="1" w:styleId="1f6">
    <w:name w:val="明显参考1"/>
    <w:uiPriority w:val="32"/>
    <w:qFormat/>
    <w:rsid w:val="00764655"/>
    <w:rPr>
      <w:rFonts w:cs="Times New Roman"/>
      <w:b/>
      <w:color w:val="D34817"/>
      <w:sz w:val="22"/>
      <w:szCs w:val="22"/>
      <w:u w:val="single"/>
    </w:rPr>
  </w:style>
  <w:style w:type="paragraph" w:customStyle="1" w:styleId="affff6">
    <w:name w:val="正文标题"/>
    <w:basedOn w:val="a0"/>
    <w:rsid w:val="00764655"/>
    <w:pPr>
      <w:spacing w:beforeLines="50" w:afterLines="150"/>
      <w:jc w:val="center"/>
    </w:pPr>
    <w:rPr>
      <w:rFonts w:ascii="Times New Roman" w:eastAsia="宋体" w:hAnsi="Times New Roman" w:cs="宋体"/>
      <w:b/>
      <w:bCs/>
      <w:sz w:val="36"/>
      <w:szCs w:val="20"/>
    </w:rPr>
  </w:style>
  <w:style w:type="paragraph" w:customStyle="1" w:styleId="CharCharChar0">
    <w:name w:val="广野方案正文 Char Char Char"/>
    <w:basedOn w:val="a0"/>
    <w:link w:val="CharCharCharChar0"/>
    <w:rsid w:val="00764655"/>
    <w:pPr>
      <w:spacing w:line="360" w:lineRule="auto"/>
      <w:ind w:firstLineChars="200" w:firstLine="200"/>
    </w:pPr>
    <w:rPr>
      <w:rFonts w:ascii="Arial" w:eastAsia="宋体" w:hAnsi="Arial" w:cs="Times New Roman"/>
      <w:kern w:val="0"/>
      <w:sz w:val="24"/>
      <w:szCs w:val="24"/>
    </w:rPr>
  </w:style>
  <w:style w:type="character" w:customStyle="1" w:styleId="CharCharCharChar0">
    <w:name w:val="广野方案正文 Char Char Char Char"/>
    <w:link w:val="CharCharChar0"/>
    <w:rsid w:val="00764655"/>
    <w:rPr>
      <w:rFonts w:ascii="Arial" w:eastAsia="宋体" w:hAnsi="Arial" w:cs="Times New Roman"/>
      <w:kern w:val="0"/>
      <w:sz w:val="24"/>
      <w:szCs w:val="24"/>
    </w:rPr>
  </w:style>
  <w:style w:type="paragraph" w:customStyle="1" w:styleId="Affff7">
    <w:name w:val="正文 A"/>
    <w:qFormat/>
    <w:rsid w:val="00764655"/>
    <w:pPr>
      <w:widowControl w:val="0"/>
      <w:jc w:val="both"/>
    </w:pPr>
    <w:rPr>
      <w:rFonts w:ascii="Arial Unicode MS" w:eastAsia="Arial Unicode MS" w:hAnsi="Arial Unicode MS" w:cs="Arial Unicode MS" w:hint="eastAsia"/>
      <w:color w:val="000000"/>
      <w:szCs w:val="21"/>
      <w:u w:color="000000"/>
    </w:rPr>
  </w:style>
  <w:style w:type="paragraph" w:customStyle="1" w:styleId="affff8">
    <w:name w:val="正文自用"/>
    <w:basedOn w:val="a0"/>
    <w:link w:val="Charfc"/>
    <w:qFormat/>
    <w:rsid w:val="00764655"/>
    <w:pPr>
      <w:spacing w:line="360" w:lineRule="auto"/>
      <w:ind w:firstLine="482"/>
    </w:pPr>
    <w:rPr>
      <w:rFonts w:ascii="Times New Roman" w:eastAsia="宋体" w:hAnsi="Times New Roman" w:cs="宋体"/>
      <w:sz w:val="24"/>
      <w:szCs w:val="24"/>
    </w:rPr>
  </w:style>
  <w:style w:type="character" w:customStyle="1" w:styleId="Charfc">
    <w:name w:val="正文自用 Char"/>
    <w:link w:val="affff8"/>
    <w:rsid w:val="00764655"/>
    <w:rPr>
      <w:rFonts w:ascii="Times New Roman" w:eastAsia="宋体" w:hAnsi="Times New Roman" w:cs="宋体"/>
      <w:sz w:val="24"/>
      <w:szCs w:val="24"/>
    </w:rPr>
  </w:style>
  <w:style w:type="paragraph" w:styleId="TOC">
    <w:name w:val="TOC Heading"/>
    <w:basedOn w:val="1"/>
    <w:next w:val="a0"/>
    <w:uiPriority w:val="39"/>
    <w:unhideWhenUsed/>
    <w:qFormat/>
    <w:rsid w:val="00764655"/>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TableParagraph">
    <w:name w:val="Table Paragraph"/>
    <w:basedOn w:val="a0"/>
    <w:uiPriority w:val="1"/>
    <w:qFormat/>
    <w:rsid w:val="00764655"/>
    <w:pPr>
      <w:jc w:val="left"/>
    </w:pPr>
    <w:rPr>
      <w:kern w:val="0"/>
      <w:sz w:val="22"/>
      <w:lang w:eastAsia="en-US"/>
    </w:rPr>
  </w:style>
  <w:style w:type="character" w:customStyle="1" w:styleId="fontstyle01">
    <w:name w:val="fontstyle01"/>
    <w:basedOn w:val="a1"/>
    <w:rsid w:val="00764655"/>
    <w:rPr>
      <w:rFonts w:ascii="宋体" w:eastAsia="宋体" w:hAnsi="宋体" w:hint="eastAsia"/>
      <w:b w:val="0"/>
      <w:bCs w:val="0"/>
      <w:i w:val="0"/>
      <w:iCs w:val="0"/>
      <w:color w:val="000000"/>
      <w:sz w:val="24"/>
      <w:szCs w:val="24"/>
    </w:rPr>
  </w:style>
  <w:style w:type="character" w:customStyle="1" w:styleId="fontstyle11">
    <w:name w:val="fontstyle11"/>
    <w:basedOn w:val="a1"/>
    <w:rsid w:val="00764655"/>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764655"/>
    <w:rPr>
      <w:rFonts w:ascii="Calibri" w:hAnsi="Calibri" w:hint="default"/>
      <w:b w:val="0"/>
      <w:bCs w:val="0"/>
      <w:i w:val="0"/>
      <w:iCs w:val="0"/>
      <w:color w:val="000000"/>
      <w:sz w:val="22"/>
      <w:szCs w:val="22"/>
    </w:rPr>
  </w:style>
  <w:style w:type="character" w:customStyle="1" w:styleId="fontstyle21">
    <w:name w:val="fontstyle21"/>
    <w:basedOn w:val="a1"/>
    <w:rsid w:val="00764655"/>
    <w:rPr>
      <w:rFonts w:ascii="Times New Roman" w:hAnsi="Times New Roman" w:cs="Times New Roman" w:hint="default"/>
      <w:b w:val="0"/>
      <w:bCs w:val="0"/>
      <w:i w:val="0"/>
      <w:iCs w:val="0"/>
      <w:color w:val="000000"/>
      <w:sz w:val="24"/>
      <w:szCs w:val="24"/>
    </w:rPr>
  </w:style>
  <w:style w:type="paragraph" w:customStyle="1" w:styleId="affff9">
    <w:name w:val="图的格式"/>
    <w:basedOn w:val="a0"/>
    <w:link w:val="Charfd"/>
    <w:qFormat/>
    <w:rsid w:val="00764655"/>
    <w:pPr>
      <w:spacing w:afterLines="50"/>
      <w:jc w:val="center"/>
    </w:pPr>
    <w:rPr>
      <w:rFonts w:ascii="Times New Roman" w:hAnsi="Times New Roman" w:cs="Times New Roman"/>
      <w:noProof/>
      <w:sz w:val="24"/>
      <w:szCs w:val="24"/>
    </w:rPr>
  </w:style>
  <w:style w:type="character" w:customStyle="1" w:styleId="Charfd">
    <w:name w:val="图的格式 Char"/>
    <w:basedOn w:val="a1"/>
    <w:link w:val="affff9"/>
    <w:rsid w:val="00764655"/>
    <w:rPr>
      <w:rFonts w:ascii="Times New Roman" w:hAnsi="Times New Roman" w:cs="Times New Roman"/>
      <w:noProof/>
      <w:sz w:val="24"/>
      <w:szCs w:val="24"/>
    </w:rPr>
  </w:style>
  <w:style w:type="paragraph" w:customStyle="1" w:styleId="affffa">
    <w:name w:val="表的格式"/>
    <w:basedOn w:val="a0"/>
    <w:link w:val="Charfe"/>
    <w:qFormat/>
    <w:rsid w:val="00764655"/>
    <w:pPr>
      <w:spacing w:afterLines="50"/>
    </w:pPr>
    <w:rPr>
      <w:rFonts w:ascii="Times New Roman" w:hAnsi="Times New Roman" w:cs="Times New Roman"/>
      <w:sz w:val="24"/>
      <w:szCs w:val="24"/>
    </w:rPr>
  </w:style>
  <w:style w:type="character" w:customStyle="1" w:styleId="Charfe">
    <w:name w:val="表的格式 Char"/>
    <w:basedOn w:val="a1"/>
    <w:link w:val="affffa"/>
    <w:rsid w:val="00764655"/>
    <w:rPr>
      <w:rFonts w:ascii="Times New Roman" w:hAnsi="Times New Roman" w:cs="Times New Roman"/>
      <w:sz w:val="24"/>
      <w:szCs w:val="24"/>
    </w:rPr>
  </w:style>
  <w:style w:type="paragraph" w:customStyle="1" w:styleId="affffb">
    <w:name w:val="图的题注"/>
    <w:basedOn w:val="aa"/>
    <w:link w:val="Charff"/>
    <w:qFormat/>
    <w:rsid w:val="00764655"/>
    <w:pPr>
      <w:ind w:left="0"/>
      <w:jc w:val="center"/>
    </w:pPr>
    <w:rPr>
      <w:rFonts w:ascii="Times New Roman" w:eastAsiaTheme="minorEastAsia" w:hAnsi="Times New Roman" w:cs="Arial"/>
      <w:sz w:val="24"/>
      <w:szCs w:val="24"/>
      <w:lang w:val="en-US"/>
    </w:rPr>
  </w:style>
  <w:style w:type="character" w:customStyle="1" w:styleId="Charff">
    <w:name w:val="图的题注 Char"/>
    <w:basedOn w:val="a1"/>
    <w:link w:val="affffb"/>
    <w:rsid w:val="00764655"/>
    <w:rPr>
      <w:rFonts w:ascii="Times New Roman" w:hAnsi="Times New Roman" w:cs="Arial"/>
      <w:sz w:val="24"/>
      <w:szCs w:val="24"/>
    </w:rPr>
  </w:style>
  <w:style w:type="paragraph" w:customStyle="1" w:styleId="affffc">
    <w:name w:val="表的题注"/>
    <w:basedOn w:val="aa"/>
    <w:link w:val="Charff0"/>
    <w:qFormat/>
    <w:rsid w:val="00764655"/>
    <w:pPr>
      <w:keepNext/>
      <w:ind w:left="0"/>
      <w:jc w:val="center"/>
    </w:pPr>
    <w:rPr>
      <w:rFonts w:ascii="Times New Roman" w:eastAsiaTheme="minorEastAsia" w:hAnsi="Times New Roman" w:cs="Arial"/>
      <w:sz w:val="24"/>
      <w:szCs w:val="24"/>
      <w:lang w:val="en-US"/>
    </w:rPr>
  </w:style>
  <w:style w:type="character" w:customStyle="1" w:styleId="Charff0">
    <w:name w:val="表的题注 Char"/>
    <w:basedOn w:val="a1"/>
    <w:link w:val="affffc"/>
    <w:rsid w:val="00764655"/>
    <w:rPr>
      <w:rFonts w:ascii="Times New Roman" w:hAnsi="Times New Roman" w:cs="Arial"/>
      <w:sz w:val="24"/>
      <w:szCs w:val="24"/>
    </w:rPr>
  </w:style>
  <w:style w:type="paragraph" w:customStyle="1" w:styleId="xl64">
    <w:name w:val="xl64"/>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0"/>
    <w:rsid w:val="0076465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76465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0"/>
    <w:rsid w:val="00764655"/>
    <w:pPr>
      <w:widowControl/>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宋体" w:eastAsia="宋体" w:hAnsi="宋体" w:cs="宋体"/>
      <w:color w:val="FFFFFF"/>
      <w:kern w:val="0"/>
      <w:sz w:val="24"/>
      <w:szCs w:val="24"/>
    </w:rPr>
  </w:style>
  <w:style w:type="paragraph" w:customStyle="1" w:styleId="xl68">
    <w:name w:val="xl68"/>
    <w:basedOn w:val="a0"/>
    <w:rsid w:val="00764655"/>
    <w:pPr>
      <w:widowControl/>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宋体" w:eastAsia="宋体" w:hAnsi="宋体" w:cs="宋体"/>
      <w:color w:val="FFFFFF"/>
      <w:kern w:val="0"/>
      <w:sz w:val="24"/>
      <w:szCs w:val="24"/>
    </w:rPr>
  </w:style>
  <w:style w:type="paragraph" w:customStyle="1" w:styleId="xl69">
    <w:name w:val="xl69"/>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0"/>
    <w:rsid w:val="0076465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0"/>
    <w:rsid w:val="0076465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0"/>
    <w:rsid w:val="00764655"/>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宋体" w:eastAsia="宋体" w:hAnsi="宋体" w:cs="宋体"/>
      <w:kern w:val="0"/>
      <w:sz w:val="24"/>
      <w:szCs w:val="24"/>
    </w:rPr>
  </w:style>
  <w:style w:type="paragraph" w:customStyle="1" w:styleId="xl73">
    <w:name w:val="xl73"/>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0"/>
    <w:rsid w:val="0076465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0"/>
    <w:rsid w:val="00764655"/>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宋体" w:eastAsia="宋体" w:hAnsi="宋体" w:cs="宋体"/>
      <w:kern w:val="0"/>
      <w:sz w:val="24"/>
      <w:szCs w:val="24"/>
    </w:rPr>
  </w:style>
  <w:style w:type="paragraph" w:customStyle="1" w:styleId="xl77">
    <w:name w:val="xl77"/>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u w:val="single"/>
    </w:rPr>
  </w:style>
  <w:style w:type="paragraph" w:customStyle="1" w:styleId="xl78">
    <w:name w:val="xl78"/>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0"/>
    <w:rsid w:val="007646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0"/>
    <w:rsid w:val="0076465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0"/>
    <w:rsid w:val="0076465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0"/>
    <w:rsid w:val="00764655"/>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0"/>
    <w:rsid w:val="00764655"/>
    <w:pPr>
      <w:widowControl/>
      <w:pBdr>
        <w:left w:val="single" w:sz="4" w:space="0" w:color="auto"/>
      </w:pBdr>
      <w:shd w:val="clear" w:color="000000" w:fill="C5D9F1"/>
      <w:spacing w:before="100" w:beforeAutospacing="1" w:after="100" w:afterAutospacing="1"/>
      <w:jc w:val="center"/>
      <w:textAlignment w:val="center"/>
    </w:pPr>
    <w:rPr>
      <w:rFonts w:ascii="微软雅黑" w:eastAsia="微软雅黑" w:hAnsi="微软雅黑" w:cs="宋体"/>
      <w:b/>
      <w:bCs/>
      <w:kern w:val="0"/>
      <w:sz w:val="48"/>
      <w:szCs w:val="48"/>
    </w:rPr>
  </w:style>
  <w:style w:type="paragraph" w:customStyle="1" w:styleId="xl84">
    <w:name w:val="xl84"/>
    <w:basedOn w:val="a0"/>
    <w:rsid w:val="00764655"/>
    <w:pPr>
      <w:widowControl/>
      <w:shd w:val="clear" w:color="000000" w:fill="C5D9F1"/>
      <w:spacing w:before="100" w:beforeAutospacing="1" w:after="100" w:afterAutospacing="1"/>
      <w:jc w:val="center"/>
      <w:textAlignment w:val="center"/>
    </w:pPr>
    <w:rPr>
      <w:rFonts w:ascii="微软雅黑" w:eastAsia="微软雅黑" w:hAnsi="微软雅黑" w:cs="宋体"/>
      <w:b/>
      <w:bCs/>
      <w:kern w:val="0"/>
      <w:sz w:val="48"/>
      <w:szCs w:val="48"/>
    </w:rPr>
  </w:style>
  <w:style w:type="paragraph" w:customStyle="1" w:styleId="affffd">
    <w:name w:val="差异分析正文"/>
    <w:basedOn w:val="a0"/>
    <w:link w:val="Charff1"/>
    <w:qFormat/>
    <w:rsid w:val="00764655"/>
    <w:pPr>
      <w:spacing w:beforeLines="50" w:line="360" w:lineRule="auto"/>
      <w:ind w:left="482"/>
    </w:pPr>
    <w:rPr>
      <w:rFonts w:ascii="Times New Roman" w:eastAsia="宋体" w:hAnsi="Times New Roman" w:cs="宋体"/>
      <w:sz w:val="24"/>
      <w:szCs w:val="24"/>
    </w:rPr>
  </w:style>
  <w:style w:type="character" w:customStyle="1" w:styleId="Charff1">
    <w:name w:val="差异分析正文 Char"/>
    <w:basedOn w:val="a1"/>
    <w:link w:val="affffd"/>
    <w:rsid w:val="00764655"/>
    <w:rPr>
      <w:rFonts w:ascii="Times New Roman" w:eastAsia="宋体" w:hAnsi="Times New Roman" w:cs="宋体"/>
      <w:sz w:val="24"/>
      <w:szCs w:val="24"/>
    </w:rPr>
  </w:style>
  <w:style w:type="paragraph" w:customStyle="1" w:styleId="affffe">
    <w:name w:val="题注自用"/>
    <w:basedOn w:val="aa"/>
    <w:link w:val="Charff2"/>
    <w:qFormat/>
    <w:rsid w:val="00764655"/>
    <w:pPr>
      <w:keepNext/>
      <w:snapToGrid w:val="0"/>
      <w:spacing w:line="300" w:lineRule="auto"/>
      <w:ind w:leftChars="200" w:left="200"/>
    </w:pPr>
    <w:rPr>
      <w:rFonts w:ascii="Arial" w:hAnsi="Arial" w:cs="Arial"/>
      <w:sz w:val="21"/>
      <w:lang w:val="en-US"/>
    </w:rPr>
  </w:style>
  <w:style w:type="character" w:customStyle="1" w:styleId="Charff2">
    <w:name w:val="题注自用 Char"/>
    <w:basedOn w:val="a1"/>
    <w:link w:val="affffe"/>
    <w:rsid w:val="00764655"/>
    <w:rPr>
      <w:rFonts w:ascii="Arial" w:eastAsia="黑体" w:hAnsi="Arial" w:cs="Arial"/>
      <w:szCs w:val="20"/>
    </w:rPr>
  </w:style>
  <w:style w:type="character" w:customStyle="1" w:styleId="ittabletarget">
    <w:name w:val="ittabletarget"/>
    <w:basedOn w:val="a1"/>
    <w:rsid w:val="00764655"/>
  </w:style>
  <w:style w:type="numbering" w:customStyle="1" w:styleId="310">
    <w:name w:val="样式31"/>
    <w:rsid w:val="00764655"/>
  </w:style>
  <w:style w:type="paragraph" w:customStyle="1" w:styleId="afffff">
    <w:name w:val="*正文"/>
    <w:basedOn w:val="a0"/>
    <w:link w:val="Charff3"/>
    <w:qFormat/>
    <w:rsid w:val="00764655"/>
    <w:pPr>
      <w:widowControl/>
      <w:spacing w:line="360" w:lineRule="auto"/>
      <w:ind w:firstLineChars="200" w:firstLine="480"/>
      <w:jc w:val="left"/>
    </w:pPr>
    <w:rPr>
      <w:rFonts w:ascii="仿宋_GB2312" w:eastAsia="仿宋" w:hAnsi="Times New Roman" w:cs="Times New Roman"/>
      <w:sz w:val="24"/>
      <w:szCs w:val="28"/>
      <w:lang/>
    </w:rPr>
  </w:style>
  <w:style w:type="character" w:customStyle="1" w:styleId="Charff3">
    <w:name w:val="*正文 Char"/>
    <w:link w:val="afffff"/>
    <w:rsid w:val="00764655"/>
    <w:rPr>
      <w:rFonts w:ascii="仿宋_GB2312" w:eastAsia="仿宋" w:hAnsi="Times New Roman" w:cs="Times New Roman"/>
      <w:sz w:val="24"/>
      <w:szCs w:val="28"/>
      <w:lang/>
    </w:rPr>
  </w:style>
  <w:style w:type="paragraph" w:customStyle="1" w:styleId="1f7">
    <w:name w:val="列表段落1"/>
    <w:basedOn w:val="a0"/>
    <w:link w:val="afffff0"/>
    <w:uiPriority w:val="34"/>
    <w:qFormat/>
    <w:rsid w:val="00764655"/>
    <w:pPr>
      <w:ind w:firstLineChars="200" w:firstLine="420"/>
    </w:pPr>
    <w:rPr>
      <w:rFonts w:ascii="Times New Roman" w:eastAsia="宋体" w:hAnsi="Times New Roman" w:cs="Times New Roman"/>
      <w:szCs w:val="24"/>
    </w:rPr>
  </w:style>
  <w:style w:type="character" w:customStyle="1" w:styleId="afffff0">
    <w:name w:val="列表段落 字符"/>
    <w:link w:val="1f7"/>
    <w:uiPriority w:val="34"/>
    <w:qFormat/>
    <w:rsid w:val="00764655"/>
    <w:rPr>
      <w:rFonts w:ascii="Times New Roman" w:eastAsia="宋体" w:hAnsi="Times New Roman" w:cs="Times New Roman"/>
      <w:szCs w:val="24"/>
    </w:rPr>
  </w:style>
  <w:style w:type="paragraph" w:customStyle="1" w:styleId="afffff1">
    <w:name w:val="_正文段落"/>
    <w:basedOn w:val="a0"/>
    <w:link w:val="Charff4"/>
    <w:qFormat/>
    <w:rsid w:val="00764655"/>
    <w:pPr>
      <w:spacing w:beforeLines="15" w:afterLines="15" w:line="360" w:lineRule="auto"/>
      <w:ind w:firstLineChars="200" w:firstLine="480"/>
    </w:pPr>
    <w:rPr>
      <w:rFonts w:ascii="宋体" w:eastAsia="宋体" w:hAnsi="宋体" w:cs="Times New Roman"/>
      <w:kern w:val="0"/>
      <w:sz w:val="24"/>
      <w:szCs w:val="24"/>
    </w:rPr>
  </w:style>
  <w:style w:type="character" w:customStyle="1" w:styleId="Charff4">
    <w:name w:val="_正文段落 Char"/>
    <w:link w:val="afffff1"/>
    <w:qFormat/>
    <w:rsid w:val="00764655"/>
    <w:rPr>
      <w:rFonts w:ascii="宋体" w:eastAsia="宋体" w:hAnsi="宋体" w:cs="Times New Roman"/>
      <w:kern w:val="0"/>
      <w:sz w:val="24"/>
      <w:szCs w:val="24"/>
    </w:rPr>
  </w:style>
  <w:style w:type="character" w:customStyle="1" w:styleId="2CharChar">
    <w:name w:val="标题 2 Char Char"/>
    <w:link w:val="201"/>
    <w:rsid w:val="001D2774"/>
    <w:rPr>
      <w:rFonts w:ascii="宋体" w:eastAsia="宋体" w:hAnsi="Arial" w:cs="宋体"/>
      <w:sz w:val="32"/>
    </w:rPr>
  </w:style>
  <w:style w:type="character" w:customStyle="1" w:styleId="3CharChar">
    <w:name w:val="标题 3 Char Char"/>
    <w:link w:val="300"/>
    <w:rsid w:val="001D2774"/>
    <w:rPr>
      <w:rFonts w:ascii="宋体" w:eastAsia="宋体" w:hAnsi="Arial" w:cs="Times New Roman"/>
      <w:b/>
      <w:kern w:val="0"/>
      <w:sz w:val="28"/>
      <w:szCs w:val="20"/>
    </w:rPr>
  </w:style>
  <w:style w:type="paragraph" w:customStyle="1" w:styleId="00">
    <w:name w:val="正文_0"/>
    <w:rsid w:val="001D2774"/>
    <w:pPr>
      <w:widowControl w:val="0"/>
      <w:jc w:val="both"/>
    </w:pPr>
    <w:rPr>
      <w:rFonts w:ascii="Calibri" w:eastAsia="宋体" w:hAnsi="Calibri" w:cs="Times New Roman"/>
    </w:rPr>
  </w:style>
  <w:style w:type="paragraph" w:customStyle="1" w:styleId="01">
    <w:name w:val="正文_0_1"/>
    <w:rsid w:val="001D2774"/>
    <w:pPr>
      <w:widowControl w:val="0"/>
      <w:jc w:val="both"/>
    </w:pPr>
    <w:rPr>
      <w:rFonts w:ascii="Calibri" w:eastAsia="宋体" w:hAnsi="Calibri" w:cs="Times New Roman"/>
    </w:rPr>
  </w:style>
  <w:style w:type="paragraph" w:customStyle="1" w:styleId="201">
    <w:name w:val="标题 2_0"/>
    <w:basedOn w:val="00"/>
    <w:next w:val="a0"/>
    <w:link w:val="2CharChar"/>
    <w:rsid w:val="001D2774"/>
    <w:pPr>
      <w:keepNext/>
      <w:keepLines/>
      <w:adjustRightInd w:val="0"/>
      <w:snapToGrid w:val="0"/>
      <w:spacing w:line="360" w:lineRule="auto"/>
      <w:jc w:val="center"/>
      <w:outlineLvl w:val="1"/>
    </w:pPr>
    <w:rPr>
      <w:rFonts w:ascii="宋体" w:hAnsi="Arial" w:cs="宋体"/>
      <w:sz w:val="32"/>
    </w:rPr>
  </w:style>
  <w:style w:type="paragraph" w:customStyle="1" w:styleId="300">
    <w:name w:val="标题 3_0"/>
    <w:basedOn w:val="a0"/>
    <w:next w:val="a0"/>
    <w:link w:val="3CharChar"/>
    <w:rsid w:val="001D2774"/>
    <w:pPr>
      <w:tabs>
        <w:tab w:val="left" w:pos="851"/>
      </w:tabs>
      <w:autoSpaceDE w:val="0"/>
      <w:autoSpaceDN w:val="0"/>
      <w:adjustRightInd w:val="0"/>
      <w:snapToGrid w:val="0"/>
      <w:spacing w:line="360" w:lineRule="auto"/>
      <w:outlineLvl w:val="2"/>
    </w:pPr>
    <w:rPr>
      <w:rFonts w:ascii="宋体" w:eastAsia="宋体" w:hAnsi="Arial" w:cs="Times New Roman"/>
      <w:b/>
      <w:kern w:val="0"/>
      <w:sz w:val="28"/>
      <w:szCs w:val="20"/>
    </w:rPr>
  </w:style>
  <w:style w:type="paragraph" w:customStyle="1" w:styleId="000">
    <w:name w:val="正文缩进_0_0_0"/>
    <w:basedOn w:val="a0"/>
    <w:rsid w:val="001D2774"/>
    <w:pPr>
      <w:ind w:firstLine="420"/>
    </w:pPr>
    <w:rPr>
      <w:rFonts w:ascii="Calibri" w:eastAsia="宋体" w:hAnsi="Calibri" w:cs="Times New Roman" w:hint="eastAsia"/>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98D0-6B3C-4AF4-B2C2-9F9DB9B7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5772</Words>
  <Characters>32901</Characters>
  <Application>Microsoft Office Word</Application>
  <DocSecurity>0</DocSecurity>
  <Lines>274</Lines>
  <Paragraphs>77</Paragraphs>
  <ScaleCrop>false</ScaleCrop>
  <Company/>
  <LinksUpToDate>false</LinksUpToDate>
  <CharactersWithSpaces>38596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欧志文</dc:creator>
  <cp:keywords/>
  <dc:description/>
  <cp:lastModifiedBy>officer</cp:lastModifiedBy>
  <cp:revision>2</cp:revision>
  <dcterms:created xsi:type="dcterms:W3CDTF">2021-03-04T02:26:00Z</dcterms:created>
  <dcterms:modified xsi:type="dcterms:W3CDTF">2021-03-04T02:26:00Z</dcterms:modified>
</cp:coreProperties>
</file>