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5DF33" w14:textId="4CD4C36E" w:rsidR="003D5007" w:rsidRPr="00F92000" w:rsidRDefault="00F3155A" w:rsidP="00F3155A">
      <w:pPr>
        <w:spacing w:line="360" w:lineRule="auto"/>
        <w:jc w:val="center"/>
        <w:rPr>
          <w:rFonts w:ascii="宋体" w:eastAsia="宋体" w:hAnsi="宋体"/>
          <w:b/>
          <w:bCs/>
          <w:sz w:val="36"/>
          <w:szCs w:val="24"/>
        </w:rPr>
      </w:pPr>
      <w:bookmarkStart w:id="0" w:name="_GoBack"/>
      <w:r w:rsidRPr="00F92000">
        <w:rPr>
          <w:rFonts w:ascii="宋体" w:eastAsia="宋体" w:hAnsi="宋体" w:hint="eastAsia"/>
          <w:b/>
          <w:bCs/>
          <w:sz w:val="36"/>
          <w:szCs w:val="24"/>
        </w:rPr>
        <w:t>数据库运维服务</w:t>
      </w:r>
      <w:r w:rsidR="008A59A4" w:rsidRPr="00F92000">
        <w:rPr>
          <w:rFonts w:ascii="宋体" w:eastAsia="宋体" w:hAnsi="宋体"/>
          <w:b/>
          <w:bCs/>
          <w:sz w:val="36"/>
          <w:szCs w:val="24"/>
        </w:rPr>
        <w:t>用户需求书</w:t>
      </w:r>
    </w:p>
    <w:bookmarkEnd w:id="0"/>
    <w:p w14:paraId="2F81693E" w14:textId="10983BA3" w:rsidR="008A59A4" w:rsidRPr="0008203C" w:rsidRDefault="008A59A4" w:rsidP="0008203C">
      <w:pPr>
        <w:pStyle w:val="1"/>
        <w:tabs>
          <w:tab w:val="num" w:pos="360"/>
        </w:tabs>
        <w:ind w:left="0" w:firstLine="200"/>
      </w:pPr>
      <w:r w:rsidRPr="0008203C">
        <w:rPr>
          <w:rFonts w:hint="eastAsia"/>
        </w:rPr>
        <w:t>项目</w:t>
      </w:r>
      <w:r w:rsidR="003F1B68" w:rsidRPr="0008203C">
        <w:rPr>
          <w:rFonts w:hint="eastAsia"/>
        </w:rPr>
        <w:t>概述</w:t>
      </w:r>
    </w:p>
    <w:p w14:paraId="6A9CBB98" w14:textId="02CC2592" w:rsidR="003F1B68" w:rsidRPr="0008203C" w:rsidRDefault="003F1B68" w:rsidP="00EE0004">
      <w:pPr>
        <w:spacing w:line="360" w:lineRule="auto"/>
        <w:ind w:firstLineChars="200" w:firstLine="480"/>
        <w:rPr>
          <w:rFonts w:ascii="宋体" w:eastAsia="宋体" w:hAnsi="宋体"/>
          <w:sz w:val="24"/>
          <w:szCs w:val="24"/>
        </w:rPr>
      </w:pPr>
      <w:r w:rsidRPr="0008203C">
        <w:rPr>
          <w:rFonts w:ascii="宋体" w:eastAsia="宋体" w:hAnsi="宋体" w:hint="eastAsia"/>
          <w:sz w:val="24"/>
          <w:szCs w:val="24"/>
        </w:rPr>
        <w:t>随着我院信息化业务的飞速发展，现有的</w:t>
      </w:r>
      <w:r w:rsidRPr="0008203C">
        <w:rPr>
          <w:rFonts w:ascii="宋体" w:eastAsia="宋体" w:hAnsi="宋体"/>
          <w:sz w:val="24"/>
          <w:szCs w:val="24"/>
        </w:rPr>
        <w:t>IT</w:t>
      </w:r>
      <w:r w:rsidRPr="0008203C">
        <w:rPr>
          <w:rFonts w:ascii="宋体" w:eastAsia="宋体" w:hAnsi="宋体" w:hint="eastAsia"/>
          <w:sz w:val="24"/>
          <w:szCs w:val="24"/>
        </w:rPr>
        <w:t>基础平台使用的设备和技术越来越专业化，医院信息科需要招聘更多的专业人员才能满足对I</w:t>
      </w:r>
      <w:r w:rsidRPr="0008203C">
        <w:rPr>
          <w:rFonts w:ascii="宋体" w:eastAsia="宋体" w:hAnsi="宋体"/>
          <w:sz w:val="24"/>
          <w:szCs w:val="24"/>
        </w:rPr>
        <w:t>T</w:t>
      </w:r>
      <w:r w:rsidRPr="0008203C">
        <w:rPr>
          <w:rFonts w:ascii="宋体" w:eastAsia="宋体" w:hAnsi="宋体" w:hint="eastAsia"/>
          <w:sz w:val="24"/>
          <w:szCs w:val="24"/>
        </w:rPr>
        <w:t>基础平台的运维需求，这样势必会大幅增加医院对信息化人才的成本投入，而且这样的人才不一定是医疗方面的专家，也会造成一定的资源浪费。因此，I</w:t>
      </w:r>
      <w:r w:rsidRPr="0008203C">
        <w:rPr>
          <w:rFonts w:ascii="宋体" w:eastAsia="宋体" w:hAnsi="宋体"/>
          <w:sz w:val="24"/>
          <w:szCs w:val="24"/>
        </w:rPr>
        <w:t>T</w:t>
      </w:r>
      <w:r w:rsidRPr="0008203C">
        <w:rPr>
          <w:rFonts w:ascii="宋体" w:eastAsia="宋体" w:hAnsi="宋体" w:hint="eastAsia"/>
          <w:sz w:val="24"/>
          <w:szCs w:val="24"/>
        </w:rPr>
        <w:t>服务外包是广东省医疗行业同行的普遍做法，</w:t>
      </w:r>
      <w:r w:rsidR="000A49B7" w:rsidRPr="0008203C">
        <w:rPr>
          <w:rFonts w:ascii="宋体" w:eastAsia="宋体" w:hAnsi="宋体" w:hint="eastAsia"/>
          <w:sz w:val="24"/>
          <w:szCs w:val="24"/>
        </w:rPr>
        <w:t>复用</w:t>
      </w:r>
      <w:r w:rsidRPr="0008203C">
        <w:rPr>
          <w:rFonts w:ascii="宋体" w:eastAsia="宋体" w:hAnsi="宋体" w:hint="eastAsia"/>
          <w:sz w:val="24"/>
          <w:szCs w:val="24"/>
        </w:rPr>
        <w:t>优秀I</w:t>
      </w:r>
      <w:r w:rsidRPr="0008203C">
        <w:rPr>
          <w:rFonts w:ascii="宋体" w:eastAsia="宋体" w:hAnsi="宋体"/>
          <w:sz w:val="24"/>
          <w:szCs w:val="24"/>
        </w:rPr>
        <w:t>T</w:t>
      </w:r>
      <w:r w:rsidRPr="0008203C">
        <w:rPr>
          <w:rFonts w:ascii="宋体" w:eastAsia="宋体" w:hAnsi="宋体" w:hint="eastAsia"/>
          <w:sz w:val="24"/>
          <w:szCs w:val="24"/>
        </w:rPr>
        <w:t>服务公司的专业人才来运维医院的专业I</w:t>
      </w:r>
      <w:r w:rsidRPr="0008203C">
        <w:rPr>
          <w:rFonts w:ascii="宋体" w:eastAsia="宋体" w:hAnsi="宋体"/>
          <w:sz w:val="24"/>
          <w:szCs w:val="24"/>
        </w:rPr>
        <w:t>T</w:t>
      </w:r>
      <w:r w:rsidRPr="0008203C">
        <w:rPr>
          <w:rFonts w:ascii="宋体" w:eastAsia="宋体" w:hAnsi="宋体" w:hint="eastAsia"/>
          <w:sz w:val="24"/>
          <w:szCs w:val="24"/>
        </w:rPr>
        <w:t>设备，让医院信息化人才更专注改进医院医疗流程，优化就医体验</w:t>
      </w:r>
      <w:r w:rsidR="000A49B7" w:rsidRPr="0008203C">
        <w:rPr>
          <w:rFonts w:ascii="宋体" w:eastAsia="宋体" w:hAnsi="宋体" w:hint="eastAsia"/>
          <w:sz w:val="24"/>
          <w:szCs w:val="24"/>
        </w:rPr>
        <w:t>，</w:t>
      </w:r>
      <w:r w:rsidRPr="0008203C">
        <w:rPr>
          <w:rFonts w:ascii="宋体" w:eastAsia="宋体" w:hAnsi="宋体" w:hint="eastAsia"/>
          <w:sz w:val="24"/>
          <w:szCs w:val="24"/>
        </w:rPr>
        <w:t>即降低医院对人员</w:t>
      </w:r>
      <w:r w:rsidR="000A49B7" w:rsidRPr="0008203C">
        <w:rPr>
          <w:rFonts w:ascii="宋体" w:eastAsia="宋体" w:hAnsi="宋体" w:hint="eastAsia"/>
          <w:sz w:val="24"/>
          <w:szCs w:val="24"/>
        </w:rPr>
        <w:t>付出</w:t>
      </w:r>
      <w:r w:rsidRPr="0008203C">
        <w:rPr>
          <w:rFonts w:ascii="宋体" w:eastAsia="宋体" w:hAnsi="宋体" w:hint="eastAsia"/>
          <w:sz w:val="24"/>
          <w:szCs w:val="24"/>
        </w:rPr>
        <w:t>的成本</w:t>
      </w:r>
      <w:r w:rsidR="000A49B7" w:rsidRPr="0008203C">
        <w:rPr>
          <w:rFonts w:ascii="宋体" w:eastAsia="宋体" w:hAnsi="宋体" w:hint="eastAsia"/>
          <w:sz w:val="24"/>
          <w:szCs w:val="24"/>
        </w:rPr>
        <w:t>又让医院自身的信息化人才能更关注医院的业务发展。</w:t>
      </w:r>
    </w:p>
    <w:p w14:paraId="6C12E6D7" w14:textId="37DAA938" w:rsidR="004F0A1F" w:rsidRPr="0008203C" w:rsidRDefault="00052CB9" w:rsidP="00EE0004">
      <w:pPr>
        <w:spacing w:line="360" w:lineRule="auto"/>
        <w:rPr>
          <w:rFonts w:ascii="宋体" w:eastAsia="宋体" w:hAnsi="宋体"/>
          <w:sz w:val="24"/>
          <w:szCs w:val="24"/>
        </w:rPr>
      </w:pPr>
      <w:r w:rsidRPr="0008203C">
        <w:rPr>
          <w:rFonts w:ascii="宋体" w:eastAsia="宋体" w:hAnsi="宋体" w:hint="eastAsia"/>
          <w:sz w:val="24"/>
          <w:szCs w:val="24"/>
        </w:rPr>
        <w:t>本期I</w:t>
      </w:r>
      <w:r w:rsidRPr="0008203C">
        <w:rPr>
          <w:rFonts w:ascii="宋体" w:eastAsia="宋体" w:hAnsi="宋体"/>
          <w:sz w:val="24"/>
          <w:szCs w:val="24"/>
        </w:rPr>
        <w:t>T</w:t>
      </w:r>
      <w:r w:rsidRPr="0008203C">
        <w:rPr>
          <w:rFonts w:ascii="宋体" w:eastAsia="宋体" w:hAnsi="宋体" w:hint="eastAsia"/>
          <w:sz w:val="24"/>
          <w:szCs w:val="24"/>
        </w:rPr>
        <w:t>运维服务内容要求如下：</w:t>
      </w:r>
    </w:p>
    <w:tbl>
      <w:tblPr>
        <w:tblW w:w="8359" w:type="dxa"/>
        <w:tblLook w:val="04A0" w:firstRow="1" w:lastRow="0" w:firstColumn="1" w:lastColumn="0" w:noHBand="0" w:noVBand="1"/>
      </w:tblPr>
      <w:tblGrid>
        <w:gridCol w:w="1555"/>
        <w:gridCol w:w="5528"/>
        <w:gridCol w:w="1276"/>
      </w:tblGrid>
      <w:tr w:rsidR="00682147" w:rsidRPr="0008203C" w14:paraId="08769DF5" w14:textId="77777777" w:rsidTr="0097358D">
        <w:trPr>
          <w:trHeight w:val="56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022BE" w14:textId="45FE1F68" w:rsidR="004F0A1F" w:rsidRPr="0008203C" w:rsidRDefault="00052CB9" w:rsidP="00EE0004">
            <w:pPr>
              <w:widowControl/>
              <w:spacing w:line="360" w:lineRule="auto"/>
              <w:jc w:val="center"/>
              <w:rPr>
                <w:rFonts w:ascii="宋体" w:eastAsia="宋体" w:hAnsi="宋体"/>
                <w:sz w:val="24"/>
                <w:szCs w:val="24"/>
              </w:rPr>
            </w:pPr>
            <w:r w:rsidRPr="0008203C">
              <w:rPr>
                <w:rFonts w:ascii="宋体" w:eastAsia="宋体" w:hAnsi="宋体" w:hint="eastAsia"/>
                <w:sz w:val="24"/>
                <w:szCs w:val="24"/>
              </w:rPr>
              <w:t>服务</w:t>
            </w:r>
            <w:r w:rsidR="004F0A1F" w:rsidRPr="0008203C">
              <w:rPr>
                <w:rFonts w:ascii="宋体" w:eastAsia="宋体" w:hAnsi="宋体" w:hint="eastAsia"/>
                <w:sz w:val="24"/>
                <w:szCs w:val="24"/>
              </w:rPr>
              <w:t>名称</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14:paraId="50D1A85E" w14:textId="320F655D" w:rsidR="004F0A1F" w:rsidRPr="0008203C" w:rsidRDefault="00052CB9" w:rsidP="00EE0004">
            <w:pPr>
              <w:widowControl/>
              <w:spacing w:line="360" w:lineRule="auto"/>
              <w:jc w:val="center"/>
              <w:rPr>
                <w:rFonts w:ascii="宋体" w:eastAsia="宋体" w:hAnsi="宋体"/>
                <w:sz w:val="24"/>
                <w:szCs w:val="24"/>
              </w:rPr>
            </w:pPr>
            <w:r w:rsidRPr="0008203C">
              <w:rPr>
                <w:rFonts w:ascii="宋体" w:eastAsia="宋体" w:hAnsi="宋体" w:hint="eastAsia"/>
                <w:sz w:val="24"/>
                <w:szCs w:val="24"/>
              </w:rPr>
              <w:t>服务内容</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634F3B8" w14:textId="77777777" w:rsidR="004F0A1F" w:rsidRPr="0008203C" w:rsidRDefault="004F0A1F" w:rsidP="00EE0004">
            <w:pPr>
              <w:widowControl/>
              <w:spacing w:line="360" w:lineRule="auto"/>
              <w:jc w:val="center"/>
              <w:rPr>
                <w:rFonts w:ascii="宋体" w:eastAsia="宋体" w:hAnsi="宋体"/>
                <w:sz w:val="24"/>
                <w:szCs w:val="24"/>
              </w:rPr>
            </w:pPr>
            <w:r w:rsidRPr="0008203C">
              <w:rPr>
                <w:rFonts w:ascii="宋体" w:eastAsia="宋体" w:hAnsi="宋体" w:hint="eastAsia"/>
                <w:sz w:val="24"/>
                <w:szCs w:val="24"/>
              </w:rPr>
              <w:t>数量</w:t>
            </w:r>
          </w:p>
        </w:tc>
      </w:tr>
      <w:tr w:rsidR="00682147" w:rsidRPr="0008203C" w14:paraId="7EB4708F" w14:textId="77777777" w:rsidTr="0097358D">
        <w:trPr>
          <w:trHeight w:val="124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5C38889" w14:textId="77777777" w:rsidR="00052CB9" w:rsidRPr="0008203C" w:rsidRDefault="004F0A1F" w:rsidP="00EE0004">
            <w:pPr>
              <w:widowControl/>
              <w:spacing w:line="360" w:lineRule="auto"/>
              <w:jc w:val="center"/>
              <w:rPr>
                <w:rFonts w:ascii="宋体" w:eastAsia="宋体" w:hAnsi="宋体"/>
                <w:sz w:val="24"/>
                <w:szCs w:val="24"/>
              </w:rPr>
            </w:pPr>
            <w:r w:rsidRPr="0008203C">
              <w:rPr>
                <w:rFonts w:ascii="宋体" w:eastAsia="宋体" w:hAnsi="宋体" w:hint="eastAsia"/>
                <w:sz w:val="24"/>
                <w:szCs w:val="24"/>
              </w:rPr>
              <w:t>数据库</w:t>
            </w:r>
          </w:p>
          <w:p w14:paraId="499677C0" w14:textId="495966A4" w:rsidR="004F0A1F" w:rsidRPr="0008203C" w:rsidRDefault="00052CB9" w:rsidP="00EE0004">
            <w:pPr>
              <w:widowControl/>
              <w:spacing w:line="360" w:lineRule="auto"/>
              <w:jc w:val="center"/>
              <w:rPr>
                <w:rFonts w:ascii="宋体" w:eastAsia="宋体" w:hAnsi="宋体"/>
                <w:sz w:val="24"/>
                <w:szCs w:val="24"/>
              </w:rPr>
            </w:pPr>
            <w:r w:rsidRPr="0008203C">
              <w:rPr>
                <w:rFonts w:ascii="宋体" w:eastAsia="宋体" w:hAnsi="宋体" w:hint="eastAsia"/>
                <w:sz w:val="24"/>
                <w:szCs w:val="24"/>
              </w:rPr>
              <w:t>运维</w:t>
            </w:r>
            <w:r w:rsidR="004F0A1F" w:rsidRPr="0008203C">
              <w:rPr>
                <w:rFonts w:ascii="宋体" w:eastAsia="宋体" w:hAnsi="宋体" w:hint="eastAsia"/>
                <w:sz w:val="24"/>
                <w:szCs w:val="24"/>
              </w:rPr>
              <w:t>服务</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14:paraId="2C7CDFFC" w14:textId="1E50DEE5" w:rsidR="004F0A1F" w:rsidRPr="0008203C" w:rsidRDefault="004F0A1F" w:rsidP="00C00787">
            <w:pPr>
              <w:widowControl/>
              <w:spacing w:line="360" w:lineRule="auto"/>
              <w:jc w:val="center"/>
              <w:rPr>
                <w:rFonts w:ascii="宋体" w:eastAsia="宋体" w:hAnsi="宋体"/>
                <w:sz w:val="24"/>
                <w:szCs w:val="24"/>
              </w:rPr>
            </w:pPr>
            <w:r w:rsidRPr="0008203C">
              <w:rPr>
                <w:rFonts w:ascii="宋体" w:eastAsia="宋体" w:hAnsi="宋体" w:hint="eastAsia"/>
                <w:sz w:val="24"/>
                <w:szCs w:val="24"/>
              </w:rPr>
              <w:t xml:space="preserve"> HIS 系统、电子病历系统、SAP ERP 系统、移动护理系统</w:t>
            </w:r>
            <w:r w:rsidR="00C00787" w:rsidRPr="0008203C">
              <w:rPr>
                <w:rFonts w:ascii="宋体" w:eastAsia="宋体" w:hAnsi="宋体" w:hint="eastAsia"/>
                <w:sz w:val="24"/>
                <w:szCs w:val="24"/>
              </w:rPr>
              <w:t>、</w:t>
            </w:r>
            <w:r w:rsidRPr="0008203C">
              <w:rPr>
                <w:rFonts w:ascii="宋体" w:eastAsia="宋体" w:hAnsi="宋体" w:hint="eastAsia"/>
                <w:sz w:val="24"/>
                <w:szCs w:val="24"/>
              </w:rPr>
              <w:t>手麻系统</w:t>
            </w:r>
            <w:r w:rsidR="00131CAC" w:rsidRPr="0008203C">
              <w:rPr>
                <w:rFonts w:ascii="宋体" w:eastAsia="宋体" w:hAnsi="宋体" w:hint="eastAsia"/>
                <w:sz w:val="24"/>
                <w:szCs w:val="24"/>
              </w:rPr>
              <w:t>、</w:t>
            </w:r>
            <w:r w:rsidR="00131CAC" w:rsidRPr="0008203C">
              <w:rPr>
                <w:rFonts w:ascii="宋体" w:eastAsia="宋体" w:hAnsi="宋体"/>
                <w:sz w:val="24"/>
                <w:szCs w:val="24"/>
              </w:rPr>
              <w:t>PACS系统、血透系统、重症系统、监管平台</w:t>
            </w:r>
            <w:r w:rsidRPr="0008203C">
              <w:rPr>
                <w:rFonts w:ascii="宋体" w:eastAsia="宋体" w:hAnsi="宋体" w:hint="eastAsia"/>
                <w:sz w:val="24"/>
                <w:szCs w:val="24"/>
              </w:rPr>
              <w:t>共</w:t>
            </w:r>
            <w:r w:rsidR="00131CAC" w:rsidRPr="0008203C">
              <w:rPr>
                <w:rFonts w:ascii="宋体" w:eastAsia="宋体" w:hAnsi="宋体" w:hint="eastAsia"/>
                <w:sz w:val="24"/>
                <w:szCs w:val="24"/>
              </w:rPr>
              <w:t>9</w:t>
            </w:r>
            <w:r w:rsidRPr="0008203C">
              <w:rPr>
                <w:rFonts w:ascii="宋体" w:eastAsia="宋体" w:hAnsi="宋体" w:hint="eastAsia"/>
                <w:sz w:val="24"/>
                <w:szCs w:val="24"/>
              </w:rPr>
              <w:t>套生产库，及所有系统的备份库和容灾库</w:t>
            </w:r>
          </w:p>
        </w:tc>
        <w:tc>
          <w:tcPr>
            <w:tcW w:w="1276" w:type="dxa"/>
            <w:tcBorders>
              <w:top w:val="nil"/>
              <w:left w:val="nil"/>
              <w:bottom w:val="single" w:sz="4" w:space="0" w:color="auto"/>
              <w:right w:val="single" w:sz="4" w:space="0" w:color="auto"/>
            </w:tcBorders>
            <w:shd w:val="clear" w:color="000000" w:fill="FFFFFF"/>
            <w:noWrap/>
            <w:vAlign w:val="center"/>
            <w:hideMark/>
          </w:tcPr>
          <w:p w14:paraId="4DA99B37" w14:textId="463A76DE" w:rsidR="004F0A1F" w:rsidRPr="0008203C" w:rsidRDefault="004F0A1F" w:rsidP="00EE0004">
            <w:pPr>
              <w:widowControl/>
              <w:spacing w:line="360" w:lineRule="auto"/>
              <w:jc w:val="center"/>
              <w:rPr>
                <w:rFonts w:ascii="宋体" w:eastAsia="宋体" w:hAnsi="宋体"/>
                <w:sz w:val="24"/>
                <w:szCs w:val="24"/>
              </w:rPr>
            </w:pPr>
            <w:r w:rsidRPr="0008203C">
              <w:rPr>
                <w:rFonts w:ascii="宋体" w:eastAsia="宋体" w:hAnsi="宋体" w:hint="eastAsia"/>
                <w:sz w:val="24"/>
                <w:szCs w:val="24"/>
              </w:rPr>
              <w:t>1</w:t>
            </w:r>
            <w:r w:rsidR="00C00787" w:rsidRPr="0008203C">
              <w:rPr>
                <w:rFonts w:ascii="宋体" w:eastAsia="宋体" w:hAnsi="宋体"/>
                <w:sz w:val="24"/>
                <w:szCs w:val="24"/>
              </w:rPr>
              <w:t xml:space="preserve"> </w:t>
            </w:r>
          </w:p>
        </w:tc>
      </w:tr>
    </w:tbl>
    <w:p w14:paraId="17DF88DE" w14:textId="38009B74" w:rsidR="004F0A1F" w:rsidRPr="0008203C" w:rsidRDefault="00052CB9" w:rsidP="0008203C">
      <w:pPr>
        <w:pStyle w:val="1"/>
        <w:tabs>
          <w:tab w:val="num" w:pos="360"/>
        </w:tabs>
        <w:ind w:left="0" w:firstLine="200"/>
      </w:pPr>
      <w:r w:rsidRPr="0008203C">
        <w:rPr>
          <w:rFonts w:hint="eastAsia"/>
        </w:rPr>
        <w:t>本期服务详细内容和要求</w:t>
      </w:r>
    </w:p>
    <w:p w14:paraId="38D84CA7" w14:textId="6429681A" w:rsidR="00FC049C" w:rsidRPr="0008203C" w:rsidRDefault="00FC049C" w:rsidP="00FF11D5">
      <w:pPr>
        <w:pStyle w:val="ab"/>
        <w:numPr>
          <w:ilvl w:val="0"/>
          <w:numId w:val="3"/>
        </w:numPr>
        <w:spacing w:beforeLines="100" w:before="312"/>
        <w:ind w:firstLineChars="0"/>
        <w:rPr>
          <w:rFonts w:cstheme="minorBidi"/>
          <w:kern w:val="2"/>
          <w:sz w:val="24"/>
          <w:szCs w:val="24"/>
        </w:rPr>
      </w:pPr>
      <w:bookmarkStart w:id="1" w:name="_Toc474229561"/>
      <w:r w:rsidRPr="0008203C">
        <w:rPr>
          <w:rFonts w:cstheme="minorBidi" w:hint="eastAsia"/>
          <w:kern w:val="2"/>
          <w:sz w:val="24"/>
          <w:szCs w:val="24"/>
        </w:rPr>
        <w:t>数据库维护支持服务要求</w:t>
      </w:r>
      <w:bookmarkEnd w:id="1"/>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235"/>
      </w:tblGrid>
      <w:tr w:rsidR="00682147" w:rsidRPr="0008203C" w14:paraId="7566AC54"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5D01722B"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维护</w:t>
            </w:r>
            <w:r w:rsidRPr="0008203C">
              <w:rPr>
                <w:rFonts w:ascii="宋体" w:eastAsia="宋体"/>
                <w:sz w:val="24"/>
                <w:szCs w:val="24"/>
              </w:rPr>
              <w:t>项目</w:t>
            </w:r>
          </w:p>
        </w:tc>
        <w:tc>
          <w:tcPr>
            <w:tcW w:w="5235" w:type="dxa"/>
            <w:tcBorders>
              <w:top w:val="single" w:sz="4" w:space="0" w:color="auto"/>
              <w:left w:val="single" w:sz="4" w:space="0" w:color="auto"/>
              <w:bottom w:val="single" w:sz="4" w:space="0" w:color="auto"/>
              <w:right w:val="single" w:sz="4" w:space="0" w:color="auto"/>
            </w:tcBorders>
            <w:vAlign w:val="center"/>
          </w:tcPr>
          <w:p w14:paraId="1B85C1C0"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内容要求</w:t>
            </w:r>
          </w:p>
        </w:tc>
      </w:tr>
      <w:tr w:rsidR="00682147" w:rsidRPr="0008203C" w14:paraId="0AB3583D" w14:textId="77777777" w:rsidTr="001E7749">
        <w:trPr>
          <w:trHeight w:val="454"/>
          <w:jc w:val="center"/>
        </w:trPr>
        <w:tc>
          <w:tcPr>
            <w:tcW w:w="8400" w:type="dxa"/>
            <w:gridSpan w:val="2"/>
            <w:tcBorders>
              <w:top w:val="single" w:sz="4" w:space="0" w:color="auto"/>
              <w:left w:val="single" w:sz="4" w:space="0" w:color="auto"/>
              <w:bottom w:val="single" w:sz="4" w:space="0" w:color="auto"/>
              <w:right w:val="single" w:sz="4" w:space="0" w:color="auto"/>
            </w:tcBorders>
            <w:vAlign w:val="center"/>
          </w:tcPr>
          <w:p w14:paraId="7EEDFA96"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基本服务要求</w:t>
            </w:r>
          </w:p>
        </w:tc>
      </w:tr>
      <w:tr w:rsidR="00682147" w:rsidRPr="0008203C" w14:paraId="187D7432"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1D4CC67F"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电话支持服务</w:t>
            </w:r>
          </w:p>
        </w:tc>
        <w:tc>
          <w:tcPr>
            <w:tcW w:w="5235" w:type="dxa"/>
            <w:tcBorders>
              <w:top w:val="single" w:sz="4" w:space="0" w:color="auto"/>
              <w:left w:val="single" w:sz="4" w:space="0" w:color="auto"/>
              <w:bottom w:val="single" w:sz="4" w:space="0" w:color="auto"/>
              <w:right w:val="single" w:sz="4" w:space="0" w:color="auto"/>
            </w:tcBorders>
            <w:vAlign w:val="center"/>
          </w:tcPr>
          <w:p w14:paraId="2567C1AB"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全年7×24小时电话支持</w:t>
            </w:r>
          </w:p>
        </w:tc>
      </w:tr>
      <w:tr w:rsidR="00682147" w:rsidRPr="0008203C" w14:paraId="69020052"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1FDF690C"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邮件支持</w:t>
            </w:r>
          </w:p>
        </w:tc>
        <w:tc>
          <w:tcPr>
            <w:tcW w:w="5235" w:type="dxa"/>
            <w:tcBorders>
              <w:top w:val="single" w:sz="4" w:space="0" w:color="auto"/>
              <w:left w:val="single" w:sz="4" w:space="0" w:color="auto"/>
              <w:bottom w:val="single" w:sz="4" w:space="0" w:color="auto"/>
              <w:right w:val="single" w:sz="4" w:space="0" w:color="auto"/>
            </w:tcBorders>
            <w:vAlign w:val="center"/>
          </w:tcPr>
          <w:p w14:paraId="58CDC4C1"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有，提供工作日邮件支持，第二个工作日内回复</w:t>
            </w:r>
          </w:p>
        </w:tc>
      </w:tr>
      <w:tr w:rsidR="00682147" w:rsidRPr="0008203C" w14:paraId="7AF05E99"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0CD32C53"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sz w:val="24"/>
                <w:szCs w:val="24"/>
              </w:rPr>
              <w:t>远程支持</w:t>
            </w:r>
          </w:p>
        </w:tc>
        <w:tc>
          <w:tcPr>
            <w:tcW w:w="5235" w:type="dxa"/>
            <w:tcBorders>
              <w:top w:val="single" w:sz="4" w:space="0" w:color="auto"/>
              <w:left w:val="single" w:sz="4" w:space="0" w:color="auto"/>
              <w:bottom w:val="single" w:sz="4" w:space="0" w:color="auto"/>
              <w:right w:val="single" w:sz="4" w:space="0" w:color="auto"/>
            </w:tcBorders>
            <w:vAlign w:val="center"/>
          </w:tcPr>
          <w:p w14:paraId="1C581A29"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sz w:val="24"/>
                <w:szCs w:val="24"/>
              </w:rPr>
              <w:t>提供远程操作支持</w:t>
            </w:r>
            <w:r w:rsidRPr="0008203C">
              <w:rPr>
                <w:rFonts w:ascii="宋体" w:eastAsia="宋体" w:hint="eastAsia"/>
                <w:sz w:val="24"/>
                <w:szCs w:val="24"/>
              </w:rPr>
              <w:t>和远程拨入支持</w:t>
            </w:r>
          </w:p>
        </w:tc>
      </w:tr>
      <w:tr w:rsidR="00682147" w:rsidRPr="0008203C" w14:paraId="31C27E47" w14:textId="77777777" w:rsidTr="001E7749">
        <w:trPr>
          <w:trHeight w:val="842"/>
          <w:jc w:val="center"/>
        </w:trPr>
        <w:tc>
          <w:tcPr>
            <w:tcW w:w="3165" w:type="dxa"/>
            <w:tcBorders>
              <w:top w:val="single" w:sz="4" w:space="0" w:color="auto"/>
              <w:left w:val="single" w:sz="4" w:space="0" w:color="auto"/>
              <w:bottom w:val="single" w:sz="4" w:space="0" w:color="auto"/>
              <w:right w:val="single" w:sz="4" w:space="0" w:color="auto"/>
            </w:tcBorders>
            <w:vAlign w:val="center"/>
          </w:tcPr>
          <w:p w14:paraId="726A0D43"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现场支持</w:t>
            </w:r>
          </w:p>
        </w:tc>
        <w:tc>
          <w:tcPr>
            <w:tcW w:w="5235" w:type="dxa"/>
            <w:tcBorders>
              <w:top w:val="single" w:sz="4" w:space="0" w:color="auto"/>
              <w:left w:val="single" w:sz="4" w:space="0" w:color="auto"/>
              <w:bottom w:val="single" w:sz="4" w:space="0" w:color="auto"/>
              <w:right w:val="single" w:sz="4" w:space="0" w:color="auto"/>
            </w:tcBorders>
            <w:vAlign w:val="center"/>
          </w:tcPr>
          <w:p w14:paraId="698BC2F1"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根据</w:t>
            </w:r>
            <w:r w:rsidRPr="0008203C">
              <w:rPr>
                <w:rFonts w:ascii="宋体" w:eastAsia="宋体"/>
                <w:sz w:val="24"/>
                <w:szCs w:val="24"/>
              </w:rPr>
              <w:t>客户需求</w:t>
            </w:r>
            <w:r w:rsidRPr="0008203C">
              <w:rPr>
                <w:rFonts w:ascii="宋体" w:eastAsia="宋体" w:hint="eastAsia"/>
                <w:sz w:val="24"/>
                <w:szCs w:val="24"/>
              </w:rPr>
              <w:t>，工程师</w:t>
            </w:r>
            <w:r w:rsidRPr="0008203C">
              <w:rPr>
                <w:rFonts w:ascii="宋体" w:eastAsia="宋体"/>
                <w:sz w:val="24"/>
                <w:szCs w:val="24"/>
              </w:rPr>
              <w:t>提供现场服务</w:t>
            </w:r>
            <w:r w:rsidRPr="0008203C">
              <w:rPr>
                <w:rFonts w:ascii="宋体" w:eastAsia="宋体" w:hint="eastAsia"/>
                <w:sz w:val="24"/>
                <w:szCs w:val="24"/>
              </w:rPr>
              <w:t>，</w:t>
            </w:r>
            <w:r w:rsidRPr="0008203C">
              <w:rPr>
                <w:rFonts w:ascii="宋体" w:eastAsia="宋体"/>
                <w:sz w:val="24"/>
                <w:szCs w:val="24"/>
              </w:rPr>
              <w:t>例如：</w:t>
            </w:r>
            <w:r w:rsidRPr="0008203C">
              <w:rPr>
                <w:rFonts w:ascii="宋体" w:eastAsia="宋体" w:hint="eastAsia"/>
                <w:sz w:val="24"/>
                <w:szCs w:val="24"/>
              </w:rPr>
              <w:t>定期</w:t>
            </w:r>
            <w:r w:rsidRPr="0008203C">
              <w:rPr>
                <w:rFonts w:ascii="宋体" w:eastAsia="宋体"/>
                <w:sz w:val="24"/>
                <w:szCs w:val="24"/>
              </w:rPr>
              <w:t>巡检、数据库</w:t>
            </w:r>
            <w:r w:rsidRPr="0008203C">
              <w:rPr>
                <w:rFonts w:ascii="宋体" w:eastAsia="宋体" w:hint="eastAsia"/>
                <w:sz w:val="24"/>
                <w:szCs w:val="24"/>
              </w:rPr>
              <w:t>配置</w:t>
            </w:r>
            <w:r w:rsidRPr="0008203C">
              <w:rPr>
                <w:rFonts w:ascii="宋体" w:eastAsia="宋体"/>
                <w:sz w:val="24"/>
                <w:szCs w:val="24"/>
              </w:rPr>
              <w:t>调整等</w:t>
            </w:r>
            <w:r w:rsidRPr="0008203C">
              <w:rPr>
                <w:rFonts w:ascii="宋体" w:eastAsia="宋体" w:hint="eastAsia"/>
                <w:sz w:val="24"/>
                <w:szCs w:val="24"/>
              </w:rPr>
              <w:t>服务</w:t>
            </w:r>
          </w:p>
        </w:tc>
      </w:tr>
      <w:tr w:rsidR="00682147" w:rsidRPr="0008203C" w14:paraId="1A218D96" w14:textId="77777777" w:rsidTr="001E7749">
        <w:trPr>
          <w:trHeight w:val="454"/>
          <w:jc w:val="center"/>
        </w:trPr>
        <w:tc>
          <w:tcPr>
            <w:tcW w:w="8400" w:type="dxa"/>
            <w:gridSpan w:val="2"/>
            <w:tcBorders>
              <w:top w:val="single" w:sz="4" w:space="0" w:color="auto"/>
              <w:left w:val="single" w:sz="4" w:space="0" w:color="auto"/>
              <w:bottom w:val="single" w:sz="4" w:space="0" w:color="auto"/>
              <w:right w:val="single" w:sz="4" w:space="0" w:color="auto"/>
            </w:tcBorders>
            <w:vAlign w:val="center"/>
          </w:tcPr>
          <w:p w14:paraId="0D7344C2"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数据库</w:t>
            </w:r>
            <w:r w:rsidRPr="0008203C">
              <w:rPr>
                <w:rFonts w:ascii="宋体" w:eastAsia="宋体"/>
                <w:sz w:val="24"/>
                <w:szCs w:val="24"/>
              </w:rPr>
              <w:t>服务要求</w:t>
            </w:r>
          </w:p>
        </w:tc>
      </w:tr>
      <w:tr w:rsidR="00682147" w:rsidRPr="0008203C" w14:paraId="5451527D"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1441756F" w14:textId="77777777" w:rsidR="00FC049C" w:rsidRPr="0008203C" w:rsidRDefault="00FC049C" w:rsidP="00EE0004">
            <w:pPr>
              <w:spacing w:line="360" w:lineRule="auto"/>
              <w:rPr>
                <w:rFonts w:ascii="宋体" w:eastAsia="宋体" w:hAnsi="宋体"/>
                <w:sz w:val="24"/>
                <w:szCs w:val="24"/>
              </w:rPr>
            </w:pPr>
            <w:r w:rsidRPr="0008203C">
              <w:rPr>
                <w:rFonts w:ascii="宋体" w:eastAsia="宋体" w:hAnsi="宋体" w:hint="eastAsia"/>
                <w:sz w:val="24"/>
                <w:szCs w:val="24"/>
              </w:rPr>
              <w:t>数据库规划</w:t>
            </w:r>
          </w:p>
        </w:tc>
        <w:tc>
          <w:tcPr>
            <w:tcW w:w="5235" w:type="dxa"/>
            <w:tcBorders>
              <w:top w:val="single" w:sz="4" w:space="0" w:color="auto"/>
              <w:left w:val="single" w:sz="4" w:space="0" w:color="auto"/>
              <w:bottom w:val="single" w:sz="4" w:space="0" w:color="auto"/>
              <w:right w:val="single" w:sz="4" w:space="0" w:color="auto"/>
            </w:tcBorders>
            <w:vAlign w:val="center"/>
          </w:tcPr>
          <w:p w14:paraId="2E42D0CF" w14:textId="77777777" w:rsidR="00FC049C" w:rsidRPr="0008203C" w:rsidRDefault="00FC049C" w:rsidP="00EE0004">
            <w:pPr>
              <w:spacing w:line="360" w:lineRule="auto"/>
              <w:rPr>
                <w:rFonts w:ascii="宋体" w:eastAsia="宋体" w:hAnsi="宋体"/>
                <w:sz w:val="24"/>
                <w:szCs w:val="24"/>
              </w:rPr>
            </w:pPr>
            <w:r w:rsidRPr="0008203C">
              <w:rPr>
                <w:rFonts w:ascii="宋体" w:eastAsia="宋体" w:hAnsi="宋体" w:hint="eastAsia"/>
                <w:sz w:val="24"/>
                <w:szCs w:val="24"/>
              </w:rPr>
              <w:t>有，提供数据库规划</w:t>
            </w:r>
          </w:p>
        </w:tc>
      </w:tr>
      <w:tr w:rsidR="00682147" w:rsidRPr="0008203C" w14:paraId="2F2ED98B"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4ED67594" w14:textId="77777777" w:rsidR="00FC049C" w:rsidRPr="0008203C" w:rsidRDefault="00FC049C" w:rsidP="00EE0004">
            <w:pPr>
              <w:spacing w:line="360" w:lineRule="auto"/>
              <w:rPr>
                <w:rFonts w:ascii="宋体" w:eastAsia="宋体" w:hAnsi="宋体"/>
                <w:sz w:val="24"/>
                <w:szCs w:val="24"/>
              </w:rPr>
            </w:pPr>
            <w:r w:rsidRPr="0008203C">
              <w:rPr>
                <w:rFonts w:ascii="宋体" w:eastAsia="宋体" w:hAnsi="宋体" w:hint="eastAsia"/>
                <w:sz w:val="24"/>
                <w:szCs w:val="24"/>
              </w:rPr>
              <w:t>日常管理规范制定</w:t>
            </w:r>
          </w:p>
        </w:tc>
        <w:tc>
          <w:tcPr>
            <w:tcW w:w="5235" w:type="dxa"/>
            <w:tcBorders>
              <w:top w:val="single" w:sz="4" w:space="0" w:color="auto"/>
              <w:left w:val="single" w:sz="4" w:space="0" w:color="auto"/>
              <w:bottom w:val="single" w:sz="4" w:space="0" w:color="auto"/>
              <w:right w:val="single" w:sz="4" w:space="0" w:color="auto"/>
            </w:tcBorders>
            <w:vAlign w:val="center"/>
          </w:tcPr>
          <w:p w14:paraId="14698563" w14:textId="77777777" w:rsidR="00FC049C" w:rsidRPr="0008203C" w:rsidRDefault="00FC049C" w:rsidP="00EE0004">
            <w:pPr>
              <w:spacing w:line="360" w:lineRule="auto"/>
              <w:rPr>
                <w:rFonts w:ascii="宋体" w:eastAsia="宋体" w:hAnsi="宋体"/>
                <w:sz w:val="24"/>
                <w:szCs w:val="24"/>
              </w:rPr>
            </w:pPr>
            <w:r w:rsidRPr="0008203C">
              <w:rPr>
                <w:rFonts w:ascii="宋体" w:eastAsia="宋体" w:hAnsi="宋体" w:hint="eastAsia"/>
                <w:sz w:val="24"/>
                <w:szCs w:val="24"/>
              </w:rPr>
              <w:t>有，协助客户制定数据库日常管理规范</w:t>
            </w:r>
          </w:p>
        </w:tc>
      </w:tr>
      <w:tr w:rsidR="00682147" w:rsidRPr="0008203C" w14:paraId="30850837"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53E6D9FB" w14:textId="77777777" w:rsidR="00FC049C" w:rsidRPr="0008203C" w:rsidRDefault="00FC049C" w:rsidP="00EE0004">
            <w:pPr>
              <w:spacing w:line="360" w:lineRule="auto"/>
              <w:rPr>
                <w:rFonts w:ascii="宋体" w:eastAsia="宋体" w:hAnsi="宋体"/>
                <w:sz w:val="24"/>
                <w:szCs w:val="24"/>
              </w:rPr>
            </w:pPr>
            <w:r w:rsidRPr="0008203C">
              <w:rPr>
                <w:rFonts w:ascii="宋体" w:eastAsia="宋体" w:hAnsi="宋体" w:hint="eastAsia"/>
                <w:sz w:val="24"/>
                <w:szCs w:val="24"/>
              </w:rPr>
              <w:lastRenderedPageBreak/>
              <w:t>数据库日常维护（解决巡检发现的数据库问题）</w:t>
            </w:r>
          </w:p>
        </w:tc>
        <w:tc>
          <w:tcPr>
            <w:tcW w:w="5235" w:type="dxa"/>
            <w:tcBorders>
              <w:top w:val="single" w:sz="4" w:space="0" w:color="auto"/>
              <w:left w:val="single" w:sz="4" w:space="0" w:color="auto"/>
              <w:bottom w:val="single" w:sz="4" w:space="0" w:color="auto"/>
              <w:right w:val="single" w:sz="4" w:space="0" w:color="auto"/>
            </w:tcBorders>
            <w:vAlign w:val="center"/>
          </w:tcPr>
          <w:p w14:paraId="5A4552C4"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根据客户需求服务期内提供</w:t>
            </w:r>
          </w:p>
        </w:tc>
      </w:tr>
      <w:tr w:rsidR="00682147" w:rsidRPr="0008203C" w14:paraId="1CC980F5"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7A98E5BE"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数据库健康检查周期</w:t>
            </w:r>
          </w:p>
        </w:tc>
        <w:tc>
          <w:tcPr>
            <w:tcW w:w="5235" w:type="dxa"/>
            <w:tcBorders>
              <w:top w:val="single" w:sz="4" w:space="0" w:color="auto"/>
              <w:left w:val="single" w:sz="4" w:space="0" w:color="auto"/>
              <w:bottom w:val="single" w:sz="4" w:space="0" w:color="auto"/>
              <w:right w:val="single" w:sz="4" w:space="0" w:color="auto"/>
            </w:tcBorders>
            <w:vAlign w:val="center"/>
          </w:tcPr>
          <w:p w14:paraId="56B299F7"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至少</w:t>
            </w:r>
            <w:r w:rsidRPr="0008203C">
              <w:rPr>
                <w:rFonts w:ascii="宋体" w:eastAsia="宋体"/>
                <w:sz w:val="24"/>
                <w:szCs w:val="24"/>
              </w:rPr>
              <w:t>每</w:t>
            </w:r>
            <w:r w:rsidRPr="0008203C">
              <w:rPr>
                <w:rFonts w:ascii="宋体" w:eastAsia="宋体" w:hint="eastAsia"/>
                <w:sz w:val="24"/>
                <w:szCs w:val="24"/>
              </w:rPr>
              <w:t>季度</w:t>
            </w:r>
            <w:r w:rsidRPr="0008203C">
              <w:rPr>
                <w:rFonts w:ascii="宋体" w:eastAsia="宋体"/>
                <w:sz w:val="24"/>
                <w:szCs w:val="24"/>
              </w:rPr>
              <w:t>1次</w:t>
            </w:r>
          </w:p>
        </w:tc>
      </w:tr>
      <w:tr w:rsidR="00682147" w:rsidRPr="0008203C" w14:paraId="0730AF76"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796503E1" w14:textId="77777777" w:rsidR="00FC049C" w:rsidRPr="0008203C" w:rsidRDefault="00FC049C" w:rsidP="00EE0004">
            <w:pPr>
              <w:spacing w:line="360" w:lineRule="auto"/>
              <w:rPr>
                <w:rFonts w:ascii="宋体" w:eastAsia="宋体" w:hAnsi="宋体"/>
                <w:sz w:val="24"/>
                <w:szCs w:val="24"/>
              </w:rPr>
            </w:pPr>
            <w:r w:rsidRPr="0008203C">
              <w:rPr>
                <w:rFonts w:ascii="宋体" w:eastAsia="宋体" w:hAnsi="宋体" w:hint="eastAsia"/>
                <w:sz w:val="24"/>
                <w:szCs w:val="24"/>
              </w:rPr>
              <w:t>数据库SQL、表空间、日志、告警事件处理</w:t>
            </w:r>
          </w:p>
        </w:tc>
        <w:tc>
          <w:tcPr>
            <w:tcW w:w="5235" w:type="dxa"/>
            <w:tcBorders>
              <w:top w:val="single" w:sz="4" w:space="0" w:color="auto"/>
              <w:left w:val="single" w:sz="4" w:space="0" w:color="auto"/>
              <w:bottom w:val="single" w:sz="4" w:space="0" w:color="auto"/>
              <w:right w:val="single" w:sz="4" w:space="0" w:color="auto"/>
            </w:tcBorders>
            <w:vAlign w:val="center"/>
          </w:tcPr>
          <w:p w14:paraId="3352B684"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根据客户需求服务期内提供</w:t>
            </w:r>
          </w:p>
        </w:tc>
      </w:tr>
      <w:tr w:rsidR="00682147" w:rsidRPr="0008203C" w14:paraId="594C4670"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71C7FC9C"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紧急响应次数</w:t>
            </w:r>
          </w:p>
        </w:tc>
        <w:tc>
          <w:tcPr>
            <w:tcW w:w="5235" w:type="dxa"/>
            <w:tcBorders>
              <w:top w:val="single" w:sz="4" w:space="0" w:color="auto"/>
              <w:left w:val="single" w:sz="4" w:space="0" w:color="auto"/>
              <w:bottom w:val="single" w:sz="4" w:space="0" w:color="auto"/>
              <w:right w:val="single" w:sz="4" w:space="0" w:color="auto"/>
            </w:tcBorders>
            <w:vAlign w:val="center"/>
          </w:tcPr>
          <w:p w14:paraId="2032D619"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服务期内不限次数紧急响应</w:t>
            </w:r>
          </w:p>
        </w:tc>
      </w:tr>
      <w:tr w:rsidR="00682147" w:rsidRPr="0008203C" w14:paraId="1782619B"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5E3709DB"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备份与恢复方案</w:t>
            </w:r>
          </w:p>
        </w:tc>
        <w:tc>
          <w:tcPr>
            <w:tcW w:w="5235" w:type="dxa"/>
            <w:tcBorders>
              <w:top w:val="single" w:sz="4" w:space="0" w:color="auto"/>
              <w:left w:val="single" w:sz="4" w:space="0" w:color="auto"/>
              <w:bottom w:val="single" w:sz="4" w:space="0" w:color="auto"/>
              <w:right w:val="single" w:sz="4" w:space="0" w:color="auto"/>
            </w:tcBorders>
            <w:vAlign w:val="center"/>
          </w:tcPr>
          <w:p w14:paraId="0082083B"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制订、协助实施数据库备份与恢复方案</w:t>
            </w:r>
          </w:p>
        </w:tc>
      </w:tr>
      <w:tr w:rsidR="00682147" w:rsidRPr="0008203C" w14:paraId="5F675F7F"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7FE72430"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数据库灾难恢复演练</w:t>
            </w:r>
          </w:p>
        </w:tc>
        <w:tc>
          <w:tcPr>
            <w:tcW w:w="5235" w:type="dxa"/>
            <w:tcBorders>
              <w:top w:val="single" w:sz="4" w:space="0" w:color="auto"/>
              <w:left w:val="single" w:sz="4" w:space="0" w:color="auto"/>
              <w:bottom w:val="single" w:sz="4" w:space="0" w:color="auto"/>
              <w:right w:val="single" w:sz="4" w:space="0" w:color="auto"/>
            </w:tcBorders>
            <w:vAlign w:val="center"/>
          </w:tcPr>
          <w:p w14:paraId="61644992"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根据客户要求提供灾难恢复演练服务</w:t>
            </w:r>
          </w:p>
        </w:tc>
      </w:tr>
      <w:tr w:rsidR="00682147" w:rsidRPr="0008203C" w14:paraId="7F58788F" w14:textId="77777777" w:rsidTr="001E7749">
        <w:trPr>
          <w:trHeight w:val="454"/>
          <w:jc w:val="center"/>
        </w:trPr>
        <w:tc>
          <w:tcPr>
            <w:tcW w:w="3165" w:type="dxa"/>
            <w:tcBorders>
              <w:top w:val="single" w:sz="4" w:space="0" w:color="auto"/>
              <w:left w:val="single" w:sz="4" w:space="0" w:color="auto"/>
              <w:bottom w:val="single" w:sz="4" w:space="0" w:color="auto"/>
              <w:right w:val="single" w:sz="4" w:space="0" w:color="auto"/>
            </w:tcBorders>
            <w:vAlign w:val="center"/>
          </w:tcPr>
          <w:p w14:paraId="1BC775D6"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数据库维护手册</w:t>
            </w:r>
          </w:p>
        </w:tc>
        <w:tc>
          <w:tcPr>
            <w:tcW w:w="5235" w:type="dxa"/>
            <w:tcBorders>
              <w:top w:val="single" w:sz="4" w:space="0" w:color="auto"/>
              <w:left w:val="single" w:sz="4" w:space="0" w:color="auto"/>
              <w:bottom w:val="single" w:sz="4" w:space="0" w:color="auto"/>
              <w:right w:val="single" w:sz="4" w:space="0" w:color="auto"/>
            </w:tcBorders>
            <w:vAlign w:val="center"/>
          </w:tcPr>
          <w:p w14:paraId="4E005F65" w14:textId="77777777" w:rsidR="00FC049C" w:rsidRPr="0008203C" w:rsidRDefault="00FC049C" w:rsidP="00EE0004">
            <w:pPr>
              <w:pStyle w:val="21"/>
              <w:spacing w:line="360" w:lineRule="auto"/>
              <w:ind w:firstLineChars="0" w:firstLine="0"/>
              <w:rPr>
                <w:rFonts w:ascii="宋体" w:eastAsia="宋体"/>
                <w:sz w:val="24"/>
                <w:szCs w:val="24"/>
              </w:rPr>
            </w:pPr>
            <w:r w:rsidRPr="0008203C">
              <w:rPr>
                <w:rFonts w:ascii="宋体" w:eastAsia="宋体" w:hint="eastAsia"/>
                <w:sz w:val="24"/>
                <w:szCs w:val="24"/>
              </w:rPr>
              <w:t>提供定制的数据库维护手册</w:t>
            </w:r>
          </w:p>
        </w:tc>
      </w:tr>
    </w:tbl>
    <w:p w14:paraId="0016021C" w14:textId="2744F1D6" w:rsidR="00FC049C" w:rsidRPr="0008203C" w:rsidRDefault="00FC049C" w:rsidP="00FF11D5">
      <w:pPr>
        <w:pStyle w:val="ab"/>
        <w:numPr>
          <w:ilvl w:val="0"/>
          <w:numId w:val="3"/>
        </w:numPr>
        <w:spacing w:beforeLines="100" w:before="312"/>
        <w:ind w:firstLineChars="0"/>
        <w:rPr>
          <w:rFonts w:cstheme="minorBidi"/>
          <w:kern w:val="2"/>
          <w:sz w:val="24"/>
          <w:szCs w:val="24"/>
        </w:rPr>
      </w:pPr>
      <w:bookmarkStart w:id="2" w:name="_Toc474229562"/>
      <w:r w:rsidRPr="0008203C">
        <w:rPr>
          <w:rFonts w:cstheme="minorBidi" w:hint="eastAsia"/>
          <w:kern w:val="2"/>
          <w:sz w:val="24"/>
          <w:szCs w:val="24"/>
        </w:rPr>
        <w:t>数据库服务内容说明</w:t>
      </w:r>
      <w:bookmarkEnd w:id="2"/>
    </w:p>
    <w:p w14:paraId="675B9EE5" w14:textId="62EBAD67" w:rsidR="00FC049C" w:rsidRPr="0008203C" w:rsidRDefault="00FC049C" w:rsidP="00FF11D5">
      <w:pPr>
        <w:pStyle w:val="a0"/>
        <w:numPr>
          <w:ilvl w:val="1"/>
          <w:numId w:val="4"/>
        </w:numPr>
        <w:spacing w:beforeLines="0" w:before="0" w:afterLines="0" w:after="0"/>
        <w:ind w:hanging="141"/>
        <w:rPr>
          <w:rFonts w:ascii="宋体" w:eastAsia="宋体" w:cstheme="minorBidi"/>
          <w:b w:val="0"/>
          <w:kern w:val="2"/>
          <w:sz w:val="24"/>
          <w:szCs w:val="24"/>
        </w:rPr>
      </w:pPr>
      <w:bookmarkStart w:id="3" w:name="_Toc474229563"/>
      <w:r w:rsidRPr="0008203C">
        <w:rPr>
          <w:rFonts w:ascii="宋体" w:eastAsia="宋体" w:cstheme="minorBidi" w:hint="eastAsia"/>
          <w:b w:val="0"/>
          <w:kern w:val="2"/>
          <w:sz w:val="24"/>
          <w:szCs w:val="24"/>
        </w:rPr>
        <w:t>电话支持服务</w:t>
      </w:r>
      <w:bookmarkEnd w:id="3"/>
    </w:p>
    <w:p w14:paraId="40EBB645" w14:textId="77777777"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拥有热线电话服务系统，能提供7×24小时不间断的电话支持服务。</w:t>
      </w:r>
    </w:p>
    <w:p w14:paraId="2DBC5EF1" w14:textId="7707DB62" w:rsidR="00FC049C" w:rsidRPr="0008203C" w:rsidRDefault="00FC049C" w:rsidP="00FF11D5">
      <w:pPr>
        <w:pStyle w:val="a0"/>
        <w:numPr>
          <w:ilvl w:val="1"/>
          <w:numId w:val="4"/>
        </w:numPr>
        <w:spacing w:beforeLines="0" w:before="0" w:afterLines="0" w:after="0"/>
        <w:ind w:hanging="141"/>
        <w:rPr>
          <w:rFonts w:ascii="宋体" w:eastAsia="宋体" w:cstheme="minorBidi"/>
          <w:b w:val="0"/>
          <w:kern w:val="2"/>
          <w:sz w:val="24"/>
          <w:szCs w:val="24"/>
        </w:rPr>
      </w:pPr>
      <w:bookmarkStart w:id="4" w:name="_Toc474229564"/>
      <w:r w:rsidRPr="0008203C">
        <w:rPr>
          <w:rFonts w:ascii="宋体" w:eastAsia="宋体" w:cstheme="minorBidi" w:hint="eastAsia"/>
          <w:b w:val="0"/>
          <w:kern w:val="2"/>
          <w:sz w:val="24"/>
          <w:szCs w:val="24"/>
        </w:rPr>
        <w:t>紧急故障处理服务</w:t>
      </w:r>
      <w:bookmarkEnd w:id="4"/>
    </w:p>
    <w:p w14:paraId="2E931047" w14:textId="77777777"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投标人必须提供400电话和项目经理电话，保证在用户系统出现重大事故时多路径、多渠道救援服务，保证用户系统安全稳定运行。</w:t>
      </w:r>
    </w:p>
    <w:p w14:paraId="5AE44DA1" w14:textId="77777777"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保证在接到紧急故障电话后15分钟内响应，2小时内到达现场，并必须连续进行维修，直到正常运行。</w:t>
      </w:r>
    </w:p>
    <w:p w14:paraId="03831187" w14:textId="6B595ADE" w:rsidR="00FC049C" w:rsidRPr="0008203C" w:rsidRDefault="00FC049C" w:rsidP="00FF11D5">
      <w:pPr>
        <w:pStyle w:val="a0"/>
        <w:numPr>
          <w:ilvl w:val="1"/>
          <w:numId w:val="4"/>
        </w:numPr>
        <w:spacing w:beforeLines="0" w:before="0" w:afterLines="0" w:after="0"/>
        <w:ind w:hanging="141"/>
        <w:rPr>
          <w:rFonts w:ascii="宋体" w:eastAsia="宋体" w:cstheme="minorBidi"/>
          <w:b w:val="0"/>
          <w:kern w:val="2"/>
          <w:sz w:val="24"/>
          <w:szCs w:val="24"/>
        </w:rPr>
      </w:pPr>
      <w:bookmarkStart w:id="5" w:name="_Toc474229565"/>
      <w:r w:rsidRPr="0008203C">
        <w:rPr>
          <w:rFonts w:ascii="宋体" w:eastAsia="宋体" w:cstheme="minorBidi" w:hint="eastAsia"/>
          <w:b w:val="0"/>
          <w:kern w:val="2"/>
          <w:sz w:val="24"/>
          <w:szCs w:val="24"/>
        </w:rPr>
        <w:t>请求式专家现场支持服务</w:t>
      </w:r>
      <w:bookmarkEnd w:id="5"/>
    </w:p>
    <w:p w14:paraId="56441B11" w14:textId="2E1D1E14"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可提供服务期内的数据库专家现场技术服务，内容包括：数据库安装帮助；数据库的重新规划；现场问题的诊断及分析；实施问题的解决方案；数据库性能调整等。</w:t>
      </w:r>
    </w:p>
    <w:p w14:paraId="0DCF4FC5" w14:textId="09B17A28" w:rsidR="00FC049C" w:rsidRPr="0008203C" w:rsidRDefault="00FC049C" w:rsidP="00FF11D5">
      <w:pPr>
        <w:pStyle w:val="a0"/>
        <w:numPr>
          <w:ilvl w:val="1"/>
          <w:numId w:val="4"/>
        </w:numPr>
        <w:spacing w:beforeLines="0" w:before="0" w:afterLines="0" w:after="0"/>
        <w:ind w:hanging="141"/>
        <w:rPr>
          <w:rFonts w:ascii="宋体" w:eastAsia="宋体" w:cstheme="minorBidi"/>
          <w:b w:val="0"/>
          <w:kern w:val="2"/>
          <w:sz w:val="24"/>
          <w:szCs w:val="24"/>
        </w:rPr>
      </w:pPr>
      <w:bookmarkStart w:id="6" w:name="_Toc81127414"/>
      <w:bookmarkStart w:id="7" w:name="_Toc83725296"/>
      <w:bookmarkStart w:id="8" w:name="_Toc114633270"/>
      <w:bookmarkStart w:id="9" w:name="_Toc137973442"/>
      <w:bookmarkStart w:id="10" w:name="_Toc474229566"/>
      <w:r w:rsidRPr="0008203C">
        <w:rPr>
          <w:rFonts w:ascii="宋体" w:eastAsia="宋体" w:cstheme="minorBidi" w:hint="eastAsia"/>
          <w:b w:val="0"/>
          <w:kern w:val="2"/>
          <w:sz w:val="24"/>
          <w:szCs w:val="24"/>
        </w:rPr>
        <w:t>数据库备份与恢复</w:t>
      </w:r>
      <w:bookmarkEnd w:id="6"/>
      <w:bookmarkEnd w:id="7"/>
      <w:bookmarkEnd w:id="8"/>
      <w:bookmarkEnd w:id="9"/>
      <w:bookmarkEnd w:id="10"/>
    </w:p>
    <w:p w14:paraId="6533DDF4" w14:textId="77777777"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提供数据库的备份与恢复的方案设计、操作培训和具体实施。数据库在线备份和恢复解决方案是采用专业数据库备份软件完成数据库的在线备份和恢复，满足系统自动、快速的备份和恢复要求，使得数据库系统能更好的满足</w:t>
      </w:r>
      <w:r w:rsidRPr="0008203C">
        <w:rPr>
          <w:rFonts w:cstheme="minorBidi"/>
          <w:kern w:val="2"/>
          <w:sz w:val="24"/>
          <w:szCs w:val="24"/>
        </w:rPr>
        <w:t>7</w:t>
      </w:r>
      <w:r w:rsidRPr="0008203C">
        <w:rPr>
          <w:rFonts w:cstheme="minorBidi" w:hint="eastAsia"/>
          <w:kern w:val="2"/>
          <w:sz w:val="24"/>
          <w:szCs w:val="24"/>
        </w:rPr>
        <w:t>×</w:t>
      </w:r>
      <w:r w:rsidRPr="0008203C">
        <w:rPr>
          <w:rFonts w:cstheme="minorBidi"/>
          <w:kern w:val="2"/>
          <w:sz w:val="24"/>
          <w:szCs w:val="24"/>
        </w:rPr>
        <w:t>24</w:t>
      </w:r>
      <w:r w:rsidRPr="0008203C">
        <w:rPr>
          <w:rFonts w:cstheme="minorBidi" w:hint="eastAsia"/>
          <w:kern w:val="2"/>
          <w:sz w:val="24"/>
          <w:szCs w:val="24"/>
        </w:rPr>
        <w:t>小时的业务要求。</w:t>
      </w:r>
    </w:p>
    <w:p w14:paraId="11D6CBFC" w14:textId="77777777"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具体内容如下：</w:t>
      </w:r>
    </w:p>
    <w:p w14:paraId="785C3D10" w14:textId="77777777" w:rsidR="00FC049C" w:rsidRPr="0008203C" w:rsidRDefault="00FC049C" w:rsidP="00EE0004">
      <w:pPr>
        <w:spacing w:line="360" w:lineRule="auto"/>
        <w:ind w:firstLineChars="354" w:firstLine="850"/>
        <w:rPr>
          <w:rFonts w:ascii="宋体" w:eastAsia="宋体" w:hAnsi="宋体"/>
          <w:sz w:val="24"/>
          <w:szCs w:val="24"/>
        </w:rPr>
      </w:pPr>
      <w:r w:rsidRPr="0008203C">
        <w:rPr>
          <w:rFonts w:ascii="宋体" w:eastAsia="宋体" w:hAnsi="宋体" w:hint="eastAsia"/>
          <w:sz w:val="24"/>
          <w:szCs w:val="24"/>
        </w:rPr>
        <w:t>系统数据在线数据备份和恢复规划；</w:t>
      </w:r>
    </w:p>
    <w:p w14:paraId="059F89B3" w14:textId="77777777" w:rsidR="00FC049C" w:rsidRPr="0008203C" w:rsidRDefault="00FC049C" w:rsidP="00EE0004">
      <w:pPr>
        <w:spacing w:line="360" w:lineRule="auto"/>
        <w:ind w:firstLineChars="354" w:firstLine="850"/>
        <w:rPr>
          <w:rFonts w:ascii="宋体" w:eastAsia="宋体" w:hAnsi="宋体"/>
          <w:sz w:val="24"/>
          <w:szCs w:val="24"/>
        </w:rPr>
      </w:pPr>
      <w:r w:rsidRPr="0008203C">
        <w:rPr>
          <w:rFonts w:ascii="宋体" w:eastAsia="宋体" w:hAnsi="宋体" w:hint="eastAsia"/>
          <w:sz w:val="24"/>
          <w:szCs w:val="24"/>
        </w:rPr>
        <w:t>系统数据在线数据备份和恢复方案的实施；</w:t>
      </w:r>
    </w:p>
    <w:p w14:paraId="5472474E" w14:textId="77777777" w:rsidR="00FC049C" w:rsidRPr="0008203C" w:rsidRDefault="00FC049C" w:rsidP="00EE0004">
      <w:pPr>
        <w:spacing w:line="360" w:lineRule="auto"/>
        <w:ind w:firstLineChars="354" w:firstLine="850"/>
        <w:rPr>
          <w:rFonts w:ascii="宋体" w:eastAsia="宋体" w:hAnsi="宋体"/>
          <w:sz w:val="24"/>
          <w:szCs w:val="24"/>
        </w:rPr>
      </w:pPr>
      <w:r w:rsidRPr="0008203C">
        <w:rPr>
          <w:rFonts w:ascii="宋体" w:eastAsia="宋体" w:hAnsi="宋体" w:hint="eastAsia"/>
          <w:sz w:val="24"/>
          <w:szCs w:val="24"/>
        </w:rPr>
        <w:lastRenderedPageBreak/>
        <w:t>系统数据在线数据备份和恢复方案的测试；</w:t>
      </w:r>
    </w:p>
    <w:p w14:paraId="3F266CC7" w14:textId="77777777" w:rsidR="00FC049C" w:rsidRPr="0008203C" w:rsidRDefault="00FC049C" w:rsidP="00EE0004">
      <w:pPr>
        <w:spacing w:line="360" w:lineRule="auto"/>
        <w:ind w:firstLineChars="354" w:firstLine="850"/>
        <w:rPr>
          <w:rFonts w:ascii="宋体" w:eastAsia="宋体" w:hAnsi="宋体"/>
          <w:sz w:val="24"/>
          <w:szCs w:val="24"/>
        </w:rPr>
      </w:pPr>
      <w:r w:rsidRPr="0008203C">
        <w:rPr>
          <w:rFonts w:ascii="宋体" w:eastAsia="宋体" w:hAnsi="宋体" w:hint="eastAsia"/>
          <w:sz w:val="24"/>
          <w:szCs w:val="24"/>
        </w:rPr>
        <w:t>系统数据备份和恢复方案的培训；</w:t>
      </w:r>
    </w:p>
    <w:p w14:paraId="4027E848" w14:textId="1F8253C5" w:rsidR="00FC049C" w:rsidRPr="0008203C" w:rsidRDefault="00FC049C" w:rsidP="00FF11D5">
      <w:pPr>
        <w:pStyle w:val="a0"/>
        <w:numPr>
          <w:ilvl w:val="1"/>
          <w:numId w:val="4"/>
        </w:numPr>
        <w:spacing w:beforeLines="0" w:before="0" w:afterLines="0" w:after="0"/>
        <w:ind w:hanging="141"/>
        <w:rPr>
          <w:rFonts w:ascii="宋体" w:eastAsia="宋体" w:cstheme="minorBidi"/>
          <w:b w:val="0"/>
          <w:kern w:val="2"/>
          <w:sz w:val="24"/>
          <w:szCs w:val="24"/>
        </w:rPr>
      </w:pPr>
      <w:bookmarkStart w:id="11" w:name="_Toc474229567"/>
      <w:r w:rsidRPr="0008203C">
        <w:rPr>
          <w:rFonts w:ascii="宋体" w:eastAsia="宋体" w:cstheme="minorBidi" w:hint="eastAsia"/>
          <w:b w:val="0"/>
          <w:kern w:val="2"/>
          <w:sz w:val="24"/>
          <w:szCs w:val="24"/>
        </w:rPr>
        <w:t>数据库灾难恢复演练</w:t>
      </w:r>
      <w:bookmarkEnd w:id="11"/>
    </w:p>
    <w:p w14:paraId="5606F1C4" w14:textId="77777777"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提供数据库的容灾数据库灾难恢复演练服务，包括：</w:t>
      </w:r>
    </w:p>
    <w:p w14:paraId="6375BD59" w14:textId="77777777" w:rsidR="00FC049C" w:rsidRPr="0008203C" w:rsidRDefault="00FC049C" w:rsidP="00EE0004">
      <w:pPr>
        <w:spacing w:line="360" w:lineRule="auto"/>
        <w:ind w:firstLineChars="354" w:firstLine="850"/>
        <w:rPr>
          <w:rFonts w:ascii="宋体" w:eastAsia="宋体" w:hAnsi="宋体"/>
          <w:sz w:val="24"/>
          <w:szCs w:val="24"/>
        </w:rPr>
      </w:pPr>
      <w:r w:rsidRPr="0008203C">
        <w:rPr>
          <w:rFonts w:ascii="宋体" w:eastAsia="宋体" w:hAnsi="宋体" w:hint="eastAsia"/>
          <w:sz w:val="24"/>
          <w:szCs w:val="24"/>
        </w:rPr>
        <w:t>制定容灾数据库灾难恢复演练实施文档；</w:t>
      </w:r>
    </w:p>
    <w:p w14:paraId="36EDF4AC" w14:textId="77777777" w:rsidR="00FC049C" w:rsidRPr="0008203C" w:rsidRDefault="00FC049C" w:rsidP="00EE0004">
      <w:pPr>
        <w:spacing w:line="360" w:lineRule="auto"/>
        <w:ind w:firstLineChars="354" w:firstLine="850"/>
        <w:rPr>
          <w:rFonts w:ascii="宋体" w:eastAsia="宋体" w:hAnsi="宋体"/>
          <w:sz w:val="24"/>
          <w:szCs w:val="24"/>
        </w:rPr>
      </w:pPr>
      <w:r w:rsidRPr="0008203C">
        <w:rPr>
          <w:rFonts w:ascii="宋体" w:eastAsia="宋体" w:hAnsi="宋体" w:hint="eastAsia"/>
          <w:sz w:val="24"/>
          <w:szCs w:val="24"/>
        </w:rPr>
        <w:t>定期协助客户共同实施灾难恢复演练；</w:t>
      </w:r>
    </w:p>
    <w:p w14:paraId="61D02F31" w14:textId="77777777" w:rsidR="00FC049C" w:rsidRPr="0008203C" w:rsidRDefault="00FC049C" w:rsidP="00EE0004">
      <w:pPr>
        <w:spacing w:line="360" w:lineRule="auto"/>
        <w:ind w:firstLineChars="354" w:firstLine="850"/>
        <w:rPr>
          <w:rFonts w:ascii="宋体" w:eastAsia="宋体" w:hAnsi="宋体"/>
          <w:sz w:val="24"/>
          <w:szCs w:val="24"/>
        </w:rPr>
      </w:pPr>
      <w:r w:rsidRPr="0008203C">
        <w:rPr>
          <w:rFonts w:ascii="宋体" w:eastAsia="宋体" w:hAnsi="宋体" w:hint="eastAsia"/>
          <w:sz w:val="24"/>
          <w:szCs w:val="24"/>
        </w:rPr>
        <w:t>对灾难恢复演练进行总结，为下次演练做好准备。</w:t>
      </w:r>
    </w:p>
    <w:p w14:paraId="0AAF5A4C" w14:textId="77777777"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定期的数据库灾难恢复演练可以帮助用户更熟悉容灾系统的运作机制，在真正灾难出现的时候能熟练快速启动容灾系统顶替业务上线，减少生产系统的下线时间。</w:t>
      </w:r>
    </w:p>
    <w:p w14:paraId="6EDA2468" w14:textId="6563350B" w:rsidR="00FC049C" w:rsidRPr="0008203C" w:rsidRDefault="00FC049C" w:rsidP="00FF11D5">
      <w:pPr>
        <w:pStyle w:val="a0"/>
        <w:numPr>
          <w:ilvl w:val="1"/>
          <w:numId w:val="4"/>
        </w:numPr>
        <w:spacing w:beforeLines="0" w:before="0" w:afterLines="0" w:after="0"/>
        <w:ind w:hanging="141"/>
        <w:rPr>
          <w:rFonts w:ascii="宋体" w:eastAsia="宋体" w:cstheme="minorBidi"/>
          <w:b w:val="0"/>
          <w:kern w:val="2"/>
          <w:sz w:val="24"/>
          <w:szCs w:val="24"/>
        </w:rPr>
      </w:pPr>
      <w:bookmarkStart w:id="12" w:name="_Toc2139432"/>
      <w:bookmarkStart w:id="13" w:name="_Toc2152274"/>
      <w:bookmarkStart w:id="14" w:name="_Toc2152353"/>
      <w:bookmarkStart w:id="15" w:name="_Toc2152793"/>
      <w:bookmarkStart w:id="16" w:name="_Toc2152957"/>
      <w:bookmarkStart w:id="17" w:name="_Toc2165972"/>
      <w:bookmarkStart w:id="18" w:name="_Toc2166027"/>
      <w:bookmarkStart w:id="19" w:name="_Toc2166234"/>
      <w:bookmarkStart w:id="20" w:name="_Toc2166485"/>
      <w:bookmarkStart w:id="21" w:name="_Toc58294949"/>
      <w:bookmarkStart w:id="22" w:name="_Toc114633274"/>
      <w:bookmarkStart w:id="23" w:name="_Toc137973446"/>
      <w:bookmarkStart w:id="24" w:name="_Toc474229570"/>
      <w:r w:rsidRPr="0008203C">
        <w:rPr>
          <w:rFonts w:ascii="宋体" w:eastAsia="宋体" w:cstheme="minorBidi"/>
          <w:b w:val="0"/>
          <w:kern w:val="2"/>
          <w:sz w:val="24"/>
          <w:szCs w:val="24"/>
        </w:rPr>
        <w:t>远程操作</w:t>
      </w:r>
      <w:r w:rsidRPr="0008203C">
        <w:rPr>
          <w:rFonts w:ascii="宋体" w:eastAsia="宋体" w:cstheme="minorBidi" w:hint="eastAsia"/>
          <w:b w:val="0"/>
          <w:kern w:val="2"/>
          <w:sz w:val="24"/>
          <w:szCs w:val="24"/>
        </w:rPr>
        <w:t>或远程拨号诊断</w:t>
      </w:r>
      <w:bookmarkEnd w:id="12"/>
      <w:bookmarkEnd w:id="13"/>
      <w:bookmarkEnd w:id="14"/>
      <w:bookmarkEnd w:id="15"/>
      <w:bookmarkEnd w:id="16"/>
      <w:bookmarkEnd w:id="17"/>
      <w:bookmarkEnd w:id="18"/>
      <w:bookmarkEnd w:id="19"/>
      <w:bookmarkEnd w:id="20"/>
      <w:bookmarkEnd w:id="21"/>
      <w:bookmarkEnd w:id="22"/>
      <w:bookmarkEnd w:id="23"/>
      <w:bookmarkEnd w:id="24"/>
    </w:p>
    <w:p w14:paraId="41B39527" w14:textId="77777777"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可对部分数据库问题提供远程操作或远程拨号诊断服务。以加快问题确诊的速度，减少故障时间。</w:t>
      </w:r>
    </w:p>
    <w:p w14:paraId="216DDE40" w14:textId="3EA8FCC7" w:rsidR="00FC049C" w:rsidRPr="0008203C" w:rsidRDefault="00FC049C" w:rsidP="00FF11D5">
      <w:pPr>
        <w:pStyle w:val="a0"/>
        <w:numPr>
          <w:ilvl w:val="1"/>
          <w:numId w:val="4"/>
        </w:numPr>
        <w:spacing w:beforeLines="0" w:before="0" w:afterLines="0" w:after="0"/>
        <w:ind w:hanging="141"/>
        <w:rPr>
          <w:rFonts w:ascii="宋体" w:eastAsia="宋体" w:cstheme="minorBidi"/>
          <w:b w:val="0"/>
          <w:kern w:val="2"/>
          <w:sz w:val="24"/>
          <w:szCs w:val="24"/>
        </w:rPr>
      </w:pPr>
      <w:bookmarkStart w:id="25" w:name="_Toc474229571"/>
      <w:r w:rsidRPr="0008203C">
        <w:rPr>
          <w:rFonts w:ascii="宋体" w:eastAsia="宋体" w:cstheme="minorBidi" w:hint="eastAsia"/>
          <w:b w:val="0"/>
          <w:kern w:val="2"/>
          <w:sz w:val="24"/>
          <w:szCs w:val="24"/>
        </w:rPr>
        <w:t>数据库健康检查周期（巡检服务）</w:t>
      </w:r>
      <w:bookmarkEnd w:id="25"/>
    </w:p>
    <w:p w14:paraId="0EF3F201" w14:textId="77777777"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定期到现场进行系统巡检。并提交相应的数据库巡检报告，报告内容主要包括数据库基本信息、当前配置对稳定性的影响、当前系统的性能评估。对可能会产生其他一些影响的问题，或者优化方案需要增加某项资源</w:t>
      </w:r>
      <w:r w:rsidRPr="0008203C">
        <w:rPr>
          <w:rFonts w:cstheme="minorBidi"/>
          <w:kern w:val="2"/>
          <w:sz w:val="24"/>
          <w:szCs w:val="24"/>
        </w:rPr>
        <w:t>(</w:t>
      </w:r>
      <w:r w:rsidRPr="0008203C">
        <w:rPr>
          <w:rFonts w:cstheme="minorBidi" w:hint="eastAsia"/>
          <w:kern w:val="2"/>
          <w:sz w:val="24"/>
          <w:szCs w:val="24"/>
        </w:rPr>
        <w:t>例如性能瓶颈可能是缺乏内存或CPU资源</w:t>
      </w:r>
      <w:r w:rsidRPr="0008203C">
        <w:rPr>
          <w:rFonts w:cstheme="minorBidi"/>
          <w:kern w:val="2"/>
          <w:sz w:val="24"/>
          <w:szCs w:val="24"/>
        </w:rPr>
        <w:t>)</w:t>
      </w:r>
      <w:r w:rsidRPr="0008203C">
        <w:rPr>
          <w:rFonts w:cstheme="minorBidi" w:hint="eastAsia"/>
          <w:kern w:val="2"/>
          <w:sz w:val="24"/>
          <w:szCs w:val="24"/>
        </w:rPr>
        <w:t>，必须在提交的报告中详细描述问题的成因，影响范围，建议的解决方案，以及解决问题的风险。</w:t>
      </w:r>
    </w:p>
    <w:p w14:paraId="3F97BF0B" w14:textId="0F7480D7" w:rsidR="00FC049C" w:rsidRPr="0008203C" w:rsidRDefault="00FC049C" w:rsidP="00FF11D5">
      <w:pPr>
        <w:pStyle w:val="a0"/>
        <w:numPr>
          <w:ilvl w:val="1"/>
          <w:numId w:val="4"/>
        </w:numPr>
        <w:spacing w:beforeLines="0" w:before="0" w:afterLines="0" w:after="0"/>
        <w:ind w:hanging="141"/>
        <w:rPr>
          <w:rFonts w:ascii="宋体" w:eastAsia="宋体" w:cstheme="minorBidi"/>
          <w:b w:val="0"/>
          <w:kern w:val="2"/>
          <w:sz w:val="24"/>
          <w:szCs w:val="24"/>
        </w:rPr>
      </w:pPr>
      <w:bookmarkStart w:id="26" w:name="_Toc474229572"/>
      <w:r w:rsidRPr="0008203C">
        <w:rPr>
          <w:rFonts w:ascii="宋体" w:eastAsia="宋体" w:cstheme="minorBidi" w:hint="eastAsia"/>
          <w:b w:val="0"/>
          <w:kern w:val="2"/>
          <w:sz w:val="24"/>
          <w:szCs w:val="24"/>
        </w:rPr>
        <w:t>现场培训服务</w:t>
      </w:r>
      <w:bookmarkEnd w:id="26"/>
    </w:p>
    <w:p w14:paraId="3B88E90E" w14:textId="77777777"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提供现场的培训服务，内容为与维护数据库相关的管理和维护课程。</w:t>
      </w:r>
    </w:p>
    <w:p w14:paraId="0E6192AF" w14:textId="755DA38E" w:rsidR="00FC049C" w:rsidRPr="0008203C" w:rsidRDefault="00FC049C" w:rsidP="00FF11D5">
      <w:pPr>
        <w:pStyle w:val="a0"/>
        <w:numPr>
          <w:ilvl w:val="1"/>
          <w:numId w:val="4"/>
        </w:numPr>
        <w:spacing w:beforeLines="0" w:before="0" w:afterLines="0" w:after="0"/>
        <w:ind w:hanging="141"/>
        <w:rPr>
          <w:rFonts w:ascii="宋体" w:eastAsia="宋体" w:cstheme="minorBidi"/>
          <w:b w:val="0"/>
          <w:kern w:val="2"/>
          <w:sz w:val="24"/>
          <w:szCs w:val="24"/>
        </w:rPr>
      </w:pPr>
      <w:bookmarkStart w:id="27" w:name="_Toc474229573"/>
      <w:r w:rsidRPr="0008203C">
        <w:rPr>
          <w:rFonts w:ascii="宋体" w:eastAsia="宋体" w:cstheme="minorBidi" w:hint="eastAsia"/>
          <w:b w:val="0"/>
          <w:kern w:val="2"/>
          <w:sz w:val="24"/>
          <w:szCs w:val="24"/>
        </w:rPr>
        <w:t>定制数据库维护手册</w:t>
      </w:r>
      <w:bookmarkEnd w:id="27"/>
    </w:p>
    <w:p w14:paraId="5044F9D2" w14:textId="19949205"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总结归纳数据库现有系统和应用特点，制订相关的数据库日常管理方式、数据库定期性能检查内容和方法、制订描述手册内容和使用方法并针对性的进行数据库管理培训服务。帮助建立数据库信息系统的维护规定，对业务系统的稳定运行得到可靠保证。提升数据库维护人员的数据库管理水平和能力，使数据库管理员具备定期检查能力，保障数据库系统的正常工作，防患于未然。</w:t>
      </w:r>
    </w:p>
    <w:p w14:paraId="73B286CE" w14:textId="4933D68D" w:rsidR="00F732DB" w:rsidRPr="0008203C" w:rsidRDefault="00037334" w:rsidP="00FF11D5">
      <w:pPr>
        <w:pStyle w:val="a0"/>
        <w:numPr>
          <w:ilvl w:val="1"/>
          <w:numId w:val="4"/>
        </w:numPr>
        <w:spacing w:beforeLines="0" w:before="0" w:afterLines="0" w:after="0"/>
        <w:ind w:hanging="141"/>
        <w:rPr>
          <w:rFonts w:ascii="宋体" w:eastAsia="宋体" w:cstheme="minorBidi"/>
          <w:b w:val="0"/>
          <w:kern w:val="2"/>
          <w:sz w:val="24"/>
          <w:szCs w:val="24"/>
        </w:rPr>
      </w:pPr>
      <w:r w:rsidRPr="0008203C">
        <w:rPr>
          <w:rFonts w:ascii="宋体" w:eastAsia="宋体" w:cstheme="minorBidi" w:hint="eastAsia"/>
          <w:b w:val="0"/>
          <w:kern w:val="2"/>
          <w:sz w:val="24"/>
          <w:szCs w:val="24"/>
        </w:rPr>
        <w:t>▲</w:t>
      </w:r>
      <w:r w:rsidR="00F732DB" w:rsidRPr="0008203C">
        <w:rPr>
          <w:rFonts w:ascii="宋体" w:eastAsia="宋体" w:cstheme="minorBidi" w:hint="eastAsia"/>
          <w:b w:val="0"/>
          <w:kern w:val="2"/>
          <w:sz w:val="24"/>
          <w:szCs w:val="24"/>
        </w:rPr>
        <w:t>数据库自动化监控要求</w:t>
      </w:r>
    </w:p>
    <w:p w14:paraId="1A5CD3F4" w14:textId="1C912C1F" w:rsidR="00F732DB" w:rsidRPr="0008203C" w:rsidRDefault="00037334" w:rsidP="00EE0004">
      <w:pPr>
        <w:pStyle w:val="ab"/>
        <w:ind w:firstLine="480"/>
        <w:rPr>
          <w:rFonts w:cstheme="minorBidi"/>
          <w:kern w:val="2"/>
          <w:sz w:val="24"/>
          <w:szCs w:val="24"/>
        </w:rPr>
      </w:pPr>
      <w:r w:rsidRPr="0008203C">
        <w:rPr>
          <w:rFonts w:cstheme="minorBidi" w:hint="eastAsia"/>
          <w:kern w:val="2"/>
          <w:sz w:val="24"/>
          <w:szCs w:val="24"/>
        </w:rPr>
        <w:lastRenderedPageBreak/>
        <w:t>在服务期内，免费为医院提供一套数据库自动化监控软件，辅助医院数据库运维工作，能实时监控数据库运行重要指标，如：</w:t>
      </w:r>
    </w:p>
    <w:p w14:paraId="08566EF7" w14:textId="5B136EA1" w:rsidR="00037334" w:rsidRPr="0008203C" w:rsidRDefault="00037334" w:rsidP="00EE0004">
      <w:pPr>
        <w:pStyle w:val="ab"/>
        <w:ind w:firstLine="480"/>
        <w:rPr>
          <w:rFonts w:cstheme="minorBidi"/>
          <w:kern w:val="2"/>
          <w:sz w:val="24"/>
          <w:szCs w:val="24"/>
        </w:rPr>
      </w:pPr>
      <w:r w:rsidRPr="0008203C">
        <w:rPr>
          <w:rFonts w:cstheme="minorBidi" w:hint="eastAsia"/>
          <w:kern w:val="2"/>
          <w:sz w:val="24"/>
          <w:szCs w:val="24"/>
        </w:rPr>
        <w:t>数据库服务器资源使用情况（C</w:t>
      </w:r>
      <w:r w:rsidRPr="0008203C">
        <w:rPr>
          <w:rFonts w:cstheme="minorBidi"/>
          <w:kern w:val="2"/>
          <w:sz w:val="24"/>
          <w:szCs w:val="24"/>
        </w:rPr>
        <w:t>PU</w:t>
      </w:r>
      <w:r w:rsidRPr="0008203C">
        <w:rPr>
          <w:rFonts w:cstheme="minorBidi" w:hint="eastAsia"/>
          <w:kern w:val="2"/>
          <w:sz w:val="24"/>
          <w:szCs w:val="24"/>
        </w:rPr>
        <w:t>、内存等）</w:t>
      </w:r>
    </w:p>
    <w:p w14:paraId="13880682" w14:textId="22FFEE2C" w:rsidR="00037334" w:rsidRPr="0008203C" w:rsidRDefault="00037334" w:rsidP="00EE0004">
      <w:pPr>
        <w:pStyle w:val="ab"/>
        <w:ind w:firstLine="480"/>
        <w:rPr>
          <w:rFonts w:cstheme="minorBidi"/>
          <w:kern w:val="2"/>
          <w:sz w:val="24"/>
          <w:szCs w:val="24"/>
        </w:rPr>
      </w:pPr>
      <w:r w:rsidRPr="0008203C">
        <w:rPr>
          <w:rFonts w:cstheme="minorBidi" w:hint="eastAsia"/>
          <w:kern w:val="2"/>
          <w:sz w:val="24"/>
          <w:szCs w:val="24"/>
        </w:rPr>
        <w:t>数据库存储磁盘组使用情况</w:t>
      </w:r>
    </w:p>
    <w:p w14:paraId="4F60D88A" w14:textId="773E3681" w:rsidR="00037334" w:rsidRPr="0008203C" w:rsidRDefault="00037334" w:rsidP="00EE0004">
      <w:pPr>
        <w:pStyle w:val="ab"/>
        <w:ind w:firstLine="480"/>
        <w:rPr>
          <w:rFonts w:cstheme="minorBidi"/>
          <w:kern w:val="2"/>
          <w:sz w:val="24"/>
          <w:szCs w:val="24"/>
        </w:rPr>
      </w:pPr>
      <w:r w:rsidRPr="0008203C">
        <w:rPr>
          <w:rFonts w:cstheme="minorBidi" w:hint="eastAsia"/>
          <w:kern w:val="2"/>
          <w:sz w:val="24"/>
          <w:szCs w:val="24"/>
        </w:rPr>
        <w:t>数据库表空间使用情况</w:t>
      </w:r>
    </w:p>
    <w:p w14:paraId="28BDDC37" w14:textId="1986B770" w:rsidR="00037334" w:rsidRPr="0008203C" w:rsidRDefault="00037334" w:rsidP="00EE0004">
      <w:pPr>
        <w:pStyle w:val="ab"/>
        <w:ind w:firstLine="480"/>
        <w:rPr>
          <w:rFonts w:cstheme="minorBidi"/>
          <w:kern w:val="2"/>
          <w:sz w:val="24"/>
          <w:szCs w:val="24"/>
        </w:rPr>
      </w:pPr>
      <w:r w:rsidRPr="0008203C">
        <w:rPr>
          <w:rFonts w:cstheme="minorBidi" w:hint="eastAsia"/>
          <w:kern w:val="2"/>
          <w:sz w:val="24"/>
          <w:szCs w:val="24"/>
        </w:rPr>
        <w:t>数据库日志的最新告警信息</w:t>
      </w:r>
    </w:p>
    <w:p w14:paraId="6037F583" w14:textId="576CFAF5" w:rsidR="00037334" w:rsidRPr="0008203C" w:rsidRDefault="00037334" w:rsidP="00EE0004">
      <w:pPr>
        <w:pStyle w:val="ab"/>
        <w:ind w:firstLine="480"/>
        <w:rPr>
          <w:rFonts w:cstheme="minorBidi"/>
          <w:kern w:val="2"/>
          <w:sz w:val="24"/>
          <w:szCs w:val="24"/>
        </w:rPr>
      </w:pPr>
      <w:r w:rsidRPr="0008203C">
        <w:rPr>
          <w:rFonts w:cstheme="minorBidi" w:hint="eastAsia"/>
          <w:kern w:val="2"/>
          <w:sz w:val="24"/>
          <w:szCs w:val="24"/>
        </w:rPr>
        <w:t>数据库连接数等</w:t>
      </w:r>
    </w:p>
    <w:p w14:paraId="6FF43F7F" w14:textId="0399E2E7" w:rsidR="00F732DB" w:rsidRPr="0008203C" w:rsidRDefault="00037334" w:rsidP="00EE0004">
      <w:pPr>
        <w:pStyle w:val="ab"/>
        <w:ind w:firstLine="480"/>
        <w:rPr>
          <w:rFonts w:cstheme="minorBidi"/>
          <w:kern w:val="2"/>
          <w:sz w:val="24"/>
          <w:szCs w:val="24"/>
        </w:rPr>
      </w:pPr>
      <w:r w:rsidRPr="0008203C">
        <w:rPr>
          <w:rFonts w:cstheme="minorBidi" w:hint="eastAsia"/>
          <w:kern w:val="2"/>
          <w:sz w:val="24"/>
          <w:szCs w:val="24"/>
        </w:rPr>
        <w:t>数据库自动化监控软件提供和医院的短信平台、微信公众号接口的能力，在医院提出需求的时候，能将告警信息通过以上途径及时推送，以保障故障和隐患的及时发现和处置。</w:t>
      </w:r>
    </w:p>
    <w:p w14:paraId="0130DA9D" w14:textId="0386EF84" w:rsidR="00FC049C" w:rsidRPr="0008203C" w:rsidRDefault="00037334" w:rsidP="00FF11D5">
      <w:pPr>
        <w:pStyle w:val="a0"/>
        <w:numPr>
          <w:ilvl w:val="1"/>
          <w:numId w:val="4"/>
        </w:numPr>
        <w:spacing w:beforeLines="0" w:before="0" w:afterLines="0" w:after="0"/>
        <w:ind w:hanging="141"/>
        <w:rPr>
          <w:rFonts w:ascii="宋体" w:eastAsia="宋体"/>
          <w:sz w:val="24"/>
          <w:szCs w:val="24"/>
        </w:rPr>
      </w:pPr>
      <w:bookmarkStart w:id="28" w:name="_Toc474229574"/>
      <w:r w:rsidRPr="0008203C">
        <w:rPr>
          <w:rFonts w:ascii="宋体" w:eastAsia="宋体" w:hint="eastAsia"/>
          <w:sz w:val="24"/>
          <w:szCs w:val="24"/>
        </w:rPr>
        <w:t>★</w:t>
      </w:r>
      <w:r w:rsidR="00FC049C" w:rsidRPr="0008203C">
        <w:rPr>
          <w:rFonts w:ascii="宋体" w:eastAsia="宋体" w:hint="eastAsia"/>
          <w:sz w:val="24"/>
          <w:szCs w:val="24"/>
        </w:rPr>
        <w:t>服务期限要求</w:t>
      </w:r>
      <w:bookmarkEnd w:id="28"/>
    </w:p>
    <w:p w14:paraId="4A3F6D09" w14:textId="73E19A5C" w:rsidR="00FC049C" w:rsidRPr="0008203C" w:rsidRDefault="00FC049C" w:rsidP="00EE0004">
      <w:pPr>
        <w:pStyle w:val="ab"/>
        <w:ind w:firstLine="480"/>
        <w:rPr>
          <w:rFonts w:cstheme="minorBidi"/>
          <w:kern w:val="2"/>
          <w:sz w:val="24"/>
          <w:szCs w:val="24"/>
        </w:rPr>
      </w:pPr>
      <w:r w:rsidRPr="0008203C">
        <w:rPr>
          <w:rFonts w:cstheme="minorBidi" w:hint="eastAsia"/>
          <w:kern w:val="2"/>
          <w:sz w:val="24"/>
          <w:szCs w:val="24"/>
        </w:rPr>
        <w:t>签订合同当日起开始计算为“维护系统清单”内的数据库提供</w:t>
      </w:r>
      <w:r w:rsidR="00AF6C82" w:rsidRPr="0008203C">
        <w:rPr>
          <w:rFonts w:cstheme="minorBidi" w:hint="eastAsia"/>
          <w:kern w:val="2"/>
          <w:sz w:val="24"/>
          <w:szCs w:val="24"/>
        </w:rPr>
        <w:t>2</w:t>
      </w:r>
      <w:r w:rsidR="0052196A" w:rsidRPr="0008203C">
        <w:rPr>
          <w:rFonts w:cstheme="minorBidi" w:hint="eastAsia"/>
          <w:kern w:val="2"/>
          <w:sz w:val="24"/>
          <w:szCs w:val="24"/>
        </w:rPr>
        <w:t>年的运</w:t>
      </w:r>
      <w:r w:rsidRPr="0008203C">
        <w:rPr>
          <w:rFonts w:cstheme="minorBidi" w:hint="eastAsia"/>
          <w:kern w:val="2"/>
          <w:sz w:val="24"/>
          <w:szCs w:val="24"/>
        </w:rPr>
        <w:t>维服务。</w:t>
      </w:r>
    </w:p>
    <w:sectPr w:rsidR="00FC049C" w:rsidRPr="000820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2BA6D" w14:textId="77777777" w:rsidR="00CA38C3" w:rsidRDefault="00CA38C3" w:rsidP="007154F6">
      <w:r>
        <w:separator/>
      </w:r>
    </w:p>
  </w:endnote>
  <w:endnote w:type="continuationSeparator" w:id="0">
    <w:p w14:paraId="5EB6B433" w14:textId="77777777" w:rsidR="00CA38C3" w:rsidRDefault="00CA38C3" w:rsidP="0071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w:charset w:val="00"/>
    <w:family w:val="swiss"/>
    <w:pitch w:val="default"/>
    <w:sig w:usb0="E0002AFF" w:usb1="C000247B" w:usb2="00000009" w:usb3="00000000" w:csb0="200001FF" w:csb1="00000000"/>
  </w:font>
  <w:font w:name="Times New Roman">
    <w:panose1 w:val="02020603050405020304"/>
    <w:charset w:val="00"/>
    <w:family w:val="roman"/>
    <w:pitch w:val="variable"/>
    <w:sig w:usb0="E0002EFF" w:usb1="C000785B" w:usb2="00000009" w:usb3="00000000" w:csb0="000001FF" w:csb1="00000000"/>
  </w:font>
  <w:font w:name="宋体-简">
    <w:altName w:val="宋体"/>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DengXian">
    <w:altName w:val="宋体"/>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Microsoft YaHei UI"/>
    <w:charset w:val="86"/>
    <w:family w:val="auto"/>
    <w:pitch w:val="variable"/>
    <w:sig w:usb0="00000000" w:usb1="38CF7CFA" w:usb2="00000016" w:usb3="00000000" w:csb0="0004000F" w:csb1="00000000"/>
  </w:font>
  <w:font w:name="Calibri Light">
    <w:altName w:val="Segoe UI Semilight"/>
    <w:charset w:val="00"/>
    <w:family w:val="swiss"/>
    <w:pitch w:val="default"/>
    <w:sig w:usb0="E0002AFF" w:usb1="C000247B" w:usb2="00000009" w:usb3="00000000" w:csb0="2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3993" w14:textId="77777777" w:rsidR="00CA38C3" w:rsidRDefault="00CA38C3" w:rsidP="007154F6">
      <w:r>
        <w:separator/>
      </w:r>
    </w:p>
  </w:footnote>
  <w:footnote w:type="continuationSeparator" w:id="0">
    <w:p w14:paraId="61C1F03C" w14:textId="77777777" w:rsidR="00CA38C3" w:rsidRDefault="00CA38C3" w:rsidP="007154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2A9C"/>
      </v:shape>
    </w:pict>
  </w:numPicBullet>
  <w:abstractNum w:abstractNumId="0" w15:restartNumberingAfterBreak="0">
    <w:nsid w:val="00000009"/>
    <w:multiLevelType w:val="multilevel"/>
    <w:tmpl w:val="C83C1F2A"/>
    <w:lvl w:ilvl="0">
      <w:start w:val="1"/>
      <w:numFmt w:val="decimal"/>
      <w:lvlText w:val="%1"/>
      <w:lvlJc w:val="left"/>
      <w:pPr>
        <w:ind w:left="0" w:firstLine="0"/>
      </w:pPr>
      <w:rPr>
        <w:rFonts w:ascii="Calibri" w:hAnsi="Calibri" w:hint="default"/>
        <w:b w:val="0"/>
      </w:rPr>
    </w:lvl>
    <w:lvl w:ilvl="1">
      <w:start w:val="1"/>
      <w:numFmt w:val="decimal"/>
      <w:pStyle w:val="2"/>
      <w:lvlText w:val="%1.%2"/>
      <w:lvlJc w:val="left"/>
      <w:pPr>
        <w:ind w:left="0" w:firstLine="0"/>
      </w:pPr>
      <w:rPr>
        <w:rFonts w:ascii="Calibri" w:hAnsi="Calibri" w:hint="default"/>
        <w:b w:val="0"/>
        <w:i w:val="0"/>
      </w:rPr>
    </w:lvl>
    <w:lvl w:ilvl="2">
      <w:start w:val="1"/>
      <w:numFmt w:val="decimal"/>
      <w:pStyle w:val="3"/>
      <w:isLgl/>
      <w:lvlText w:val="%1.%2.%3"/>
      <w:lvlJc w:val="left"/>
      <w:pPr>
        <w:ind w:left="0" w:firstLine="0"/>
      </w:pPr>
      <w:rPr>
        <w:rFonts w:ascii="Calibri" w:eastAsia="宋体-简" w:hAnsi="Calibri" w:hint="default"/>
        <w:b w:val="0"/>
        <w:i w:val="0"/>
        <w:sz w:val="30"/>
      </w:rPr>
    </w:lvl>
    <w:lvl w:ilvl="3">
      <w:start w:val="1"/>
      <w:numFmt w:val="decimal"/>
      <w:pStyle w:val="4"/>
      <w:lvlText w:val="%1.%2.%3.%4"/>
      <w:lvlJc w:val="left"/>
      <w:pPr>
        <w:ind w:left="0" w:firstLine="0"/>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15:restartNumberingAfterBreak="0">
    <w:nsid w:val="07185FBA"/>
    <w:multiLevelType w:val="hybridMultilevel"/>
    <w:tmpl w:val="78221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8022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25F5C73"/>
    <w:multiLevelType w:val="multilevel"/>
    <w:tmpl w:val="113221DA"/>
    <w:lvl w:ilvl="0">
      <w:start w:val="1"/>
      <w:numFmt w:val="decimal"/>
      <w:pStyle w:val="a"/>
      <w:lvlText w:val="%1"/>
      <w:lvlJc w:val="left"/>
      <w:pPr>
        <w:tabs>
          <w:tab w:val="num" w:pos="425"/>
        </w:tabs>
        <w:ind w:left="425" w:hanging="425"/>
      </w:pPr>
      <w:rPr>
        <w:rFonts w:hint="eastAsia"/>
      </w:rPr>
    </w:lvl>
    <w:lvl w:ilvl="1">
      <w:start w:val="1"/>
      <w:numFmt w:val="decimal"/>
      <w:pStyle w:val="a0"/>
      <w:lvlText w:val="%1.%2"/>
      <w:lvlJc w:val="left"/>
      <w:pPr>
        <w:tabs>
          <w:tab w:val="num" w:pos="992"/>
        </w:tabs>
        <w:ind w:left="992" w:hanging="567"/>
      </w:pPr>
      <w:rPr>
        <w:rFonts w:hint="eastAsia"/>
      </w:rPr>
    </w:lvl>
    <w:lvl w:ilvl="2">
      <w:start w:val="1"/>
      <w:numFmt w:val="decimal"/>
      <w:pStyle w:val="a1"/>
      <w:lvlText w:val="%1.%2.%3"/>
      <w:lvlJc w:val="left"/>
      <w:pPr>
        <w:tabs>
          <w:tab w:val="num" w:pos="2380"/>
        </w:tabs>
        <w:ind w:left="1867" w:hanging="567"/>
      </w:pPr>
      <w:rPr>
        <w:rFonts w:hint="eastAsia"/>
      </w:rPr>
    </w:lvl>
    <w:lvl w:ilvl="3">
      <w:start w:val="1"/>
      <w:numFmt w:val="decimal"/>
      <w:pStyle w:val="a2"/>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4" w15:restartNumberingAfterBreak="0">
    <w:nsid w:val="26F6602E"/>
    <w:multiLevelType w:val="hybridMultilevel"/>
    <w:tmpl w:val="624C7F38"/>
    <w:lvl w:ilvl="0" w:tplc="0008A22C">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36490F"/>
    <w:multiLevelType w:val="hybridMultilevel"/>
    <w:tmpl w:val="19146A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C06BBC"/>
    <w:multiLevelType w:val="hybridMultilevel"/>
    <w:tmpl w:val="5B484BC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6482DDD"/>
    <w:multiLevelType w:val="multilevel"/>
    <w:tmpl w:val="4F6C46C8"/>
    <w:lvl w:ilvl="0">
      <w:start w:val="1"/>
      <w:numFmt w:val="decimal"/>
      <w:lvlText w:val="%1"/>
      <w:lvlJc w:val="left"/>
      <w:pPr>
        <w:tabs>
          <w:tab w:val="num" w:pos="425"/>
        </w:tabs>
        <w:ind w:left="425" w:hanging="425"/>
      </w:pPr>
      <w:rPr>
        <w:rFonts w:hint="eastAsia"/>
      </w:rPr>
    </w:lvl>
    <w:lvl w:ilvl="1">
      <w:start w:val="1"/>
      <w:numFmt w:val="bullet"/>
      <w:lvlText w:val=""/>
      <w:lvlPicBulletId w:val="0"/>
      <w:lvlJc w:val="left"/>
      <w:pPr>
        <w:tabs>
          <w:tab w:val="num" w:pos="992"/>
        </w:tabs>
        <w:ind w:left="992" w:hanging="567"/>
      </w:pPr>
      <w:rPr>
        <w:rFonts w:ascii="Wingdings" w:hAnsi="Wingdings" w:hint="default"/>
      </w:rPr>
    </w:lvl>
    <w:lvl w:ilvl="2">
      <w:start w:val="1"/>
      <w:numFmt w:val="decimal"/>
      <w:lvlText w:val="%1.%2.%3"/>
      <w:lvlJc w:val="left"/>
      <w:pPr>
        <w:tabs>
          <w:tab w:val="num" w:pos="2380"/>
        </w:tabs>
        <w:ind w:left="1867"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8" w15:restartNumberingAfterBreak="0">
    <w:nsid w:val="6DD96184"/>
    <w:multiLevelType w:val="multilevel"/>
    <w:tmpl w:val="5DC6EFAA"/>
    <w:lvl w:ilvl="0">
      <w:start w:val="1"/>
      <w:numFmt w:val="decimal"/>
      <w:pStyle w:val="1"/>
      <w:lvlText w:val="%1."/>
      <w:lvlJc w:val="left"/>
      <w:pPr>
        <w:ind w:left="-355" w:hanging="425"/>
      </w:pPr>
      <w:rPr>
        <w:rFonts w:hint="eastAsia"/>
      </w:rPr>
    </w:lvl>
    <w:lvl w:ilvl="1">
      <w:start w:val="1"/>
      <w:numFmt w:val="decimal"/>
      <w:pStyle w:val="2nari"/>
      <w:lvlText w:val="%1.%2"/>
      <w:lvlJc w:val="left"/>
      <w:pPr>
        <w:ind w:left="454" w:hanging="454"/>
      </w:pPr>
      <w:rPr>
        <w:rFonts w:hint="eastAsia"/>
      </w:rPr>
    </w:lvl>
    <w:lvl w:ilvl="2">
      <w:start w:val="1"/>
      <w:numFmt w:val="decimal"/>
      <w:pStyle w:val="3nari"/>
      <w:lvlText w:val="%1.%2.%3"/>
      <w:lvlJc w:val="left"/>
      <w:pPr>
        <w:ind w:left="-29" w:firstLine="29"/>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nari"/>
      <w:lvlText w:val="%1.%2.%3.%4"/>
      <w:lvlJc w:val="left"/>
      <w:pPr>
        <w:tabs>
          <w:tab w:val="num" w:pos="-71"/>
        </w:tabs>
        <w:ind w:left="71" w:hanging="142"/>
      </w:pPr>
      <w:rPr>
        <w:rFonts w:hint="eastAsia"/>
      </w:rPr>
    </w:lvl>
    <w:lvl w:ilvl="4">
      <w:start w:val="1"/>
      <w:numFmt w:val="decimal"/>
      <w:pStyle w:val="5nari"/>
      <w:lvlText w:val="%1.%2.%3.%4.%5"/>
      <w:lvlJc w:val="left"/>
      <w:pPr>
        <w:ind w:left="1345" w:hanging="425"/>
      </w:pPr>
      <w:rPr>
        <w:rFonts w:hint="eastAsia"/>
      </w:rPr>
    </w:lvl>
    <w:lvl w:ilvl="5">
      <w:start w:val="1"/>
      <w:numFmt w:val="decimal"/>
      <w:lvlText w:val="%1.%2.%3.%4.%5.%6"/>
      <w:lvlJc w:val="left"/>
      <w:pPr>
        <w:ind w:left="1770" w:hanging="425"/>
      </w:pPr>
      <w:rPr>
        <w:rFonts w:hint="eastAsia"/>
      </w:rPr>
    </w:lvl>
    <w:lvl w:ilvl="6">
      <w:start w:val="1"/>
      <w:numFmt w:val="decimal"/>
      <w:lvlText w:val="%1.%2.%3.%4.%5.%6.%7"/>
      <w:lvlJc w:val="left"/>
      <w:pPr>
        <w:ind w:left="2195" w:hanging="425"/>
      </w:pPr>
      <w:rPr>
        <w:rFonts w:hint="eastAsia"/>
      </w:rPr>
    </w:lvl>
    <w:lvl w:ilvl="7">
      <w:start w:val="1"/>
      <w:numFmt w:val="decimal"/>
      <w:lvlText w:val="%1.%2.%3.%4.%5.%6.%7.%8"/>
      <w:lvlJc w:val="left"/>
      <w:pPr>
        <w:ind w:left="2620" w:hanging="425"/>
      </w:pPr>
      <w:rPr>
        <w:rFonts w:hint="eastAsia"/>
      </w:rPr>
    </w:lvl>
    <w:lvl w:ilvl="8">
      <w:start w:val="1"/>
      <w:numFmt w:val="decimal"/>
      <w:lvlText w:val="%1.%2.%3.%4.%5.%6.%7.%8.%9"/>
      <w:lvlJc w:val="left"/>
      <w:pPr>
        <w:ind w:left="3045" w:hanging="425"/>
      </w:pPr>
      <w:rPr>
        <w:rFonts w:hint="eastAsia"/>
      </w:rPr>
    </w:lvl>
  </w:abstractNum>
  <w:abstractNum w:abstractNumId="9" w15:restartNumberingAfterBreak="0">
    <w:nsid w:val="7A15580C"/>
    <w:multiLevelType w:val="hybridMultilevel"/>
    <w:tmpl w:val="39A01ED8"/>
    <w:lvl w:ilvl="0" w:tplc="0F94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6"/>
  </w:num>
  <w:num w:numId="4">
    <w:abstractNumId w:val="7"/>
  </w:num>
  <w:num w:numId="5">
    <w:abstractNumId w:val="0"/>
  </w:num>
  <w:num w:numId="6">
    <w:abstractNumId w:val="8"/>
  </w:num>
  <w:num w:numId="7">
    <w:abstractNumId w:val="4"/>
  </w:num>
  <w:num w:numId="8">
    <w:abstractNumId w:val="9"/>
  </w:num>
  <w:num w:numId="9">
    <w:abstractNumId w:val="5"/>
  </w:num>
  <w:num w:numId="10">
    <w:abstractNumId w:val="1"/>
  </w:num>
  <w:num w:numId="11">
    <w:abstractNumId w:val="8"/>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CF"/>
    <w:rsid w:val="000366B7"/>
    <w:rsid w:val="00037334"/>
    <w:rsid w:val="00052CB9"/>
    <w:rsid w:val="0008203C"/>
    <w:rsid w:val="000A49B7"/>
    <w:rsid w:val="00122E13"/>
    <w:rsid w:val="001315E6"/>
    <w:rsid w:val="00131CAC"/>
    <w:rsid w:val="001518CE"/>
    <w:rsid w:val="001526F7"/>
    <w:rsid w:val="001B3445"/>
    <w:rsid w:val="001C5CB2"/>
    <w:rsid w:val="001E0270"/>
    <w:rsid w:val="001E4230"/>
    <w:rsid w:val="001E5D54"/>
    <w:rsid w:val="001E7749"/>
    <w:rsid w:val="002049ED"/>
    <w:rsid w:val="00223F00"/>
    <w:rsid w:val="00242E34"/>
    <w:rsid w:val="00244C77"/>
    <w:rsid w:val="00254664"/>
    <w:rsid w:val="00260C51"/>
    <w:rsid w:val="00296337"/>
    <w:rsid w:val="002A4368"/>
    <w:rsid w:val="002C1033"/>
    <w:rsid w:val="002D5424"/>
    <w:rsid w:val="002E6489"/>
    <w:rsid w:val="002F5E4A"/>
    <w:rsid w:val="002F78CB"/>
    <w:rsid w:val="00331AF9"/>
    <w:rsid w:val="00352BEC"/>
    <w:rsid w:val="00385C03"/>
    <w:rsid w:val="00386865"/>
    <w:rsid w:val="003D5007"/>
    <w:rsid w:val="003E6932"/>
    <w:rsid w:val="003F1B68"/>
    <w:rsid w:val="0040768A"/>
    <w:rsid w:val="004340EF"/>
    <w:rsid w:val="0044003F"/>
    <w:rsid w:val="00475347"/>
    <w:rsid w:val="00484408"/>
    <w:rsid w:val="004B4460"/>
    <w:rsid w:val="004C16E5"/>
    <w:rsid w:val="004C74CB"/>
    <w:rsid w:val="004D3394"/>
    <w:rsid w:val="004E2A4C"/>
    <w:rsid w:val="004F0A1F"/>
    <w:rsid w:val="0052196A"/>
    <w:rsid w:val="005B541F"/>
    <w:rsid w:val="005C0DF6"/>
    <w:rsid w:val="005C650C"/>
    <w:rsid w:val="005D45EA"/>
    <w:rsid w:val="005F1892"/>
    <w:rsid w:val="005F6C11"/>
    <w:rsid w:val="00641DE7"/>
    <w:rsid w:val="006464EA"/>
    <w:rsid w:val="00682147"/>
    <w:rsid w:val="006828BC"/>
    <w:rsid w:val="006B0C8F"/>
    <w:rsid w:val="006D59EF"/>
    <w:rsid w:val="006F7962"/>
    <w:rsid w:val="007154F6"/>
    <w:rsid w:val="0072257E"/>
    <w:rsid w:val="00727846"/>
    <w:rsid w:val="0073650F"/>
    <w:rsid w:val="00744B9F"/>
    <w:rsid w:val="007522E8"/>
    <w:rsid w:val="007552FC"/>
    <w:rsid w:val="00755850"/>
    <w:rsid w:val="00756B89"/>
    <w:rsid w:val="00772B03"/>
    <w:rsid w:val="00790B14"/>
    <w:rsid w:val="007C08C7"/>
    <w:rsid w:val="007C7E42"/>
    <w:rsid w:val="00800C39"/>
    <w:rsid w:val="00815564"/>
    <w:rsid w:val="00890A72"/>
    <w:rsid w:val="00891F2B"/>
    <w:rsid w:val="008A59A4"/>
    <w:rsid w:val="008B518D"/>
    <w:rsid w:val="008C0682"/>
    <w:rsid w:val="0097358D"/>
    <w:rsid w:val="009840D3"/>
    <w:rsid w:val="009A6404"/>
    <w:rsid w:val="00A123D2"/>
    <w:rsid w:val="00A32155"/>
    <w:rsid w:val="00A57048"/>
    <w:rsid w:val="00A600A5"/>
    <w:rsid w:val="00A64B91"/>
    <w:rsid w:val="00A67ED1"/>
    <w:rsid w:val="00A971DE"/>
    <w:rsid w:val="00AA70F1"/>
    <w:rsid w:val="00AB7ED2"/>
    <w:rsid w:val="00AF6C82"/>
    <w:rsid w:val="00B110D4"/>
    <w:rsid w:val="00B35194"/>
    <w:rsid w:val="00B4106D"/>
    <w:rsid w:val="00B60A39"/>
    <w:rsid w:val="00BA581D"/>
    <w:rsid w:val="00BA59F1"/>
    <w:rsid w:val="00BA6894"/>
    <w:rsid w:val="00BB0935"/>
    <w:rsid w:val="00BC0FEA"/>
    <w:rsid w:val="00BC270F"/>
    <w:rsid w:val="00BE2BCC"/>
    <w:rsid w:val="00BE7B85"/>
    <w:rsid w:val="00C00787"/>
    <w:rsid w:val="00C06E83"/>
    <w:rsid w:val="00C07ACF"/>
    <w:rsid w:val="00C54DE2"/>
    <w:rsid w:val="00CA38C3"/>
    <w:rsid w:val="00CB6C10"/>
    <w:rsid w:val="00CD128F"/>
    <w:rsid w:val="00D11F8E"/>
    <w:rsid w:val="00D171B7"/>
    <w:rsid w:val="00D25BD4"/>
    <w:rsid w:val="00D32EC7"/>
    <w:rsid w:val="00DC137D"/>
    <w:rsid w:val="00DC626C"/>
    <w:rsid w:val="00DC76D4"/>
    <w:rsid w:val="00DE072A"/>
    <w:rsid w:val="00E0607A"/>
    <w:rsid w:val="00E07A18"/>
    <w:rsid w:val="00E12F08"/>
    <w:rsid w:val="00E222D3"/>
    <w:rsid w:val="00E44B44"/>
    <w:rsid w:val="00E5102F"/>
    <w:rsid w:val="00E5586F"/>
    <w:rsid w:val="00E80444"/>
    <w:rsid w:val="00E901F5"/>
    <w:rsid w:val="00E921DB"/>
    <w:rsid w:val="00E930CF"/>
    <w:rsid w:val="00EC7A2C"/>
    <w:rsid w:val="00EE0004"/>
    <w:rsid w:val="00EF0C02"/>
    <w:rsid w:val="00F00521"/>
    <w:rsid w:val="00F3155A"/>
    <w:rsid w:val="00F45421"/>
    <w:rsid w:val="00F732DB"/>
    <w:rsid w:val="00F92000"/>
    <w:rsid w:val="00FA5DAA"/>
    <w:rsid w:val="00FB495E"/>
    <w:rsid w:val="00FB76AA"/>
    <w:rsid w:val="00FC049C"/>
    <w:rsid w:val="00FC3F72"/>
    <w:rsid w:val="00FF11D5"/>
    <w:rsid w:val="00FF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945A9"/>
  <w15:chartTrackingRefBased/>
  <w15:docId w15:val="{677BF960-3887-4A9C-B80F-54426BAB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style>
  <w:style w:type="paragraph" w:styleId="10">
    <w:name w:val="heading 1"/>
    <w:basedOn w:val="a3"/>
    <w:next w:val="a3"/>
    <w:link w:val="11"/>
    <w:uiPriority w:val="9"/>
    <w:qFormat/>
    <w:rsid w:val="00EE0004"/>
    <w:pPr>
      <w:keepNext/>
      <w:keepLines/>
      <w:spacing w:before="340" w:after="330" w:line="578" w:lineRule="auto"/>
      <w:outlineLvl w:val="0"/>
    </w:pPr>
    <w:rPr>
      <w:b/>
      <w:bCs/>
      <w:kern w:val="44"/>
      <w:sz w:val="44"/>
      <w:szCs w:val="44"/>
    </w:rPr>
  </w:style>
  <w:style w:type="paragraph" w:styleId="2">
    <w:name w:val="heading 2"/>
    <w:aliases w:val="Heading 2 Hidden,Heading 2 CCBS,H2,heading 2,sect 1.2,Underrubrik1,prop2,UNDERRUBRIK 1-2,2nd level,h2,2,Header 2,l2,Titre2,Head 2,Fab-2,PIM2,Titre3,HD2,第一章 标题 2,DO NOT USE_h2,chn,Chapter Number/Appendix Letter,1.1Heading 2,1.1 Heading 2,A,Heading 2"/>
    <w:basedOn w:val="a4"/>
    <w:next w:val="a3"/>
    <w:link w:val="20"/>
    <w:qFormat/>
    <w:rsid w:val="00EE0004"/>
    <w:pPr>
      <w:keepNext/>
      <w:keepLines/>
      <w:widowControl/>
      <w:numPr>
        <w:ilvl w:val="1"/>
        <w:numId w:val="5"/>
      </w:numPr>
      <w:spacing w:beforeLines="50" w:before="156" w:afterLines="50" w:after="156" w:line="276" w:lineRule="auto"/>
      <w:jc w:val="left"/>
      <w:outlineLvl w:val="1"/>
    </w:pPr>
    <w:rPr>
      <w:rFonts w:ascii="宋体" w:eastAsiaTheme="majorEastAsia" w:hAnsi="宋体" w:cs="Times New Roman"/>
      <w:b/>
      <w:bCs/>
      <w:sz w:val="32"/>
      <w:szCs w:val="32"/>
    </w:rPr>
  </w:style>
  <w:style w:type="paragraph" w:styleId="3">
    <w:name w:val="heading 3"/>
    <w:aliases w:val="H3,Heading 3 - old,h3,sect1.2.3,BOD 0,标题 3 Char Char Char Char Char Char Char Char,level_3,PIM 3,Level 3 Head,3rd level,3,l3,13,Level-3 heading,heading3,C Sub-Sub/Italic,h3 sub heading,Head 3,Head 31,Head 32,C Sub-Sub/Italic1,Sub2Para,h31,h32,CT,bh"/>
    <w:basedOn w:val="a4"/>
    <w:next w:val="a3"/>
    <w:link w:val="30"/>
    <w:qFormat/>
    <w:rsid w:val="00EE0004"/>
    <w:pPr>
      <w:keepNext/>
      <w:keepLines/>
      <w:widowControl/>
      <w:numPr>
        <w:ilvl w:val="2"/>
        <w:numId w:val="5"/>
      </w:numPr>
      <w:tabs>
        <w:tab w:val="left" w:pos="920"/>
      </w:tabs>
      <w:spacing w:beforeLines="50" w:before="156" w:afterLines="50" w:after="156" w:line="276" w:lineRule="auto"/>
      <w:jc w:val="left"/>
      <w:outlineLvl w:val="2"/>
    </w:pPr>
    <w:rPr>
      <w:rFonts w:ascii="宋体" w:hAnsi="宋体" w:cs="Times New Roman"/>
      <w:b/>
      <w:bCs/>
      <w:sz w:val="28"/>
      <w:szCs w:val="28"/>
    </w:rPr>
  </w:style>
  <w:style w:type="paragraph" w:styleId="4">
    <w:name w:val="heading 4"/>
    <w:aliases w:val="H4,Ref Heading 1,rh1,Heading sql,sect 1.2.3.4,第三层条,bl,bb,L4,h4,4th level,4,First Subheading,PIM 4,Sub3Para,dash,d,h41,dash1,d1,31,h42,dash2,d2,32,Entrust Heading 4,sect 1.2.3.41,Ref Heading 11,rh11,sect 1.2.3.42,Ref Heading 12,rh12,章,sect 1.2.3.411"/>
    <w:basedOn w:val="a4"/>
    <w:next w:val="a3"/>
    <w:link w:val="40"/>
    <w:qFormat/>
    <w:rsid w:val="00EE0004"/>
    <w:pPr>
      <w:keepNext/>
      <w:keepLines/>
      <w:widowControl/>
      <w:numPr>
        <w:ilvl w:val="3"/>
        <w:numId w:val="5"/>
      </w:numPr>
      <w:spacing w:before="280" w:after="290" w:line="376" w:lineRule="auto"/>
      <w:jc w:val="left"/>
      <w:outlineLvl w:val="3"/>
    </w:pPr>
    <w:rPr>
      <w:rFonts w:ascii="Calibri Light" w:eastAsia="宋体" w:hAnsi="Calibri Light" w:cs="Times New Roman"/>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符号列表,lp1,List,·ûºÅÁÐ±í,¡¤?o?¨¢D¡À¨ª,?¡è?o?¡§¡éD?¨¤¡§a,??¨¨?o??¡ì?¨¦D?¡§¡è?¡ìa,??¡§¡§?o???¨¬?¡§|D??¡ì?¨¨??¨¬a,???¡ì?¡ì?o???¡§???¡ì|D???¨¬?¡§¡§??¡§?a,?,符号1.1（天云科技）,正文段落1,段落样式,Colorful List Accent 1,列出段落-正文,彩色列表 - 强调文字颜色 13,stc标题4,列出段落11,列出段落111"/>
    <w:basedOn w:val="a3"/>
    <w:link w:val="a9"/>
    <w:qFormat/>
    <w:rsid w:val="003F1B68"/>
    <w:pPr>
      <w:ind w:firstLineChars="200" w:firstLine="420"/>
    </w:pPr>
  </w:style>
  <w:style w:type="paragraph" w:customStyle="1" w:styleId="Char">
    <w:name w:val="Char"/>
    <w:basedOn w:val="a3"/>
    <w:rsid w:val="00FC049C"/>
    <w:pPr>
      <w:widowControl/>
      <w:spacing w:after="160" w:line="240" w:lineRule="exact"/>
      <w:jc w:val="left"/>
    </w:pPr>
    <w:rPr>
      <w:rFonts w:ascii="Times New Roman" w:eastAsia="Times New Roman" w:hAnsi="Times New Roman" w:cs="Times New Roman"/>
      <w:kern w:val="0"/>
      <w:sz w:val="20"/>
      <w:szCs w:val="20"/>
    </w:rPr>
  </w:style>
  <w:style w:type="paragraph" w:customStyle="1" w:styleId="a">
    <w:name w:val="一级"/>
    <w:basedOn w:val="a3"/>
    <w:qFormat/>
    <w:rsid w:val="00FC049C"/>
    <w:pPr>
      <w:widowControl/>
      <w:numPr>
        <w:numId w:val="2"/>
      </w:numPr>
      <w:spacing w:beforeLines="100" w:before="240" w:afterLines="100" w:after="240" w:line="360" w:lineRule="auto"/>
      <w:jc w:val="left"/>
      <w:outlineLvl w:val="0"/>
    </w:pPr>
    <w:rPr>
      <w:rFonts w:ascii="黑体" w:eastAsia="黑体" w:hAnsi="宋体" w:cs="Times New Roman"/>
      <w:b/>
      <w:kern w:val="0"/>
      <w:sz w:val="36"/>
      <w:szCs w:val="36"/>
    </w:rPr>
  </w:style>
  <w:style w:type="paragraph" w:customStyle="1" w:styleId="a0">
    <w:name w:val="二级"/>
    <w:basedOn w:val="a3"/>
    <w:link w:val="aa"/>
    <w:qFormat/>
    <w:rsid w:val="00FC049C"/>
    <w:pPr>
      <w:widowControl/>
      <w:numPr>
        <w:ilvl w:val="1"/>
        <w:numId w:val="2"/>
      </w:numPr>
      <w:spacing w:beforeLines="100" w:before="240" w:afterLines="100" w:after="240" w:line="360" w:lineRule="auto"/>
      <w:jc w:val="left"/>
      <w:outlineLvl w:val="1"/>
    </w:pPr>
    <w:rPr>
      <w:rFonts w:ascii="黑体" w:eastAsia="黑体" w:hAnsi="宋体" w:cs="Times New Roman"/>
      <w:b/>
      <w:kern w:val="0"/>
      <w:sz w:val="32"/>
      <w:szCs w:val="32"/>
    </w:rPr>
  </w:style>
  <w:style w:type="paragraph" w:customStyle="1" w:styleId="a1">
    <w:name w:val="三级"/>
    <w:basedOn w:val="a3"/>
    <w:qFormat/>
    <w:rsid w:val="00FC049C"/>
    <w:pPr>
      <w:widowControl/>
      <w:numPr>
        <w:ilvl w:val="2"/>
        <w:numId w:val="2"/>
      </w:numPr>
      <w:tabs>
        <w:tab w:val="clear" w:pos="2380"/>
        <w:tab w:val="num" w:pos="2000"/>
      </w:tabs>
      <w:spacing w:beforeLines="100" w:before="240" w:afterLines="100" w:after="240" w:line="360" w:lineRule="auto"/>
      <w:ind w:left="1300" w:hanging="400"/>
      <w:jc w:val="left"/>
      <w:outlineLvl w:val="2"/>
    </w:pPr>
    <w:rPr>
      <w:rFonts w:ascii="黑体" w:eastAsia="黑体" w:hAnsi="宋体" w:cs="Times New Roman"/>
      <w:b/>
      <w:kern w:val="0"/>
      <w:sz w:val="30"/>
      <w:szCs w:val="30"/>
    </w:rPr>
  </w:style>
  <w:style w:type="character" w:customStyle="1" w:styleId="aa">
    <w:name w:val="二级 字符"/>
    <w:link w:val="a0"/>
    <w:rsid w:val="00FC049C"/>
    <w:rPr>
      <w:rFonts w:ascii="黑体" w:eastAsia="黑体" w:hAnsi="宋体" w:cs="Times New Roman"/>
      <w:b/>
      <w:kern w:val="0"/>
      <w:sz w:val="32"/>
      <w:szCs w:val="32"/>
    </w:rPr>
  </w:style>
  <w:style w:type="paragraph" w:customStyle="1" w:styleId="a2">
    <w:name w:val="四级"/>
    <w:basedOn w:val="a3"/>
    <w:qFormat/>
    <w:rsid w:val="00FC049C"/>
    <w:pPr>
      <w:widowControl/>
      <w:numPr>
        <w:ilvl w:val="3"/>
        <w:numId w:val="2"/>
      </w:numPr>
      <w:spacing w:beforeLines="100" w:before="240" w:afterLines="100" w:after="240" w:line="360" w:lineRule="auto"/>
      <w:ind w:left="2041"/>
      <w:jc w:val="left"/>
      <w:outlineLvl w:val="3"/>
    </w:pPr>
    <w:rPr>
      <w:rFonts w:ascii="黑体" w:eastAsia="黑体" w:hAnsi="宋体" w:cs="Times New Roman"/>
      <w:b/>
      <w:kern w:val="0"/>
      <w:sz w:val="28"/>
      <w:szCs w:val="28"/>
    </w:rPr>
  </w:style>
  <w:style w:type="paragraph" w:customStyle="1" w:styleId="ab">
    <w:name w:val="赛姆正文"/>
    <w:basedOn w:val="a3"/>
    <w:link w:val="ac"/>
    <w:qFormat/>
    <w:rsid w:val="00FC049C"/>
    <w:pPr>
      <w:widowControl/>
      <w:spacing w:line="360" w:lineRule="auto"/>
      <w:ind w:firstLineChars="200" w:firstLine="420"/>
      <w:jc w:val="left"/>
    </w:pPr>
    <w:rPr>
      <w:rFonts w:ascii="宋体" w:eastAsia="宋体" w:hAnsi="宋体" w:cs="Times New Roman"/>
      <w:kern w:val="0"/>
      <w:szCs w:val="21"/>
    </w:rPr>
  </w:style>
  <w:style w:type="character" w:customStyle="1" w:styleId="2CharChar">
    <w:name w:val="正文缩进2格 Char Char"/>
    <w:link w:val="21"/>
    <w:rsid w:val="00FC049C"/>
    <w:rPr>
      <w:rFonts w:ascii="仿宋_GB2312" w:eastAsia="仿宋_GB2312" w:hAnsi="宋体"/>
      <w:sz w:val="31"/>
      <w:szCs w:val="28"/>
    </w:rPr>
  </w:style>
  <w:style w:type="character" w:customStyle="1" w:styleId="ac">
    <w:name w:val="赛姆正文 字符"/>
    <w:link w:val="ab"/>
    <w:rsid w:val="00FC049C"/>
    <w:rPr>
      <w:rFonts w:ascii="宋体" w:eastAsia="宋体" w:hAnsi="宋体" w:cs="Times New Roman"/>
      <w:kern w:val="0"/>
      <w:szCs w:val="21"/>
    </w:rPr>
  </w:style>
  <w:style w:type="paragraph" w:customStyle="1" w:styleId="21">
    <w:name w:val="正文缩进2格"/>
    <w:link w:val="2CharChar"/>
    <w:rsid w:val="00FC049C"/>
    <w:pPr>
      <w:spacing w:line="600" w:lineRule="exact"/>
      <w:ind w:firstLineChars="206" w:firstLine="639"/>
      <w:jc w:val="both"/>
    </w:pPr>
    <w:rPr>
      <w:rFonts w:ascii="仿宋_GB2312" w:eastAsia="仿宋_GB2312" w:hAnsi="宋体"/>
      <w:sz w:val="31"/>
      <w:szCs w:val="28"/>
    </w:rPr>
  </w:style>
  <w:style w:type="paragraph" w:customStyle="1" w:styleId="ad">
    <w:name w:val="正文（魔方安全科技）"/>
    <w:link w:val="Char0"/>
    <w:qFormat/>
    <w:rsid w:val="00EC7A2C"/>
    <w:pPr>
      <w:spacing w:line="300" w:lineRule="auto"/>
    </w:pPr>
    <w:rPr>
      <w:rFonts w:ascii="Arial" w:eastAsia="宋体" w:hAnsi="Arial" w:cs="Times New Roman"/>
      <w:kern w:val="0"/>
      <w:szCs w:val="21"/>
    </w:rPr>
  </w:style>
  <w:style w:type="character" w:customStyle="1" w:styleId="Char0">
    <w:name w:val="正文（魔方安全科技） Char"/>
    <w:link w:val="ad"/>
    <w:locked/>
    <w:rsid w:val="00EC7A2C"/>
    <w:rPr>
      <w:rFonts w:ascii="Arial" w:eastAsia="宋体" w:hAnsi="Arial" w:cs="Times New Roman"/>
      <w:kern w:val="0"/>
      <w:szCs w:val="21"/>
    </w:rPr>
  </w:style>
  <w:style w:type="paragraph" w:styleId="ae">
    <w:name w:val="Balloon Text"/>
    <w:basedOn w:val="a3"/>
    <w:link w:val="af"/>
    <w:uiPriority w:val="99"/>
    <w:semiHidden/>
    <w:unhideWhenUsed/>
    <w:rsid w:val="00B60A39"/>
    <w:rPr>
      <w:sz w:val="18"/>
      <w:szCs w:val="18"/>
    </w:rPr>
  </w:style>
  <w:style w:type="character" w:customStyle="1" w:styleId="af">
    <w:name w:val="批注框文本 字符"/>
    <w:basedOn w:val="a5"/>
    <w:link w:val="ae"/>
    <w:uiPriority w:val="99"/>
    <w:semiHidden/>
    <w:rsid w:val="00B60A39"/>
    <w:rPr>
      <w:sz w:val="18"/>
      <w:szCs w:val="18"/>
    </w:rPr>
  </w:style>
  <w:style w:type="paragraph" w:styleId="af0">
    <w:name w:val="Normal Indent"/>
    <w:aliases w:val="特点,ALT+Z,正文非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3"/>
    <w:link w:val="af1"/>
    <w:uiPriority w:val="99"/>
    <w:qFormat/>
    <w:rsid w:val="00B60A39"/>
    <w:pPr>
      <w:ind w:firstLine="420"/>
    </w:pPr>
    <w:rPr>
      <w:rFonts w:ascii="Times New Roman" w:eastAsia="宋体" w:hAnsi="Times New Roman" w:cs="Times New Roman"/>
      <w:szCs w:val="20"/>
    </w:rPr>
  </w:style>
  <w:style w:type="character" w:customStyle="1" w:styleId="20">
    <w:name w:val="标题 2 字符"/>
    <w:aliases w:val="Heading 2 Hidden 字符,Heading 2 CCBS 字符,H2 字符,heading 2 字符,sect 1.2 字符,Underrubrik1 字符,prop2 字符,UNDERRUBRIK 1-2 字符,2nd level 字符,h2 字符,2 字符,Header 2 字符,l2 字符,Titre2 字符,Head 2 字符,Fab-2 字符,PIM2 字符,Titre3 字符,HD2 字符,第一章 标题 2 字符,DO NOT USE_h2 字符,chn 字符"/>
    <w:basedOn w:val="a5"/>
    <w:link w:val="2"/>
    <w:rsid w:val="00EE0004"/>
    <w:rPr>
      <w:rFonts w:ascii="宋体" w:eastAsiaTheme="majorEastAsia" w:hAnsi="宋体" w:cs="Times New Roman"/>
      <w:b/>
      <w:bCs/>
      <w:sz w:val="32"/>
      <w:szCs w:val="32"/>
    </w:rPr>
  </w:style>
  <w:style w:type="character" w:customStyle="1" w:styleId="30">
    <w:name w:val="标题 3 字符"/>
    <w:aliases w:val="H3 字符,Heading 3 - old 字符,h3 字符,sect1.2.3 字符,BOD 0 字符,标题 3 Char Char Char Char Char Char Char Char 字符,level_3 字符,PIM 3 字符,Level 3 Head 字符,3rd level 字符,3 字符,l3 字符,13 字符,Level-3 heading 字符,heading3 字符,C Sub-Sub/Italic 字符,h3 sub heading 字符,Head 3 字符"/>
    <w:basedOn w:val="a5"/>
    <w:link w:val="3"/>
    <w:rsid w:val="00EE0004"/>
    <w:rPr>
      <w:rFonts w:ascii="宋体" w:hAnsi="宋体" w:cs="Times New Roman"/>
      <w:b/>
      <w:bCs/>
      <w:sz w:val="28"/>
      <w:szCs w:val="28"/>
    </w:rPr>
  </w:style>
  <w:style w:type="character" w:customStyle="1" w:styleId="40">
    <w:name w:val="标题 4 字符"/>
    <w:aliases w:val="H4 字符,Ref Heading 1 字符,rh1 字符,Heading sql 字符,sect 1.2.3.4 字符,第三层条 字符,bl 字符,bb 字符,L4 字符,h4 字符,4th level 字符,4 字符,First Subheading 字符,PIM 4 字符,Sub3Para 字符,dash 字符,d 字符,h41 字符,dash1 字符,d1 字符,31 字符,h42 字符,dash2 字符,d2 字符,32 字符,Entrust Heading 4 字符"/>
    <w:basedOn w:val="a5"/>
    <w:link w:val="4"/>
    <w:rsid w:val="00EE0004"/>
    <w:rPr>
      <w:rFonts w:ascii="Calibri Light" w:eastAsia="宋体" w:hAnsi="Calibri Light" w:cs="Times New Roman"/>
      <w:b/>
      <w:bCs/>
      <w:sz w:val="28"/>
      <w:szCs w:val="28"/>
    </w:rPr>
  </w:style>
  <w:style w:type="paragraph" w:customStyle="1" w:styleId="1">
    <w:name w:val="标题1"/>
    <w:basedOn w:val="10"/>
    <w:next w:val="a3"/>
    <w:autoRedefine/>
    <w:qFormat/>
    <w:rsid w:val="00EE0004"/>
    <w:pPr>
      <w:widowControl/>
      <w:numPr>
        <w:numId w:val="6"/>
      </w:numPr>
      <w:spacing w:before="0" w:after="0" w:line="360" w:lineRule="auto"/>
      <w:jc w:val="left"/>
    </w:pPr>
    <w:rPr>
      <w:rFonts w:ascii="Times New Roman" w:eastAsiaTheme="majorEastAsia" w:hAnsi="Times New Roman" w:cs="宋体"/>
      <w:bCs w:val="0"/>
      <w:sz w:val="32"/>
      <w14:textOutline w14:w="9525" w14:cap="rnd" w14:cmpd="sng" w14:algn="ctr">
        <w14:noFill/>
        <w14:prstDash w14:val="solid"/>
        <w14:bevel/>
      </w14:textOutline>
    </w:rPr>
  </w:style>
  <w:style w:type="paragraph" w:customStyle="1" w:styleId="2nari">
    <w:name w:val="标题 2（nari）"/>
    <w:basedOn w:val="2"/>
    <w:next w:val="a3"/>
    <w:autoRedefine/>
    <w:qFormat/>
    <w:rsid w:val="00EE0004"/>
    <w:pPr>
      <w:numPr>
        <w:numId w:val="6"/>
      </w:numPr>
      <w:tabs>
        <w:tab w:val="num" w:pos="360"/>
      </w:tabs>
      <w:spacing w:beforeLines="0" w:before="0" w:afterLines="0" w:after="0" w:line="360" w:lineRule="auto"/>
      <w:ind w:left="0" w:firstLine="0"/>
    </w:pPr>
    <w:rPr>
      <w:rFonts w:ascii="Times New Roman" w:hAnsi="Times New Roman" w:cs="宋体"/>
      <w:kern w:val="0"/>
      <w:sz w:val="28"/>
    </w:rPr>
  </w:style>
  <w:style w:type="paragraph" w:customStyle="1" w:styleId="3nari">
    <w:name w:val="标题 3（nari）"/>
    <w:basedOn w:val="3"/>
    <w:next w:val="a3"/>
    <w:autoRedefine/>
    <w:qFormat/>
    <w:rsid w:val="00EE0004"/>
    <w:pPr>
      <w:numPr>
        <w:numId w:val="6"/>
      </w:numPr>
      <w:tabs>
        <w:tab w:val="clear" w:pos="920"/>
        <w:tab w:val="left" w:pos="0"/>
        <w:tab w:val="num" w:pos="360"/>
      </w:tabs>
      <w:spacing w:beforeLines="0" w:before="0" w:afterLines="0" w:after="0" w:line="360" w:lineRule="auto"/>
      <w:ind w:left="0" w:firstLine="0"/>
    </w:pPr>
    <w:rPr>
      <w:rFonts w:ascii="Times New Roman" w:eastAsiaTheme="majorEastAsia" w:hAnsi="Times New Roman"/>
      <w:kern w:val="0"/>
      <w:szCs w:val="30"/>
      <w:lang w:val="zh-CN"/>
    </w:rPr>
  </w:style>
  <w:style w:type="paragraph" w:customStyle="1" w:styleId="4nari">
    <w:name w:val="标题 4（nari）"/>
    <w:basedOn w:val="4"/>
    <w:next w:val="a3"/>
    <w:autoRedefine/>
    <w:qFormat/>
    <w:rsid w:val="00EE0004"/>
    <w:pPr>
      <w:numPr>
        <w:numId w:val="6"/>
      </w:numPr>
      <w:tabs>
        <w:tab w:val="clear" w:pos="-71"/>
        <w:tab w:val="num" w:pos="360"/>
      </w:tabs>
      <w:spacing w:beforeLines="50" w:before="156" w:afterLines="50" w:after="156" w:line="240" w:lineRule="auto"/>
      <w:ind w:left="0" w:firstLine="0"/>
    </w:pPr>
    <w:rPr>
      <w:rFonts w:ascii="Times New Roman" w:eastAsiaTheme="majorEastAsia" w:hAnsi="Times New Roman"/>
      <w:bCs w:val="0"/>
      <w:kern w:val="0"/>
      <w:sz w:val="21"/>
    </w:rPr>
  </w:style>
  <w:style w:type="paragraph" w:customStyle="1" w:styleId="5nari">
    <w:name w:val="标题 5（有编号）（nari）"/>
    <w:basedOn w:val="a3"/>
    <w:next w:val="a3"/>
    <w:rsid w:val="00EE0004"/>
    <w:pPr>
      <w:numPr>
        <w:ilvl w:val="4"/>
        <w:numId w:val="6"/>
      </w:numPr>
      <w:spacing w:line="360" w:lineRule="auto"/>
      <w:ind w:firstLine="0"/>
      <w:jc w:val="left"/>
    </w:pPr>
    <w:rPr>
      <w:rFonts w:ascii="Times New Roman" w:eastAsia="宋体" w:hAnsi="Times New Roman" w:cs="Times New Roman"/>
      <w:sz w:val="24"/>
      <w:szCs w:val="24"/>
    </w:rPr>
  </w:style>
  <w:style w:type="character" w:customStyle="1" w:styleId="a9">
    <w:name w:val="列出段落 字符"/>
    <w:aliases w:val="符号列表 字符,lp1 字符,List 字符,·ûºÅÁÐ±í 字符,¡¤?o?¨¢D¡À¨ª 字符,?¡è?o?¡§¡éD?¨¤¡§a 字符,??¨¨?o??¡ì?¨¦D?¡§¡è?¡ìa 字符,??¡§¡§?o???¨¬?¡§|D??¡ì?¨¨??¨¬a 字符,???¡ì?¡ì?o???¡§???¡ì|D???¨¬?¡§¡§??¡§?a 字符,? 字符,符号1.1（天云科技） 字符,正文段落1 字符,段落样式 字符,Colorful List Accent 1 字符"/>
    <w:link w:val="a8"/>
    <w:locked/>
    <w:rsid w:val="00EE0004"/>
  </w:style>
  <w:style w:type="paragraph" w:styleId="a4">
    <w:name w:val="No Spacing"/>
    <w:uiPriority w:val="1"/>
    <w:qFormat/>
    <w:rsid w:val="00EE0004"/>
    <w:pPr>
      <w:widowControl w:val="0"/>
      <w:jc w:val="both"/>
    </w:pPr>
  </w:style>
  <w:style w:type="character" w:customStyle="1" w:styleId="11">
    <w:name w:val="标题 1 字符"/>
    <w:basedOn w:val="a5"/>
    <w:link w:val="10"/>
    <w:uiPriority w:val="9"/>
    <w:rsid w:val="00EE0004"/>
    <w:rPr>
      <w:b/>
      <w:bCs/>
      <w:kern w:val="44"/>
      <w:sz w:val="44"/>
      <w:szCs w:val="44"/>
    </w:rPr>
  </w:style>
  <w:style w:type="paragraph" w:styleId="af2">
    <w:name w:val="header"/>
    <w:basedOn w:val="a3"/>
    <w:link w:val="af3"/>
    <w:uiPriority w:val="99"/>
    <w:unhideWhenUsed/>
    <w:rsid w:val="007154F6"/>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5"/>
    <w:link w:val="af2"/>
    <w:uiPriority w:val="99"/>
    <w:rsid w:val="007154F6"/>
    <w:rPr>
      <w:sz w:val="18"/>
      <w:szCs w:val="18"/>
    </w:rPr>
  </w:style>
  <w:style w:type="paragraph" w:styleId="af4">
    <w:name w:val="footer"/>
    <w:basedOn w:val="a3"/>
    <w:link w:val="af5"/>
    <w:uiPriority w:val="99"/>
    <w:unhideWhenUsed/>
    <w:rsid w:val="007154F6"/>
    <w:pPr>
      <w:tabs>
        <w:tab w:val="center" w:pos="4153"/>
        <w:tab w:val="right" w:pos="8306"/>
      </w:tabs>
      <w:snapToGrid w:val="0"/>
      <w:jc w:val="left"/>
    </w:pPr>
    <w:rPr>
      <w:sz w:val="18"/>
      <w:szCs w:val="18"/>
    </w:rPr>
  </w:style>
  <w:style w:type="character" w:customStyle="1" w:styleId="af5">
    <w:name w:val="页脚 字符"/>
    <w:basedOn w:val="a5"/>
    <w:link w:val="af4"/>
    <w:uiPriority w:val="99"/>
    <w:rsid w:val="007154F6"/>
    <w:rPr>
      <w:sz w:val="18"/>
      <w:szCs w:val="18"/>
    </w:rPr>
  </w:style>
  <w:style w:type="character" w:customStyle="1" w:styleId="af1">
    <w:name w:val="正文缩进 字符"/>
    <w:aliases w:val="特点 字符,ALT+Z 字符,正文非缩进 字符,四号 字符,特点 Char Char Char Char Char Char Char Char Char Char Char Char Char Char Char Char Char Char Char Char Char Char Char Char Char Char Char Char Char Char Char Char 字符,水上软件 字符,段1 字符,正文不缩进 字符,±íÕýÎÄ 字符,ÕýÎÄ·ÇËõ½ø 字符"/>
    <w:link w:val="af0"/>
    <w:uiPriority w:val="99"/>
    <w:qFormat/>
    <w:locked/>
    <w:rsid w:val="00B110D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feng</dc:creator>
  <cp:keywords/>
  <dc:description/>
  <cp:lastModifiedBy>XX</cp:lastModifiedBy>
  <cp:revision>13</cp:revision>
  <dcterms:created xsi:type="dcterms:W3CDTF">2022-02-15T02:41:00Z</dcterms:created>
  <dcterms:modified xsi:type="dcterms:W3CDTF">2022-05-16T02:06:00Z</dcterms:modified>
</cp:coreProperties>
</file>