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F3" w:rsidRDefault="009F5708">
      <w:pPr>
        <w:pStyle w:val="2"/>
        <w:spacing w:line="276" w:lineRule="auto"/>
        <w:jc w:val="center"/>
        <w:rPr>
          <w:rFonts w:ascii="宋体" w:eastAsia="宋体" w:hAnsi="宋体" w:cs="微软雅黑"/>
          <w:szCs w:val="24"/>
        </w:rPr>
      </w:pPr>
      <w:r>
        <w:rPr>
          <w:rFonts w:ascii="宋体" w:eastAsia="宋体" w:hAnsi="宋体" w:cs="微软雅黑" w:hint="eastAsia"/>
          <w:szCs w:val="24"/>
        </w:rPr>
        <w:t>人力资源管理系统升级项目需求参数</w:t>
      </w:r>
    </w:p>
    <w:p w:rsidR="00D252F3" w:rsidRDefault="009F5708">
      <w:pPr>
        <w:pStyle w:val="2"/>
        <w:numPr>
          <w:ilvl w:val="0"/>
          <w:numId w:val="2"/>
        </w:numPr>
        <w:spacing w:line="276" w:lineRule="auto"/>
        <w:rPr>
          <w:rFonts w:ascii="宋体" w:eastAsia="宋体" w:hAnsi="宋体" w:cs="微软雅黑"/>
          <w:sz w:val="24"/>
          <w:szCs w:val="24"/>
        </w:rPr>
      </w:pPr>
      <w:r>
        <w:rPr>
          <w:rFonts w:ascii="宋体" w:eastAsia="宋体" w:hAnsi="宋体" w:cs="微软雅黑" w:hint="eastAsia"/>
          <w:sz w:val="24"/>
          <w:szCs w:val="24"/>
        </w:rPr>
        <w:t>项目概况</w:t>
      </w:r>
    </w:p>
    <w:p w:rsidR="00D252F3" w:rsidRDefault="009F5708">
      <w:pPr>
        <w:pStyle w:val="a8"/>
        <w:ind w:firstLine="480"/>
        <w:rPr>
          <w:rFonts w:eastAsia="宋体"/>
          <w:sz w:val="24"/>
          <w:szCs w:val="24"/>
        </w:rPr>
      </w:pPr>
      <w:r>
        <w:rPr>
          <w:rFonts w:eastAsia="宋体" w:hint="eastAsia"/>
          <w:sz w:val="24"/>
          <w:szCs w:val="24"/>
        </w:rPr>
        <w:t>医院自</w:t>
      </w:r>
      <w:r>
        <w:rPr>
          <w:rFonts w:eastAsia="宋体" w:hint="eastAsia"/>
          <w:sz w:val="24"/>
          <w:szCs w:val="24"/>
        </w:rPr>
        <w:t>2016</w:t>
      </w:r>
      <w:r>
        <w:rPr>
          <w:rFonts w:eastAsia="宋体" w:hint="eastAsia"/>
          <w:sz w:val="24"/>
          <w:szCs w:val="24"/>
        </w:rPr>
        <w:t>年上线人事管理系统，建立了人事信息库，至今累计已使用</w:t>
      </w:r>
      <w:r>
        <w:rPr>
          <w:rFonts w:eastAsia="宋体" w:hint="eastAsia"/>
          <w:sz w:val="24"/>
          <w:szCs w:val="24"/>
        </w:rPr>
        <w:t>7</w:t>
      </w:r>
      <w:r>
        <w:rPr>
          <w:rFonts w:eastAsia="宋体" w:hint="eastAsia"/>
          <w:sz w:val="24"/>
          <w:szCs w:val="24"/>
        </w:rPr>
        <w:t>年，系统录入了医院组织架构、在岗在册人员基本信息、工资子集、劳动合同子集、人事异动子集等</w:t>
      </w:r>
      <w:r>
        <w:rPr>
          <w:rFonts w:eastAsia="宋体" w:hint="eastAsia"/>
          <w:sz w:val="24"/>
          <w:szCs w:val="24"/>
        </w:rPr>
        <w:t>3000</w:t>
      </w:r>
      <w:r>
        <w:rPr>
          <w:rFonts w:eastAsia="宋体" w:hint="eastAsia"/>
          <w:sz w:val="24"/>
          <w:szCs w:val="24"/>
        </w:rPr>
        <w:t>余名职工的人事数据，人事部门日常的工作效率得到了一定的提高。</w:t>
      </w:r>
    </w:p>
    <w:p w:rsidR="00D252F3" w:rsidRDefault="009F5708">
      <w:pPr>
        <w:pStyle w:val="a8"/>
        <w:ind w:firstLine="480"/>
        <w:rPr>
          <w:rFonts w:eastAsia="宋体"/>
          <w:sz w:val="24"/>
          <w:szCs w:val="24"/>
        </w:rPr>
      </w:pPr>
      <w:r>
        <w:rPr>
          <w:rFonts w:eastAsia="宋体" w:hint="eastAsia"/>
          <w:sz w:val="24"/>
          <w:szCs w:val="24"/>
        </w:rPr>
        <w:t>近年来，随着公立医院不断推进深化卫生事业单位人事制度改革、深化医疗保障制度改革、深化卫生专业技术人员职称制度改革以及推动公立医院高质量发展等多重改革任务，医院人力资源管理体系也在不断调整和优化，以及信息技术不断的革新，给人事管理工作带来众多挑战。</w:t>
      </w:r>
    </w:p>
    <w:p w:rsidR="00D252F3" w:rsidRDefault="009F5708">
      <w:pPr>
        <w:pStyle w:val="a8"/>
        <w:ind w:firstLine="480"/>
        <w:rPr>
          <w:rFonts w:eastAsia="宋体"/>
          <w:sz w:val="24"/>
          <w:szCs w:val="24"/>
        </w:rPr>
      </w:pPr>
      <w:r>
        <w:rPr>
          <w:rFonts w:eastAsia="宋体" w:hint="eastAsia"/>
          <w:sz w:val="24"/>
          <w:szCs w:val="24"/>
        </w:rPr>
        <w:t>医院的编制管理、岗位设置、用工类别等业务复杂，招聘管理、考勤管理、薪酬管理、职称管理等制度的执行使工作量大幅增加。同时，在智慧医疗、智慧服务的大背景下，数字化技术的应用已经成为人力资源管理转型的重要手段，医院亟待建立一套符合自身管理要求的人力资源管理系统，以适应未</w:t>
      </w:r>
      <w:r>
        <w:rPr>
          <w:rFonts w:eastAsia="宋体" w:hint="eastAsia"/>
          <w:sz w:val="24"/>
          <w:szCs w:val="24"/>
        </w:rPr>
        <w:t>来管理变革的需要。通过人力资源管理系统建设，提高人事工作效率，辅助领导进行人才分析决策，提升医院人才竞争优势，助力医院</w:t>
      </w:r>
      <w:proofErr w:type="gramStart"/>
      <w:r>
        <w:rPr>
          <w:rFonts w:eastAsia="宋体" w:hint="eastAsia"/>
          <w:sz w:val="24"/>
          <w:szCs w:val="24"/>
        </w:rPr>
        <w:t>的数智化</w:t>
      </w:r>
      <w:proofErr w:type="gramEnd"/>
      <w:r>
        <w:rPr>
          <w:rFonts w:eastAsia="宋体" w:hint="eastAsia"/>
          <w:sz w:val="24"/>
          <w:szCs w:val="24"/>
        </w:rPr>
        <w:t>转型。</w:t>
      </w:r>
    </w:p>
    <w:p w:rsidR="00D252F3" w:rsidRDefault="009F5708">
      <w:pPr>
        <w:pStyle w:val="2"/>
        <w:numPr>
          <w:ilvl w:val="0"/>
          <w:numId w:val="2"/>
        </w:numPr>
        <w:spacing w:line="276" w:lineRule="auto"/>
        <w:rPr>
          <w:rFonts w:eastAsia="宋体"/>
        </w:rPr>
      </w:pPr>
      <w:r>
        <w:rPr>
          <w:rFonts w:ascii="宋体" w:eastAsia="宋体" w:hAnsi="宋体" w:cs="微软雅黑" w:hint="eastAsia"/>
          <w:sz w:val="24"/>
          <w:szCs w:val="24"/>
        </w:rPr>
        <w:t>系统功能参数</w:t>
      </w:r>
    </w:p>
    <w:p w:rsidR="00D252F3" w:rsidRDefault="009F5708">
      <w:pPr>
        <w:spacing w:line="480" w:lineRule="auto"/>
        <w:rPr>
          <w:rFonts w:ascii="宋体" w:eastAsia="宋体" w:hAnsi="宋体" w:cs="微软雅黑"/>
          <w:b/>
          <w:bCs/>
          <w:sz w:val="24"/>
          <w:szCs w:val="24"/>
        </w:rPr>
      </w:pPr>
      <w:bookmarkStart w:id="0" w:name="_Toc15072"/>
      <w:bookmarkStart w:id="1" w:name="_Toc11942905"/>
      <w:bookmarkStart w:id="2" w:name="_Toc503709085"/>
      <w:r>
        <w:rPr>
          <w:rFonts w:ascii="宋体" w:eastAsia="宋体" w:hAnsi="宋体" w:cs="微软雅黑" w:hint="eastAsia"/>
          <w:b/>
          <w:bCs/>
          <w:sz w:val="24"/>
          <w:szCs w:val="24"/>
        </w:rPr>
        <w:t>1</w:t>
      </w:r>
      <w:r>
        <w:rPr>
          <w:rFonts w:ascii="宋体" w:eastAsia="宋体" w:hAnsi="宋体" w:cs="微软雅黑" w:hint="eastAsia"/>
          <w:b/>
          <w:bCs/>
          <w:sz w:val="24"/>
          <w:szCs w:val="24"/>
        </w:rPr>
        <w:t>、系统升级改造总体需求</w:t>
      </w:r>
      <w:bookmarkEnd w:id="0"/>
      <w:bookmarkEnd w:id="1"/>
      <w:bookmarkEnd w:id="2"/>
    </w:p>
    <w:p w:rsidR="00D252F3" w:rsidRDefault="009F5708">
      <w:pPr>
        <w:pStyle w:val="a8"/>
        <w:ind w:firstLine="480"/>
        <w:rPr>
          <w:rFonts w:eastAsia="宋体"/>
          <w:sz w:val="24"/>
          <w:szCs w:val="24"/>
        </w:rPr>
      </w:pPr>
      <w:r>
        <w:rPr>
          <w:rFonts w:eastAsia="宋体" w:hint="eastAsia"/>
          <w:sz w:val="24"/>
          <w:szCs w:val="24"/>
        </w:rPr>
        <w:t>搭建一套更加安全、完善、标准的体系来进行日常繁重的人力资源工作，要求系统更加灵活，使用人员上手快，界面更加清晰，操作更便捷，兼容性更高。</w:t>
      </w:r>
    </w:p>
    <w:p w:rsidR="00D252F3" w:rsidRDefault="009F5708">
      <w:pPr>
        <w:pStyle w:val="a8"/>
        <w:ind w:firstLine="480"/>
        <w:rPr>
          <w:rFonts w:eastAsia="宋体" w:cs="微软雅黑"/>
          <w:sz w:val="24"/>
          <w:szCs w:val="24"/>
        </w:rPr>
      </w:pPr>
      <w:r>
        <w:rPr>
          <w:rFonts w:eastAsia="宋体" w:hint="eastAsia"/>
          <w:sz w:val="24"/>
          <w:szCs w:val="24"/>
        </w:rPr>
        <w:t>一是对</w:t>
      </w:r>
      <w:r>
        <w:rPr>
          <w:rFonts w:eastAsia="宋体" w:hint="eastAsia"/>
          <w:sz w:val="24"/>
          <w:szCs w:val="24"/>
        </w:rPr>
        <w:t>系统平台</w:t>
      </w:r>
      <w:r>
        <w:rPr>
          <w:rFonts w:eastAsia="宋体" w:hint="eastAsia"/>
          <w:sz w:val="24"/>
          <w:szCs w:val="24"/>
        </w:rPr>
        <w:t>进行整体升级。</w:t>
      </w:r>
      <w:bookmarkStart w:id="3" w:name="_Toc11942908"/>
      <w:r>
        <w:rPr>
          <w:rFonts w:eastAsia="宋体" w:hint="eastAsia"/>
          <w:sz w:val="24"/>
          <w:szCs w:val="24"/>
        </w:rPr>
        <w:t>二是</w:t>
      </w:r>
      <w:bookmarkEnd w:id="3"/>
      <w:r>
        <w:rPr>
          <w:rFonts w:eastAsia="宋体" w:hint="eastAsia"/>
          <w:sz w:val="24"/>
          <w:szCs w:val="24"/>
        </w:rPr>
        <w:t>完善系统功能配置，满足业务需求。三是</w:t>
      </w:r>
      <w:proofErr w:type="gramStart"/>
      <w:r>
        <w:rPr>
          <w:rFonts w:eastAsia="宋体" w:hint="eastAsia"/>
          <w:sz w:val="24"/>
          <w:szCs w:val="24"/>
        </w:rPr>
        <w:t>打通跟</w:t>
      </w:r>
      <w:proofErr w:type="gramEnd"/>
      <w:r>
        <w:rPr>
          <w:rFonts w:eastAsia="宋体" w:hint="eastAsia"/>
          <w:sz w:val="24"/>
          <w:szCs w:val="24"/>
        </w:rPr>
        <w:t>院内其他系统的数据接口，支持与院内其他系统的数据集成。四是将现有人事管理系统数据进行平滑升级迁移。五是配合医院推进智慧医院建设</w:t>
      </w:r>
      <w:r>
        <w:rPr>
          <w:rFonts w:eastAsia="宋体" w:hint="eastAsia"/>
          <w:sz w:val="24"/>
          <w:szCs w:val="24"/>
        </w:rPr>
        <w:t>，提升医院管理智慧化水平。</w:t>
      </w:r>
    </w:p>
    <w:p w:rsidR="00D252F3" w:rsidRDefault="009F5708">
      <w:pPr>
        <w:spacing w:line="480" w:lineRule="auto"/>
        <w:rPr>
          <w:rFonts w:eastAsia="宋体"/>
        </w:rPr>
      </w:pPr>
      <w:r>
        <w:rPr>
          <w:rFonts w:ascii="宋体" w:eastAsia="宋体" w:hAnsi="宋体" w:cs="微软雅黑" w:hint="eastAsia"/>
          <w:b/>
          <w:bCs/>
          <w:sz w:val="24"/>
          <w:szCs w:val="24"/>
        </w:rPr>
        <w:t>2</w:t>
      </w:r>
      <w:r>
        <w:rPr>
          <w:rFonts w:ascii="宋体" w:eastAsia="宋体" w:hAnsi="宋体" w:cs="微软雅黑" w:hint="eastAsia"/>
          <w:b/>
          <w:bCs/>
          <w:sz w:val="24"/>
          <w:szCs w:val="24"/>
        </w:rPr>
        <w:t>、功能参数描述</w:t>
      </w:r>
    </w:p>
    <w:tbl>
      <w:tblPr>
        <w:tblW w:w="8128" w:type="dxa"/>
        <w:tblInd w:w="108" w:type="dxa"/>
        <w:tblLayout w:type="fixed"/>
        <w:tblLook w:val="04A0" w:firstRow="1" w:lastRow="0" w:firstColumn="1" w:lastColumn="0" w:noHBand="0" w:noVBand="1"/>
      </w:tblPr>
      <w:tblGrid>
        <w:gridCol w:w="1891"/>
        <w:gridCol w:w="6237"/>
      </w:tblGrid>
      <w:tr w:rsidR="00D252F3">
        <w:trPr>
          <w:trHeight w:val="20"/>
        </w:trPr>
        <w:tc>
          <w:tcPr>
            <w:tcW w:w="1891" w:type="dxa"/>
            <w:tcBorders>
              <w:top w:val="single" w:sz="8" w:space="0" w:color="auto"/>
              <w:left w:val="single" w:sz="4" w:space="0" w:color="auto"/>
              <w:bottom w:val="single" w:sz="8" w:space="0" w:color="auto"/>
              <w:right w:val="single" w:sz="8" w:space="0" w:color="auto"/>
            </w:tcBorders>
            <w:shd w:val="clear" w:color="auto" w:fill="auto"/>
            <w:vAlign w:val="center"/>
          </w:tcPr>
          <w:p w:rsidR="00D252F3" w:rsidRDefault="009F5708">
            <w:pPr>
              <w:widowControl/>
              <w:spacing w:line="276" w:lineRule="auto"/>
              <w:jc w:val="center"/>
              <w:rPr>
                <w:rFonts w:ascii="宋体" w:eastAsia="宋体" w:hAnsi="宋体" w:cs="宋体"/>
                <w:b/>
                <w:bCs/>
                <w:kern w:val="0"/>
                <w:sz w:val="24"/>
                <w:szCs w:val="24"/>
                <w:lang w:bidi="bo-CN"/>
              </w:rPr>
            </w:pPr>
            <w:r>
              <w:rPr>
                <w:rFonts w:ascii="宋体" w:eastAsia="宋体" w:hAnsi="宋体" w:cs="宋体" w:hint="eastAsia"/>
                <w:b/>
                <w:bCs/>
                <w:kern w:val="0"/>
                <w:sz w:val="24"/>
                <w:szCs w:val="24"/>
                <w:lang w:bidi="bo-CN"/>
              </w:rPr>
              <w:t>功能需求</w:t>
            </w:r>
          </w:p>
        </w:tc>
        <w:tc>
          <w:tcPr>
            <w:tcW w:w="6237" w:type="dxa"/>
            <w:tcBorders>
              <w:top w:val="single" w:sz="8" w:space="0" w:color="auto"/>
              <w:left w:val="nil"/>
              <w:bottom w:val="single" w:sz="8" w:space="0" w:color="auto"/>
              <w:right w:val="single" w:sz="8" w:space="0" w:color="auto"/>
            </w:tcBorders>
          </w:tcPr>
          <w:p w:rsidR="00D252F3" w:rsidRDefault="009F5708">
            <w:pPr>
              <w:widowControl/>
              <w:spacing w:line="276" w:lineRule="auto"/>
              <w:jc w:val="center"/>
              <w:rPr>
                <w:rFonts w:ascii="宋体" w:eastAsia="宋体" w:hAnsi="宋体" w:cs="宋体"/>
                <w:b/>
                <w:bCs/>
                <w:kern w:val="0"/>
                <w:sz w:val="24"/>
                <w:szCs w:val="24"/>
                <w:lang w:bidi="bo-CN"/>
              </w:rPr>
            </w:pPr>
            <w:r>
              <w:rPr>
                <w:rFonts w:ascii="宋体" w:eastAsia="宋体" w:hAnsi="宋体" w:cs="宋体" w:hint="eastAsia"/>
                <w:b/>
                <w:bCs/>
                <w:kern w:val="0"/>
                <w:sz w:val="24"/>
                <w:szCs w:val="24"/>
                <w:lang w:bidi="bo-CN"/>
              </w:rPr>
              <w:t>需求</w:t>
            </w:r>
            <w:r>
              <w:rPr>
                <w:rFonts w:ascii="宋体" w:eastAsia="宋体" w:hAnsi="宋体" w:cs="宋体" w:hint="eastAsia"/>
                <w:b/>
                <w:bCs/>
                <w:kern w:val="0"/>
                <w:sz w:val="24"/>
                <w:szCs w:val="24"/>
                <w:lang w:bidi="bo-CN"/>
              </w:rPr>
              <w:t>描述</w:t>
            </w:r>
          </w:p>
        </w:tc>
      </w:tr>
      <w:tr w:rsidR="00D252F3">
        <w:trPr>
          <w:trHeight w:val="20"/>
        </w:trPr>
        <w:tc>
          <w:tcPr>
            <w:tcW w:w="1891" w:type="dxa"/>
            <w:tcBorders>
              <w:top w:val="single" w:sz="8" w:space="0" w:color="auto"/>
              <w:left w:val="single" w:sz="4" w:space="0" w:color="auto"/>
              <w:bottom w:val="single" w:sz="8" w:space="0" w:color="auto"/>
              <w:right w:val="single" w:sz="8" w:space="0" w:color="auto"/>
            </w:tcBorders>
            <w:shd w:val="clear" w:color="auto" w:fill="auto"/>
            <w:vAlign w:val="center"/>
          </w:tcPr>
          <w:p w:rsidR="00D252F3" w:rsidRDefault="009F5708">
            <w:pPr>
              <w:widowControl/>
              <w:spacing w:line="276" w:lineRule="auto"/>
              <w:jc w:val="center"/>
              <w:rPr>
                <w:rFonts w:ascii="宋体" w:eastAsia="宋体" w:hAnsi="宋体" w:cs="宋体"/>
                <w:b/>
                <w:bCs/>
                <w:kern w:val="0"/>
                <w:sz w:val="24"/>
                <w:szCs w:val="24"/>
                <w:lang w:bidi="bo-CN"/>
              </w:rPr>
            </w:pPr>
            <w:r>
              <w:rPr>
                <w:rFonts w:ascii="宋体" w:eastAsia="宋体" w:hAnsi="宋体" w:cs="宋体" w:hint="eastAsia"/>
                <w:color w:val="000000" w:themeColor="text1"/>
                <w:sz w:val="24"/>
                <w:szCs w:val="24"/>
              </w:rPr>
              <w:lastRenderedPageBreak/>
              <w:t>1.</w:t>
            </w:r>
            <w:r>
              <w:rPr>
                <w:rFonts w:ascii="宋体" w:eastAsia="宋体" w:hAnsi="宋体" w:cs="宋体" w:hint="eastAsia"/>
                <w:color w:val="000000" w:themeColor="text1"/>
                <w:sz w:val="24"/>
                <w:szCs w:val="24"/>
              </w:rPr>
              <w:t>产品升级</w:t>
            </w:r>
          </w:p>
        </w:tc>
        <w:tc>
          <w:tcPr>
            <w:tcW w:w="6237" w:type="dxa"/>
            <w:tcBorders>
              <w:top w:val="single" w:sz="8" w:space="0" w:color="auto"/>
              <w:left w:val="nil"/>
              <w:bottom w:val="single" w:sz="8" w:space="0" w:color="auto"/>
              <w:right w:val="single" w:sz="8" w:space="0" w:color="auto"/>
            </w:tcBorders>
          </w:tcPr>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1</w:t>
            </w:r>
            <w:r>
              <w:rPr>
                <w:rFonts w:ascii="宋体" w:eastAsia="宋体" w:hAnsi="宋体" w:cs="宋体" w:hint="eastAsia"/>
                <w:kern w:val="0"/>
                <w:sz w:val="24"/>
                <w:szCs w:val="24"/>
                <w:lang w:bidi="bo-CN"/>
              </w:rPr>
              <w:t>）实现人力资源管理系统平滑升级，保留原有系统建设成果；</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2</w:t>
            </w:r>
            <w:r>
              <w:rPr>
                <w:rFonts w:ascii="宋体" w:eastAsia="宋体" w:hAnsi="宋体" w:cs="宋体" w:hint="eastAsia"/>
                <w:kern w:val="0"/>
                <w:sz w:val="24"/>
                <w:szCs w:val="24"/>
                <w:lang w:bidi="bo-CN"/>
              </w:rPr>
              <w:t>）整体系统规划，充分分析业务需求，重新梳理指标、代码、信息子集的升级优化处理；</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3</w:t>
            </w:r>
            <w:r>
              <w:rPr>
                <w:rFonts w:ascii="宋体" w:eastAsia="宋体" w:hAnsi="宋体" w:cs="宋体" w:hint="eastAsia"/>
                <w:kern w:val="0"/>
                <w:sz w:val="24"/>
                <w:szCs w:val="24"/>
                <w:lang w:bidi="bo-CN"/>
              </w:rPr>
              <w:t>）对页面布局、逻辑结构进行优化，对菜单按钮进行重新精简排序，提高系统的易用性，改善用户体验；</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4</w:t>
            </w:r>
            <w:r>
              <w:rPr>
                <w:rFonts w:ascii="宋体" w:eastAsia="宋体" w:hAnsi="宋体" w:cs="宋体" w:hint="eastAsia"/>
                <w:kern w:val="0"/>
                <w:sz w:val="24"/>
                <w:szCs w:val="24"/>
                <w:lang w:bidi="bo-CN"/>
              </w:rPr>
              <w:t>）系统需满足医院员工自助并发需求；</w:t>
            </w:r>
          </w:p>
        </w:tc>
      </w:tr>
      <w:tr w:rsidR="00D252F3">
        <w:trPr>
          <w:trHeight w:val="20"/>
        </w:trPr>
        <w:tc>
          <w:tcPr>
            <w:tcW w:w="1891" w:type="dxa"/>
            <w:tcBorders>
              <w:top w:val="single" w:sz="8" w:space="0" w:color="auto"/>
              <w:left w:val="single" w:sz="4" w:space="0" w:color="auto"/>
              <w:bottom w:val="single" w:sz="8" w:space="0" w:color="auto"/>
              <w:right w:val="single" w:sz="8" w:space="0" w:color="auto"/>
            </w:tcBorders>
            <w:shd w:val="clear" w:color="auto" w:fill="auto"/>
            <w:vAlign w:val="center"/>
          </w:tcPr>
          <w:p w:rsidR="00D252F3" w:rsidRDefault="009F5708">
            <w:pPr>
              <w:widowControl/>
              <w:spacing w:line="276" w:lineRule="auto"/>
              <w:jc w:val="center"/>
              <w:rPr>
                <w:rFonts w:ascii="宋体" w:eastAsia="宋体" w:hAnsi="宋体" w:cs="宋体"/>
                <w:kern w:val="0"/>
                <w:sz w:val="24"/>
                <w:szCs w:val="24"/>
                <w:lang w:bidi="bo-CN"/>
              </w:rPr>
            </w:pP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rPr>
              <w:t>编制管理</w:t>
            </w:r>
          </w:p>
        </w:tc>
        <w:tc>
          <w:tcPr>
            <w:tcW w:w="6237" w:type="dxa"/>
            <w:tcBorders>
              <w:top w:val="nil"/>
              <w:left w:val="nil"/>
              <w:bottom w:val="single" w:sz="4" w:space="0" w:color="auto"/>
              <w:right w:val="single" w:sz="8" w:space="0" w:color="auto"/>
            </w:tcBorders>
          </w:tcPr>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1</w:t>
            </w:r>
            <w:r>
              <w:rPr>
                <w:rFonts w:ascii="宋体" w:eastAsia="宋体" w:hAnsi="宋体" w:cs="宋体" w:hint="eastAsia"/>
                <w:kern w:val="0"/>
                <w:sz w:val="24"/>
                <w:szCs w:val="24"/>
                <w:lang w:bidi="bo-CN"/>
              </w:rPr>
              <w:t>）支持对科室、岗位的编制管理，支持编制层层分解，实现了编制多版本管理，可以查询历史编制情况；</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2</w:t>
            </w:r>
            <w:r>
              <w:rPr>
                <w:rFonts w:ascii="宋体" w:eastAsia="宋体" w:hAnsi="宋体" w:cs="宋体" w:hint="eastAsia"/>
                <w:kern w:val="0"/>
                <w:sz w:val="24"/>
                <w:szCs w:val="24"/>
                <w:lang w:bidi="bo-CN"/>
              </w:rPr>
              <w:t>）能动态显示和监控各层级岗位的配置信息，可随时对职数、超编、空编、在编等信息进行统计和预警提示；</w:t>
            </w:r>
          </w:p>
          <w:p w:rsidR="00D252F3" w:rsidRDefault="009F5708">
            <w:pPr>
              <w:widowControl/>
              <w:spacing w:line="276" w:lineRule="auto"/>
              <w:jc w:val="left"/>
              <w:rPr>
                <w:rFonts w:ascii="宋体" w:hAnsi="宋体"/>
              </w:rPr>
            </w:pPr>
            <w:r>
              <w:rPr>
                <w:rFonts w:ascii="宋体" w:eastAsia="宋体" w:hAnsi="宋体" w:cs="宋体" w:hint="eastAsia"/>
                <w:kern w:val="0"/>
                <w:sz w:val="24"/>
                <w:szCs w:val="24"/>
                <w:lang w:bidi="bo-CN"/>
              </w:rPr>
              <w:t>3</w:t>
            </w:r>
            <w:r>
              <w:rPr>
                <w:rFonts w:ascii="宋体" w:eastAsia="宋体" w:hAnsi="宋体" w:cs="宋体" w:hint="eastAsia"/>
                <w:kern w:val="0"/>
                <w:sz w:val="24"/>
                <w:szCs w:val="24"/>
                <w:lang w:bidi="bo-CN"/>
              </w:rPr>
              <w:t>）可对科室、岗位及职位进行按比例、数量进行强弱控制；</w:t>
            </w:r>
          </w:p>
        </w:tc>
      </w:tr>
      <w:tr w:rsidR="00D252F3">
        <w:trPr>
          <w:trHeight w:val="20"/>
        </w:trPr>
        <w:tc>
          <w:tcPr>
            <w:tcW w:w="1891" w:type="dxa"/>
            <w:tcBorders>
              <w:top w:val="single" w:sz="8" w:space="0" w:color="auto"/>
              <w:left w:val="single" w:sz="4" w:space="0" w:color="auto"/>
              <w:bottom w:val="single" w:sz="8" w:space="0" w:color="auto"/>
              <w:right w:val="single" w:sz="4" w:space="0" w:color="auto"/>
            </w:tcBorders>
            <w:shd w:val="clear" w:color="auto" w:fill="auto"/>
            <w:vAlign w:val="center"/>
          </w:tcPr>
          <w:p w:rsidR="00D252F3" w:rsidRDefault="009F5708">
            <w:pPr>
              <w:widowControl/>
              <w:spacing w:line="276" w:lineRule="auto"/>
              <w:jc w:val="center"/>
              <w:rPr>
                <w:rFonts w:ascii="宋体" w:eastAsia="宋体" w:hAnsi="宋体" w:cs="宋体"/>
                <w:kern w:val="0"/>
                <w:sz w:val="24"/>
                <w:szCs w:val="24"/>
                <w:lang w:bidi="bo-CN"/>
              </w:rPr>
            </w:pPr>
            <w:r>
              <w:rPr>
                <w:rFonts w:ascii="宋体" w:eastAsia="宋体" w:hAnsi="宋体" w:cs="宋体" w:hint="eastAsia"/>
                <w:kern w:val="0"/>
                <w:sz w:val="24"/>
                <w:szCs w:val="24"/>
                <w:lang w:bidi="bo-CN"/>
              </w:rPr>
              <w:t>3.</w:t>
            </w:r>
            <w:r>
              <w:rPr>
                <w:rFonts w:ascii="宋体" w:eastAsia="宋体" w:hAnsi="宋体" w:cs="宋体" w:hint="eastAsia"/>
                <w:kern w:val="0"/>
                <w:sz w:val="24"/>
                <w:szCs w:val="24"/>
                <w:lang w:bidi="bo-CN"/>
              </w:rPr>
              <w:t>请休假管理</w:t>
            </w:r>
          </w:p>
        </w:tc>
        <w:tc>
          <w:tcPr>
            <w:tcW w:w="6237" w:type="dxa"/>
            <w:tcBorders>
              <w:top w:val="single" w:sz="4" w:space="0" w:color="auto"/>
              <w:left w:val="single" w:sz="4" w:space="0" w:color="auto"/>
              <w:bottom w:val="single" w:sz="4" w:space="0" w:color="auto"/>
              <w:right w:val="single" w:sz="4" w:space="0" w:color="auto"/>
            </w:tcBorders>
          </w:tcPr>
          <w:p w:rsidR="00D252F3" w:rsidRDefault="009F5708">
            <w:pPr>
              <w:widowControl/>
              <w:spacing w:line="276" w:lineRule="auto"/>
              <w:jc w:val="left"/>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1</w:t>
            </w:r>
            <w:r>
              <w:rPr>
                <w:rFonts w:ascii="宋体" w:eastAsia="宋体" w:hAnsi="宋体" w:cs="宋体" w:hint="eastAsia"/>
                <w:color w:val="000000" w:themeColor="text1"/>
                <w:kern w:val="0"/>
                <w:sz w:val="24"/>
                <w:szCs w:val="24"/>
                <w:lang w:bidi="ar"/>
              </w:rPr>
              <w:t>）根据职工请休假情况，输出个性化考勤报表；</w:t>
            </w:r>
          </w:p>
          <w:p w:rsidR="00D252F3" w:rsidRDefault="009F5708">
            <w:pPr>
              <w:widowControl/>
              <w:spacing w:line="276" w:lineRule="auto"/>
              <w:jc w:val="left"/>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2</w:t>
            </w:r>
            <w:r>
              <w:rPr>
                <w:rFonts w:ascii="宋体" w:eastAsia="宋体" w:hAnsi="宋体" w:cs="宋体" w:hint="eastAsia"/>
                <w:color w:val="000000" w:themeColor="text1"/>
                <w:kern w:val="0"/>
                <w:sz w:val="24"/>
                <w:szCs w:val="24"/>
                <w:lang w:bidi="ar"/>
              </w:rPr>
              <w:t>）重新设计考勤请休假、外出流程方案；</w:t>
            </w:r>
          </w:p>
        </w:tc>
      </w:tr>
      <w:tr w:rsidR="00D252F3">
        <w:trPr>
          <w:trHeight w:val="20"/>
        </w:trPr>
        <w:tc>
          <w:tcPr>
            <w:tcW w:w="1891" w:type="dxa"/>
            <w:tcBorders>
              <w:top w:val="single" w:sz="8" w:space="0" w:color="auto"/>
              <w:left w:val="single" w:sz="4" w:space="0" w:color="auto"/>
              <w:bottom w:val="single" w:sz="8" w:space="0" w:color="auto"/>
              <w:right w:val="single" w:sz="4" w:space="0" w:color="auto"/>
            </w:tcBorders>
            <w:shd w:val="clear" w:color="auto" w:fill="auto"/>
            <w:vAlign w:val="center"/>
          </w:tcPr>
          <w:p w:rsidR="00D252F3" w:rsidRDefault="009F5708">
            <w:pPr>
              <w:widowControl/>
              <w:spacing w:line="276" w:lineRule="auto"/>
              <w:jc w:val="center"/>
              <w:rPr>
                <w:rFonts w:ascii="宋体" w:eastAsia="宋体" w:hAnsi="宋体" w:cs="宋体"/>
                <w:kern w:val="0"/>
                <w:sz w:val="24"/>
                <w:szCs w:val="24"/>
                <w:lang w:bidi="bo-CN"/>
              </w:rPr>
            </w:pPr>
            <w:r>
              <w:rPr>
                <w:rFonts w:ascii="宋体" w:eastAsia="宋体" w:hAnsi="宋体" w:cs="宋体" w:hint="eastAsia"/>
                <w:kern w:val="0"/>
                <w:sz w:val="24"/>
                <w:szCs w:val="24"/>
                <w:lang w:bidi="bo-CN"/>
              </w:rPr>
              <w:t>4.</w:t>
            </w:r>
            <w:r>
              <w:rPr>
                <w:rFonts w:ascii="宋体" w:eastAsia="宋体" w:hAnsi="宋体" w:cs="宋体" w:hint="eastAsia"/>
                <w:kern w:val="0"/>
                <w:sz w:val="24"/>
                <w:szCs w:val="24"/>
                <w:lang w:bidi="bo-CN"/>
              </w:rPr>
              <w:t>薪资管理</w:t>
            </w:r>
          </w:p>
        </w:tc>
        <w:tc>
          <w:tcPr>
            <w:tcW w:w="6237" w:type="dxa"/>
            <w:tcBorders>
              <w:top w:val="single" w:sz="4" w:space="0" w:color="auto"/>
              <w:left w:val="single" w:sz="4" w:space="0" w:color="auto"/>
              <w:bottom w:val="single" w:sz="4" w:space="0" w:color="auto"/>
              <w:right w:val="single" w:sz="4" w:space="0" w:color="auto"/>
            </w:tcBorders>
          </w:tcPr>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1</w:t>
            </w:r>
            <w:r>
              <w:rPr>
                <w:rFonts w:ascii="宋体" w:eastAsia="宋体" w:hAnsi="宋体" w:cs="宋体" w:hint="eastAsia"/>
                <w:kern w:val="0"/>
                <w:sz w:val="24"/>
                <w:szCs w:val="24"/>
                <w:lang w:bidi="bo-CN"/>
              </w:rPr>
              <w:t>）薪资项、计算公式根据最新政策规则设置；</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2</w:t>
            </w:r>
            <w:r>
              <w:rPr>
                <w:rFonts w:ascii="宋体" w:eastAsia="宋体" w:hAnsi="宋体" w:cs="宋体" w:hint="eastAsia"/>
                <w:kern w:val="0"/>
                <w:sz w:val="24"/>
                <w:szCs w:val="24"/>
                <w:lang w:bidi="bo-CN"/>
              </w:rPr>
              <w:t>）新增</w:t>
            </w:r>
            <w:r>
              <w:rPr>
                <w:rFonts w:ascii="宋体" w:eastAsia="宋体" w:hAnsi="宋体" w:cs="宋体" w:hint="eastAsia"/>
                <w:kern w:val="0"/>
                <w:sz w:val="24"/>
                <w:szCs w:val="24"/>
                <w:lang w:bidi="bo-CN"/>
              </w:rPr>
              <w:t>2021</w:t>
            </w:r>
            <w:r>
              <w:rPr>
                <w:rFonts w:ascii="宋体" w:eastAsia="宋体" w:hAnsi="宋体" w:cs="宋体" w:hint="eastAsia"/>
                <w:kern w:val="0"/>
                <w:sz w:val="24"/>
                <w:szCs w:val="24"/>
                <w:lang w:bidi="bo-CN"/>
              </w:rPr>
              <w:t>年度的薪级工资、岗位工资标准；</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3</w:t>
            </w:r>
            <w:r>
              <w:rPr>
                <w:rFonts w:ascii="宋体" w:eastAsia="宋体" w:hAnsi="宋体" w:cs="宋体" w:hint="eastAsia"/>
                <w:kern w:val="0"/>
                <w:sz w:val="24"/>
                <w:szCs w:val="24"/>
                <w:lang w:bidi="bo-CN"/>
              </w:rPr>
              <w:t>）实现薪资分析表各项合计；</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4</w:t>
            </w:r>
            <w:r>
              <w:rPr>
                <w:rFonts w:ascii="宋体" w:eastAsia="宋体" w:hAnsi="宋体" w:cs="宋体" w:hint="eastAsia"/>
                <w:kern w:val="0"/>
                <w:sz w:val="24"/>
                <w:szCs w:val="24"/>
                <w:lang w:bidi="bo-CN"/>
              </w:rPr>
              <w:t>）优化新入职员工</w:t>
            </w:r>
            <w:proofErr w:type="gramStart"/>
            <w:r>
              <w:rPr>
                <w:rFonts w:ascii="宋体" w:eastAsia="宋体" w:hAnsi="宋体" w:cs="宋体" w:hint="eastAsia"/>
                <w:kern w:val="0"/>
                <w:sz w:val="24"/>
                <w:szCs w:val="24"/>
                <w:lang w:bidi="bo-CN"/>
              </w:rPr>
              <w:t>工资账套引入</w:t>
            </w:r>
            <w:proofErr w:type="gramEnd"/>
            <w:r>
              <w:rPr>
                <w:rFonts w:ascii="宋体" w:eastAsia="宋体" w:hAnsi="宋体" w:cs="宋体" w:hint="eastAsia"/>
                <w:kern w:val="0"/>
                <w:sz w:val="24"/>
                <w:szCs w:val="24"/>
                <w:lang w:bidi="bo-CN"/>
              </w:rPr>
              <w:t>规则；</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5</w:t>
            </w:r>
            <w:r>
              <w:rPr>
                <w:rFonts w:ascii="宋体" w:eastAsia="宋体" w:hAnsi="宋体" w:cs="宋体" w:hint="eastAsia"/>
                <w:kern w:val="0"/>
                <w:sz w:val="24"/>
                <w:szCs w:val="24"/>
                <w:lang w:bidi="bo-CN"/>
              </w:rPr>
              <w:t>）实现公积金缴费核算并与薪酬数据联动；</w:t>
            </w:r>
          </w:p>
        </w:tc>
      </w:tr>
      <w:tr w:rsidR="00D252F3">
        <w:trPr>
          <w:trHeight w:val="20"/>
        </w:trPr>
        <w:tc>
          <w:tcPr>
            <w:tcW w:w="1891" w:type="dxa"/>
            <w:tcBorders>
              <w:top w:val="single" w:sz="8" w:space="0" w:color="auto"/>
              <w:left w:val="single" w:sz="4" w:space="0" w:color="auto"/>
              <w:bottom w:val="single" w:sz="8" w:space="0" w:color="auto"/>
              <w:right w:val="single" w:sz="4" w:space="0" w:color="auto"/>
            </w:tcBorders>
            <w:shd w:val="clear" w:color="auto" w:fill="auto"/>
            <w:vAlign w:val="center"/>
          </w:tcPr>
          <w:p w:rsidR="00D252F3" w:rsidRDefault="009F5708">
            <w:pPr>
              <w:widowControl/>
              <w:spacing w:line="276" w:lineRule="auto"/>
              <w:jc w:val="center"/>
              <w:rPr>
                <w:rFonts w:ascii="宋体" w:eastAsia="宋体" w:hAnsi="宋体" w:cs="宋体"/>
                <w:kern w:val="0"/>
                <w:sz w:val="24"/>
                <w:szCs w:val="24"/>
                <w:lang w:bidi="bo-CN"/>
              </w:rPr>
            </w:pPr>
            <w:r>
              <w:rPr>
                <w:rFonts w:ascii="宋体" w:eastAsia="宋体" w:hAnsi="宋体" w:cs="宋体" w:hint="eastAsia"/>
                <w:kern w:val="0"/>
                <w:sz w:val="24"/>
                <w:szCs w:val="24"/>
                <w:lang w:bidi="bo-CN"/>
              </w:rPr>
              <w:t>5.</w:t>
            </w:r>
            <w:r>
              <w:rPr>
                <w:rFonts w:ascii="宋体" w:eastAsia="宋体" w:hAnsi="宋体" w:cs="宋体" w:hint="eastAsia"/>
                <w:kern w:val="0"/>
                <w:sz w:val="24"/>
                <w:szCs w:val="24"/>
                <w:lang w:bidi="bo-CN"/>
              </w:rPr>
              <w:t>报表管理</w:t>
            </w:r>
          </w:p>
        </w:tc>
        <w:tc>
          <w:tcPr>
            <w:tcW w:w="6237" w:type="dxa"/>
            <w:tcBorders>
              <w:top w:val="single" w:sz="4" w:space="0" w:color="auto"/>
              <w:left w:val="single" w:sz="4" w:space="0" w:color="auto"/>
              <w:bottom w:val="single" w:sz="4" w:space="0" w:color="auto"/>
              <w:right w:val="single" w:sz="4" w:space="0" w:color="auto"/>
            </w:tcBorders>
          </w:tcPr>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1</w:t>
            </w:r>
            <w:r>
              <w:rPr>
                <w:rFonts w:ascii="宋体" w:eastAsia="宋体" w:hAnsi="宋体" w:cs="宋体" w:hint="eastAsia"/>
                <w:kern w:val="0"/>
                <w:sz w:val="24"/>
                <w:szCs w:val="24"/>
                <w:lang w:bidi="bo-CN"/>
              </w:rPr>
              <w:t>）实现《全院人员情况统计报表》并自动取数；</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2</w:t>
            </w:r>
            <w:r>
              <w:rPr>
                <w:rFonts w:ascii="宋体" w:eastAsia="宋体" w:hAnsi="宋体" w:cs="宋体" w:hint="eastAsia"/>
                <w:kern w:val="0"/>
                <w:sz w:val="24"/>
                <w:szCs w:val="24"/>
                <w:lang w:bidi="bo-CN"/>
              </w:rPr>
              <w:t>）实现《全院员工流动情况统计表》并自动取数；</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3</w:t>
            </w:r>
            <w:r>
              <w:rPr>
                <w:rFonts w:ascii="宋体" w:eastAsia="宋体" w:hAnsi="宋体" w:cs="宋体" w:hint="eastAsia"/>
                <w:kern w:val="0"/>
                <w:sz w:val="24"/>
                <w:szCs w:val="24"/>
                <w:lang w:bidi="bo-CN"/>
              </w:rPr>
              <w:t>）实现《各科室人员情况统计表》并自动取数；</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4</w:t>
            </w:r>
            <w:r>
              <w:rPr>
                <w:rFonts w:ascii="宋体" w:eastAsia="宋体" w:hAnsi="宋体" w:cs="宋体" w:hint="eastAsia"/>
                <w:kern w:val="0"/>
                <w:sz w:val="24"/>
                <w:szCs w:val="24"/>
                <w:lang w:bidi="bo-CN"/>
              </w:rPr>
              <w:t>）实现《全院人员花名册》并自动取数；</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5</w:t>
            </w:r>
            <w:r>
              <w:rPr>
                <w:rFonts w:ascii="宋体" w:eastAsia="宋体" w:hAnsi="宋体" w:cs="宋体" w:hint="eastAsia"/>
                <w:kern w:val="0"/>
                <w:sz w:val="24"/>
                <w:szCs w:val="24"/>
                <w:lang w:bidi="bo-CN"/>
              </w:rPr>
              <w:t>）参照</w:t>
            </w:r>
            <w:r>
              <w:rPr>
                <w:rFonts w:ascii="宋体" w:eastAsia="宋体" w:hAnsi="宋体" w:cs="宋体"/>
                <w:kern w:val="0"/>
                <w:sz w:val="24"/>
                <w:szCs w:val="24"/>
                <w:lang w:bidi="bo-CN"/>
              </w:rPr>
              <w:t>2021</w:t>
            </w:r>
            <w:r>
              <w:rPr>
                <w:rFonts w:ascii="宋体" w:eastAsia="宋体" w:hAnsi="宋体" w:cs="宋体"/>
                <w:kern w:val="0"/>
                <w:sz w:val="24"/>
                <w:szCs w:val="24"/>
                <w:lang w:bidi="bo-CN"/>
              </w:rPr>
              <w:t>年国家统计局新发的人事</w:t>
            </w:r>
            <w:proofErr w:type="gramStart"/>
            <w:r>
              <w:rPr>
                <w:rFonts w:ascii="宋体" w:eastAsia="宋体" w:hAnsi="宋体" w:cs="宋体"/>
                <w:kern w:val="0"/>
                <w:sz w:val="24"/>
                <w:szCs w:val="24"/>
                <w:lang w:bidi="bo-CN"/>
              </w:rPr>
              <w:t>报表和薪酬报</w:t>
            </w:r>
            <w:proofErr w:type="gramEnd"/>
            <w:r>
              <w:rPr>
                <w:rFonts w:ascii="宋体" w:eastAsia="宋体" w:hAnsi="宋体" w:cs="宋体"/>
                <w:kern w:val="0"/>
                <w:sz w:val="24"/>
                <w:szCs w:val="24"/>
                <w:lang w:bidi="bo-CN"/>
              </w:rPr>
              <w:t>表</w:t>
            </w:r>
            <w:r>
              <w:rPr>
                <w:rFonts w:ascii="宋体" w:eastAsia="宋体" w:hAnsi="宋体" w:cs="宋体" w:hint="eastAsia"/>
                <w:kern w:val="0"/>
                <w:sz w:val="24"/>
                <w:szCs w:val="24"/>
                <w:lang w:bidi="bo-CN"/>
              </w:rPr>
              <w:t>要求，在系统实现取数；</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6</w:t>
            </w:r>
            <w:r>
              <w:rPr>
                <w:rFonts w:ascii="宋体" w:eastAsia="宋体" w:hAnsi="宋体" w:cs="宋体" w:hint="eastAsia"/>
                <w:kern w:val="0"/>
                <w:sz w:val="24"/>
                <w:szCs w:val="24"/>
                <w:lang w:bidi="bo-CN"/>
              </w:rPr>
              <w:t>）对报表实现自动归档，并可对归档数据进行分析；</w:t>
            </w:r>
          </w:p>
        </w:tc>
      </w:tr>
      <w:tr w:rsidR="00D252F3">
        <w:trPr>
          <w:trHeight w:val="20"/>
        </w:trPr>
        <w:tc>
          <w:tcPr>
            <w:tcW w:w="1891" w:type="dxa"/>
            <w:tcBorders>
              <w:top w:val="single" w:sz="8" w:space="0" w:color="auto"/>
              <w:left w:val="single" w:sz="4" w:space="0" w:color="auto"/>
              <w:bottom w:val="single" w:sz="8" w:space="0" w:color="auto"/>
              <w:right w:val="single" w:sz="4" w:space="0" w:color="auto"/>
            </w:tcBorders>
            <w:shd w:val="clear" w:color="auto" w:fill="auto"/>
            <w:vAlign w:val="center"/>
          </w:tcPr>
          <w:p w:rsidR="00D252F3" w:rsidRDefault="009F5708">
            <w:pPr>
              <w:widowControl/>
              <w:spacing w:line="276" w:lineRule="auto"/>
              <w:jc w:val="center"/>
              <w:rPr>
                <w:rFonts w:ascii="宋体" w:eastAsia="宋体" w:hAnsi="宋体" w:cs="宋体"/>
                <w:kern w:val="0"/>
                <w:sz w:val="24"/>
                <w:szCs w:val="24"/>
                <w:lang w:bidi="bo-CN"/>
              </w:rPr>
            </w:pPr>
            <w:r>
              <w:rPr>
                <w:rFonts w:ascii="宋体" w:eastAsia="宋体" w:hAnsi="宋体" w:cs="宋体" w:hint="eastAsia"/>
                <w:kern w:val="0"/>
                <w:sz w:val="24"/>
                <w:szCs w:val="24"/>
                <w:lang w:bidi="bo-CN"/>
              </w:rPr>
              <w:t>6.</w:t>
            </w:r>
            <w:r>
              <w:rPr>
                <w:rFonts w:ascii="宋体" w:eastAsia="宋体" w:hAnsi="宋体" w:cs="宋体" w:hint="eastAsia"/>
                <w:kern w:val="0"/>
                <w:sz w:val="24"/>
                <w:szCs w:val="24"/>
                <w:lang w:bidi="bo-CN"/>
              </w:rPr>
              <w:t>异动管理</w:t>
            </w:r>
          </w:p>
        </w:tc>
        <w:tc>
          <w:tcPr>
            <w:tcW w:w="6237" w:type="dxa"/>
            <w:tcBorders>
              <w:top w:val="single" w:sz="4" w:space="0" w:color="auto"/>
              <w:left w:val="single" w:sz="4" w:space="0" w:color="auto"/>
              <w:bottom w:val="single" w:sz="4" w:space="0" w:color="auto"/>
              <w:right w:val="single" w:sz="4" w:space="0" w:color="auto"/>
            </w:tcBorders>
          </w:tcPr>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1</w:t>
            </w:r>
            <w:r>
              <w:rPr>
                <w:rFonts w:ascii="宋体" w:eastAsia="宋体" w:hAnsi="宋体" w:cs="宋体" w:hint="eastAsia"/>
                <w:kern w:val="0"/>
                <w:sz w:val="24"/>
                <w:szCs w:val="24"/>
                <w:lang w:bidi="bo-CN"/>
              </w:rPr>
              <w:t>）实现民航院区业务审批流程，将民航院区的业务流程添加到系统各个表单中；</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2</w:t>
            </w:r>
            <w:r>
              <w:rPr>
                <w:rFonts w:ascii="宋体" w:eastAsia="宋体" w:hAnsi="宋体" w:cs="宋体" w:hint="eastAsia"/>
                <w:kern w:val="0"/>
                <w:sz w:val="24"/>
                <w:szCs w:val="24"/>
                <w:lang w:bidi="bo-CN"/>
              </w:rPr>
              <w:t>）实现请假业务模板校验逻辑，控制员工请休假申请；</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3</w:t>
            </w:r>
            <w:r>
              <w:rPr>
                <w:rFonts w:ascii="宋体" w:eastAsia="宋体" w:hAnsi="宋体" w:cs="宋体" w:hint="eastAsia"/>
                <w:kern w:val="0"/>
                <w:sz w:val="24"/>
                <w:szCs w:val="24"/>
                <w:lang w:bidi="bo-CN"/>
              </w:rPr>
              <w:t>）实现借调、在职攻读学历学位、</w:t>
            </w:r>
            <w:proofErr w:type="gramStart"/>
            <w:r>
              <w:rPr>
                <w:rFonts w:ascii="宋体" w:eastAsia="宋体" w:hAnsi="宋体" w:cs="宋体" w:hint="eastAsia"/>
                <w:kern w:val="0"/>
                <w:sz w:val="24"/>
                <w:szCs w:val="24"/>
                <w:lang w:bidi="bo-CN"/>
              </w:rPr>
              <w:t>规</w:t>
            </w:r>
            <w:proofErr w:type="gramEnd"/>
            <w:r>
              <w:rPr>
                <w:rFonts w:ascii="宋体" w:eastAsia="宋体" w:hAnsi="宋体" w:cs="宋体" w:hint="eastAsia"/>
                <w:kern w:val="0"/>
                <w:sz w:val="24"/>
                <w:szCs w:val="24"/>
                <w:lang w:bidi="bo-CN"/>
              </w:rPr>
              <w:t>培期满离职、离职申请、专业技术职务聘任业务流程自动化；</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4</w:t>
            </w:r>
            <w:r>
              <w:rPr>
                <w:rFonts w:ascii="宋体" w:eastAsia="宋体" w:hAnsi="宋体" w:cs="宋体" w:hint="eastAsia"/>
                <w:kern w:val="0"/>
                <w:sz w:val="24"/>
                <w:szCs w:val="24"/>
                <w:lang w:bidi="bo-CN"/>
              </w:rPr>
              <w:t>）实现新入职人员扫描二</w:t>
            </w:r>
            <w:proofErr w:type="gramStart"/>
            <w:r>
              <w:rPr>
                <w:rFonts w:ascii="宋体" w:eastAsia="宋体" w:hAnsi="宋体" w:cs="宋体" w:hint="eastAsia"/>
                <w:kern w:val="0"/>
                <w:sz w:val="24"/>
                <w:szCs w:val="24"/>
                <w:lang w:bidi="bo-CN"/>
              </w:rPr>
              <w:t>维码快速</w:t>
            </w:r>
            <w:proofErr w:type="gramEnd"/>
            <w:r>
              <w:rPr>
                <w:rFonts w:ascii="宋体" w:eastAsia="宋体" w:hAnsi="宋体" w:cs="宋体" w:hint="eastAsia"/>
                <w:kern w:val="0"/>
                <w:sz w:val="24"/>
                <w:szCs w:val="24"/>
                <w:lang w:bidi="bo-CN"/>
              </w:rPr>
              <w:t>登记办理入职；</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5</w:t>
            </w:r>
            <w:r>
              <w:rPr>
                <w:rFonts w:ascii="宋体" w:eastAsia="宋体" w:hAnsi="宋体" w:cs="宋体" w:hint="eastAsia"/>
                <w:kern w:val="0"/>
                <w:sz w:val="24"/>
                <w:szCs w:val="24"/>
                <w:lang w:bidi="bo-CN"/>
              </w:rPr>
              <w:t>）实现员工在线申请修改个人照片；</w:t>
            </w:r>
          </w:p>
        </w:tc>
      </w:tr>
      <w:tr w:rsidR="00D252F3">
        <w:trPr>
          <w:trHeight w:val="20"/>
        </w:trPr>
        <w:tc>
          <w:tcPr>
            <w:tcW w:w="1891" w:type="dxa"/>
            <w:tcBorders>
              <w:top w:val="single" w:sz="8" w:space="0" w:color="auto"/>
              <w:left w:val="single" w:sz="4" w:space="0" w:color="auto"/>
              <w:bottom w:val="single" w:sz="8" w:space="0" w:color="auto"/>
              <w:right w:val="single" w:sz="4" w:space="0" w:color="auto"/>
            </w:tcBorders>
            <w:shd w:val="clear" w:color="auto" w:fill="auto"/>
            <w:vAlign w:val="center"/>
          </w:tcPr>
          <w:p w:rsidR="00D252F3" w:rsidRDefault="009F5708">
            <w:pPr>
              <w:widowControl/>
              <w:spacing w:line="276" w:lineRule="auto"/>
              <w:jc w:val="center"/>
              <w:rPr>
                <w:rFonts w:ascii="宋体" w:eastAsia="宋体" w:hAnsi="宋体" w:cs="宋体"/>
                <w:kern w:val="0"/>
                <w:sz w:val="24"/>
                <w:szCs w:val="24"/>
                <w:lang w:bidi="bo-CN"/>
              </w:rPr>
            </w:pPr>
            <w:r>
              <w:rPr>
                <w:rFonts w:ascii="宋体" w:eastAsia="宋体" w:hAnsi="宋体" w:cs="宋体" w:hint="eastAsia"/>
                <w:kern w:val="0"/>
                <w:sz w:val="24"/>
                <w:szCs w:val="24"/>
                <w:lang w:bidi="bo-CN"/>
              </w:rPr>
              <w:t>7.</w:t>
            </w:r>
            <w:r>
              <w:rPr>
                <w:rFonts w:ascii="宋体" w:eastAsia="宋体" w:hAnsi="宋体" w:cs="宋体" w:hint="eastAsia"/>
                <w:kern w:val="0"/>
                <w:sz w:val="24"/>
                <w:szCs w:val="24"/>
                <w:lang w:bidi="bo-CN"/>
              </w:rPr>
              <w:t>招聘管理</w:t>
            </w:r>
          </w:p>
        </w:tc>
        <w:tc>
          <w:tcPr>
            <w:tcW w:w="6237" w:type="dxa"/>
            <w:tcBorders>
              <w:top w:val="single" w:sz="4" w:space="0" w:color="auto"/>
              <w:left w:val="single" w:sz="4" w:space="0" w:color="auto"/>
              <w:bottom w:val="single" w:sz="4" w:space="0" w:color="auto"/>
              <w:right w:val="single" w:sz="4" w:space="0" w:color="auto"/>
            </w:tcBorders>
          </w:tcPr>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1</w:t>
            </w:r>
            <w:r>
              <w:rPr>
                <w:rFonts w:ascii="宋体" w:eastAsia="宋体" w:hAnsi="宋体" w:cs="宋体" w:hint="eastAsia"/>
                <w:kern w:val="0"/>
                <w:sz w:val="24"/>
                <w:szCs w:val="24"/>
                <w:lang w:bidi="bo-CN"/>
              </w:rPr>
              <w:t>）可根据招聘计划建立批次，设置招聘归属单位、招聘渠道、招聘流程、招聘时间范围等；</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2</w:t>
            </w:r>
            <w:r>
              <w:rPr>
                <w:rFonts w:ascii="宋体" w:eastAsia="宋体" w:hAnsi="宋体" w:cs="宋体" w:hint="eastAsia"/>
                <w:kern w:val="0"/>
                <w:sz w:val="24"/>
                <w:szCs w:val="24"/>
                <w:lang w:bidi="bo-CN"/>
              </w:rPr>
              <w:t>）由人力资源部门或各科室按照权限创建招聘职位及相关要求，并支持发布到招聘门户；</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lastRenderedPageBreak/>
              <w:t>3</w:t>
            </w:r>
            <w:r>
              <w:rPr>
                <w:rFonts w:ascii="宋体" w:eastAsia="宋体" w:hAnsi="宋体" w:cs="宋体" w:hint="eastAsia"/>
                <w:kern w:val="0"/>
                <w:sz w:val="24"/>
                <w:szCs w:val="24"/>
                <w:lang w:bidi="bo-CN"/>
              </w:rPr>
              <w:t>）支持多轮招聘，当某个职位未招聘满，可以重新启动该职位进行招聘；</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4</w:t>
            </w:r>
            <w:r>
              <w:rPr>
                <w:rFonts w:ascii="宋体" w:eastAsia="宋体" w:hAnsi="宋体" w:cs="宋体" w:hint="eastAsia"/>
                <w:kern w:val="0"/>
                <w:sz w:val="24"/>
                <w:szCs w:val="24"/>
                <w:lang w:bidi="bo-CN"/>
              </w:rPr>
              <w:t>）系统提供外网招聘门户及微招聘门户，应聘人员可通过招聘门户或微招聘门户查阅和申请职位信息，并可填写与提交个人简历，获悉职位申请状态，接收消息反馈等；</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5</w:t>
            </w:r>
            <w:r>
              <w:rPr>
                <w:rFonts w:ascii="宋体" w:eastAsia="宋体" w:hAnsi="宋体" w:cs="宋体" w:hint="eastAsia"/>
                <w:kern w:val="0"/>
                <w:sz w:val="24"/>
                <w:szCs w:val="24"/>
                <w:lang w:bidi="bo-CN"/>
              </w:rPr>
              <w:t>）系统可自动检查简历是否匹配职位要求，并可自定义筛选条件，减少招聘人员人工筛选简历的工作量；</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6</w:t>
            </w:r>
            <w:r>
              <w:rPr>
                <w:rFonts w:ascii="宋体" w:eastAsia="宋体" w:hAnsi="宋体" w:cs="宋体" w:hint="eastAsia"/>
                <w:kern w:val="0"/>
                <w:sz w:val="24"/>
                <w:szCs w:val="24"/>
                <w:lang w:bidi="bo-CN"/>
              </w:rPr>
              <w:t>）对于符合条件的简历，接受申请后进入职位候选人资格审查环节，并自动通知应聘者审核状态；</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7</w:t>
            </w:r>
            <w:r>
              <w:rPr>
                <w:rFonts w:ascii="宋体" w:eastAsia="宋体" w:hAnsi="宋体" w:cs="宋体" w:hint="eastAsia"/>
                <w:kern w:val="0"/>
                <w:sz w:val="24"/>
                <w:szCs w:val="24"/>
                <w:lang w:bidi="bo-CN"/>
              </w:rPr>
              <w:t>）系统提供人才库管理功能，实现优质应聘人才的信息储备；</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8</w:t>
            </w:r>
            <w:r>
              <w:rPr>
                <w:rFonts w:ascii="宋体" w:eastAsia="宋体" w:hAnsi="宋体" w:cs="宋体" w:hint="eastAsia"/>
                <w:kern w:val="0"/>
                <w:sz w:val="24"/>
                <w:szCs w:val="24"/>
                <w:lang w:bidi="bo-CN"/>
              </w:rPr>
              <w:t>）可对应聘人员信息进行综合分析，掌握人才结构，了解人才发展趋势；</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9</w:t>
            </w:r>
            <w:r>
              <w:rPr>
                <w:rFonts w:ascii="宋体" w:eastAsia="宋体" w:hAnsi="宋体" w:cs="宋体" w:hint="eastAsia"/>
                <w:kern w:val="0"/>
                <w:sz w:val="24"/>
                <w:szCs w:val="24"/>
                <w:lang w:bidi="bo-CN"/>
              </w:rPr>
              <w:t>）根据具体的招聘批次或招聘岗位，灵活定义如初试</w:t>
            </w:r>
            <w:r>
              <w:rPr>
                <w:rFonts w:ascii="宋体" w:eastAsia="宋体" w:hAnsi="宋体" w:cs="宋体" w:hint="eastAsia"/>
                <w:kern w:val="0"/>
                <w:sz w:val="24"/>
                <w:szCs w:val="24"/>
                <w:lang w:bidi="bo-CN"/>
              </w:rPr>
              <w:t>、笔试、面试等不同的招聘流程，招聘流程的各个环节可设置邮件通知模板，在不同环节可自动触发通知给应聘人员或相关招聘人员，如面试官等。应聘者可通过邮件或招聘门户及时了解单位的招聘进度及相关招聘安排；</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10</w:t>
            </w:r>
            <w:r>
              <w:rPr>
                <w:rFonts w:ascii="宋体" w:eastAsia="宋体" w:hAnsi="宋体" w:cs="宋体" w:hint="eastAsia"/>
                <w:kern w:val="0"/>
                <w:sz w:val="24"/>
                <w:szCs w:val="24"/>
                <w:lang w:bidi="bo-CN"/>
              </w:rPr>
              <w:t>）按要求批量导出特定命名规则的应聘人员简历；</w:t>
            </w:r>
          </w:p>
        </w:tc>
      </w:tr>
      <w:tr w:rsidR="00D252F3">
        <w:trPr>
          <w:trHeight w:val="20"/>
        </w:trPr>
        <w:tc>
          <w:tcPr>
            <w:tcW w:w="1891" w:type="dxa"/>
            <w:tcBorders>
              <w:top w:val="single" w:sz="8" w:space="0" w:color="auto"/>
              <w:left w:val="single" w:sz="4" w:space="0" w:color="auto"/>
              <w:bottom w:val="single" w:sz="8" w:space="0" w:color="auto"/>
              <w:right w:val="single" w:sz="4" w:space="0" w:color="auto"/>
            </w:tcBorders>
            <w:shd w:val="clear" w:color="auto" w:fill="auto"/>
            <w:vAlign w:val="center"/>
          </w:tcPr>
          <w:p w:rsidR="00D252F3" w:rsidRDefault="009F5708">
            <w:pPr>
              <w:widowControl/>
              <w:spacing w:line="276" w:lineRule="auto"/>
              <w:jc w:val="center"/>
              <w:rPr>
                <w:rFonts w:ascii="宋体" w:eastAsia="宋体" w:hAnsi="宋体" w:cs="宋体"/>
                <w:kern w:val="0"/>
                <w:sz w:val="24"/>
                <w:szCs w:val="24"/>
                <w:lang w:bidi="bo-CN"/>
              </w:rPr>
            </w:pPr>
            <w:r>
              <w:rPr>
                <w:rFonts w:ascii="宋体" w:eastAsia="宋体" w:hAnsi="宋体" w:cs="宋体" w:hint="eastAsia"/>
                <w:kern w:val="0"/>
                <w:sz w:val="24"/>
                <w:szCs w:val="24"/>
                <w:lang w:bidi="bo-CN"/>
              </w:rPr>
              <w:lastRenderedPageBreak/>
              <w:t>8.</w:t>
            </w:r>
            <w:r>
              <w:rPr>
                <w:rFonts w:ascii="宋体" w:eastAsia="宋体" w:hAnsi="宋体" w:cs="宋体" w:hint="eastAsia"/>
                <w:kern w:val="0"/>
                <w:sz w:val="24"/>
                <w:szCs w:val="24"/>
                <w:lang w:bidi="bo-CN"/>
              </w:rPr>
              <w:t>领导桌面</w:t>
            </w:r>
          </w:p>
        </w:tc>
        <w:tc>
          <w:tcPr>
            <w:tcW w:w="6237" w:type="dxa"/>
            <w:tcBorders>
              <w:top w:val="single" w:sz="4" w:space="0" w:color="auto"/>
              <w:left w:val="single" w:sz="4" w:space="0" w:color="auto"/>
              <w:bottom w:val="single" w:sz="4" w:space="0" w:color="auto"/>
              <w:right w:val="single" w:sz="4" w:space="0" w:color="auto"/>
            </w:tcBorders>
          </w:tcPr>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1</w:t>
            </w:r>
            <w:r>
              <w:rPr>
                <w:rFonts w:ascii="宋体" w:eastAsia="宋体" w:hAnsi="宋体" w:cs="宋体" w:hint="eastAsia"/>
                <w:kern w:val="0"/>
                <w:sz w:val="24"/>
                <w:szCs w:val="24"/>
                <w:lang w:bidi="bo-CN"/>
              </w:rPr>
              <w:t>）以“领导桌面部署要清晰明了、直观、方便切换”为原则，</w:t>
            </w:r>
            <w:r>
              <w:rPr>
                <w:rFonts w:ascii="宋体" w:eastAsia="宋体" w:hAnsi="宋体" w:cs="宋体"/>
                <w:kern w:val="0"/>
                <w:sz w:val="24"/>
                <w:szCs w:val="24"/>
                <w:lang w:bidi="bo-CN"/>
              </w:rPr>
              <w:t>灵活定义领</w:t>
            </w:r>
            <w:r>
              <w:rPr>
                <w:rFonts w:ascii="宋体" w:eastAsia="宋体" w:hAnsi="宋体" w:cs="宋体" w:hint="eastAsia"/>
                <w:kern w:val="0"/>
                <w:sz w:val="24"/>
                <w:szCs w:val="24"/>
                <w:lang w:bidi="bo-CN"/>
              </w:rPr>
              <w:t>导</w:t>
            </w:r>
            <w:r>
              <w:rPr>
                <w:rFonts w:ascii="宋体" w:eastAsia="宋体" w:hAnsi="宋体" w:cs="宋体"/>
                <w:kern w:val="0"/>
                <w:sz w:val="24"/>
                <w:szCs w:val="24"/>
                <w:lang w:bidi="bo-CN"/>
              </w:rPr>
              <w:t>桌面的展现形式，支持多种信息浏览方式，领导可以及时准确地了解人力资源状况或关键人才的详细信息</w:t>
            </w:r>
            <w:r>
              <w:rPr>
                <w:rFonts w:ascii="宋体" w:eastAsia="宋体" w:hAnsi="宋体" w:cs="宋体" w:hint="eastAsia"/>
                <w:kern w:val="0"/>
                <w:sz w:val="24"/>
                <w:szCs w:val="24"/>
                <w:lang w:bidi="bo-CN"/>
              </w:rPr>
              <w:t>；</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2</w:t>
            </w:r>
            <w:r>
              <w:rPr>
                <w:rFonts w:ascii="宋体" w:eastAsia="宋体" w:hAnsi="宋体" w:cs="宋体" w:hint="eastAsia"/>
                <w:kern w:val="0"/>
                <w:sz w:val="24"/>
                <w:szCs w:val="24"/>
                <w:lang w:bidi="bo-CN"/>
              </w:rPr>
              <w:t>）</w:t>
            </w:r>
            <w:r>
              <w:rPr>
                <w:rFonts w:ascii="宋体" w:eastAsia="宋体" w:hAnsi="宋体" w:cs="宋体"/>
                <w:kern w:val="0"/>
                <w:sz w:val="24"/>
                <w:szCs w:val="24"/>
                <w:lang w:bidi="bo-CN"/>
              </w:rPr>
              <w:t>提供多种统计分析功能，领导可以从学历、年龄、专业、岗位序列、性别等不同侧面了解人力资源状况，为领导决策提供支撑</w:t>
            </w:r>
            <w:r>
              <w:rPr>
                <w:rFonts w:ascii="宋体" w:eastAsia="宋体" w:hAnsi="宋体" w:cs="宋体" w:hint="eastAsia"/>
                <w:kern w:val="0"/>
                <w:sz w:val="24"/>
                <w:szCs w:val="24"/>
                <w:lang w:bidi="bo-CN"/>
              </w:rPr>
              <w:t>；</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3</w:t>
            </w:r>
            <w:r>
              <w:rPr>
                <w:rFonts w:ascii="宋体" w:eastAsia="宋体" w:hAnsi="宋体" w:cs="宋体" w:hint="eastAsia"/>
                <w:kern w:val="0"/>
                <w:sz w:val="24"/>
                <w:szCs w:val="24"/>
                <w:lang w:bidi="bo-CN"/>
              </w:rPr>
              <w:t>）</w:t>
            </w:r>
            <w:r>
              <w:rPr>
                <w:rFonts w:ascii="宋体" w:eastAsia="宋体" w:hAnsi="宋体" w:cs="宋体"/>
                <w:kern w:val="0"/>
                <w:sz w:val="24"/>
                <w:szCs w:val="24"/>
                <w:lang w:bidi="bo-CN"/>
              </w:rPr>
              <w:t>能提供层层钻取功能，从图表穿透查看相信的人员信息</w:t>
            </w:r>
            <w:r>
              <w:rPr>
                <w:rFonts w:ascii="宋体" w:eastAsia="宋体" w:hAnsi="宋体" w:cs="宋体" w:hint="eastAsia"/>
                <w:kern w:val="0"/>
                <w:sz w:val="24"/>
                <w:szCs w:val="24"/>
                <w:lang w:bidi="bo-CN"/>
              </w:rPr>
              <w:t>；</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4</w:t>
            </w:r>
            <w:r>
              <w:rPr>
                <w:rFonts w:ascii="宋体" w:eastAsia="宋体" w:hAnsi="宋体" w:cs="宋体" w:hint="eastAsia"/>
                <w:kern w:val="0"/>
                <w:sz w:val="24"/>
                <w:szCs w:val="24"/>
                <w:lang w:bidi="bo-CN"/>
              </w:rPr>
              <w:t>）</w:t>
            </w:r>
            <w:r>
              <w:rPr>
                <w:rFonts w:ascii="宋体" w:eastAsia="宋体" w:hAnsi="宋体" w:cs="宋体"/>
                <w:kern w:val="0"/>
                <w:sz w:val="24"/>
                <w:szCs w:val="24"/>
                <w:lang w:bidi="bo-CN"/>
              </w:rPr>
              <w:t>提供各类人员变动分析模型（如员工离职率、关键人才离职率、核心技术人员比例、人员结构等），方便领导监控人才流动情况</w:t>
            </w:r>
            <w:r>
              <w:rPr>
                <w:rFonts w:ascii="宋体" w:eastAsia="宋体" w:hAnsi="宋体" w:cs="宋体" w:hint="eastAsia"/>
                <w:kern w:val="0"/>
                <w:sz w:val="24"/>
                <w:szCs w:val="24"/>
                <w:lang w:bidi="bo-CN"/>
              </w:rPr>
              <w:t>；</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5</w:t>
            </w:r>
            <w:r>
              <w:rPr>
                <w:rFonts w:ascii="宋体" w:eastAsia="宋体" w:hAnsi="宋体" w:cs="宋体" w:hint="eastAsia"/>
                <w:kern w:val="0"/>
                <w:sz w:val="24"/>
                <w:szCs w:val="24"/>
                <w:lang w:bidi="bo-CN"/>
              </w:rPr>
              <w:t>）实现中层干部人才九宫格展示；</w:t>
            </w:r>
          </w:p>
        </w:tc>
      </w:tr>
      <w:tr w:rsidR="00D252F3">
        <w:trPr>
          <w:trHeight w:val="20"/>
        </w:trPr>
        <w:tc>
          <w:tcPr>
            <w:tcW w:w="1891" w:type="dxa"/>
            <w:tcBorders>
              <w:top w:val="single" w:sz="8" w:space="0" w:color="auto"/>
              <w:left w:val="single" w:sz="4" w:space="0" w:color="auto"/>
              <w:bottom w:val="single" w:sz="8" w:space="0" w:color="auto"/>
              <w:right w:val="single" w:sz="4" w:space="0" w:color="auto"/>
            </w:tcBorders>
            <w:shd w:val="clear" w:color="auto" w:fill="auto"/>
            <w:vAlign w:val="center"/>
          </w:tcPr>
          <w:p w:rsidR="00D252F3" w:rsidRDefault="009F5708">
            <w:pPr>
              <w:widowControl/>
              <w:spacing w:line="276" w:lineRule="auto"/>
              <w:jc w:val="center"/>
              <w:rPr>
                <w:rFonts w:ascii="宋体" w:eastAsia="宋体" w:hAnsi="宋体" w:cs="宋体"/>
                <w:kern w:val="0"/>
                <w:sz w:val="24"/>
                <w:szCs w:val="24"/>
                <w:lang w:bidi="bo-CN"/>
              </w:rPr>
            </w:pPr>
            <w:r>
              <w:rPr>
                <w:rFonts w:ascii="宋体" w:eastAsia="宋体" w:hAnsi="宋体" w:cs="宋体" w:hint="eastAsia"/>
                <w:kern w:val="0"/>
                <w:sz w:val="24"/>
                <w:szCs w:val="24"/>
                <w:lang w:bidi="bo-CN"/>
              </w:rPr>
              <w:t>9.</w:t>
            </w:r>
            <w:r>
              <w:rPr>
                <w:rFonts w:ascii="宋体" w:eastAsia="宋体" w:hAnsi="宋体" w:cs="宋体" w:hint="eastAsia"/>
                <w:kern w:val="0"/>
                <w:sz w:val="24"/>
                <w:szCs w:val="24"/>
                <w:lang w:bidi="bo-CN"/>
              </w:rPr>
              <w:t>移动应用</w:t>
            </w:r>
          </w:p>
        </w:tc>
        <w:tc>
          <w:tcPr>
            <w:tcW w:w="6237" w:type="dxa"/>
            <w:tcBorders>
              <w:top w:val="single" w:sz="4" w:space="0" w:color="auto"/>
              <w:left w:val="single" w:sz="4" w:space="0" w:color="auto"/>
              <w:bottom w:val="single" w:sz="4" w:space="0" w:color="auto"/>
              <w:right w:val="single" w:sz="4" w:space="0" w:color="auto"/>
            </w:tcBorders>
          </w:tcPr>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1</w:t>
            </w:r>
            <w:r>
              <w:rPr>
                <w:rFonts w:ascii="宋体" w:eastAsia="宋体" w:hAnsi="宋体" w:cs="宋体" w:hint="eastAsia"/>
                <w:kern w:val="0"/>
                <w:sz w:val="24"/>
                <w:szCs w:val="24"/>
                <w:lang w:bidi="bo-CN"/>
              </w:rPr>
              <w:t>）支持与企业微信号的无缝集成应用；</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2</w:t>
            </w:r>
            <w:r>
              <w:rPr>
                <w:rFonts w:ascii="宋体" w:eastAsia="宋体" w:hAnsi="宋体" w:cs="宋体" w:hint="eastAsia"/>
                <w:kern w:val="0"/>
                <w:sz w:val="24"/>
                <w:szCs w:val="24"/>
                <w:lang w:bidi="bo-CN"/>
              </w:rPr>
              <w:t>）能够通过</w:t>
            </w:r>
            <w:proofErr w:type="gramStart"/>
            <w:r>
              <w:rPr>
                <w:rFonts w:ascii="宋体" w:eastAsia="宋体" w:hAnsi="宋体" w:cs="宋体" w:hint="eastAsia"/>
                <w:kern w:val="0"/>
                <w:sz w:val="24"/>
                <w:szCs w:val="24"/>
                <w:lang w:bidi="bo-CN"/>
              </w:rPr>
              <w:t>企业微信查看</w:t>
            </w:r>
            <w:proofErr w:type="gramEnd"/>
            <w:r>
              <w:rPr>
                <w:rFonts w:ascii="宋体" w:eastAsia="宋体" w:hAnsi="宋体" w:cs="宋体" w:hint="eastAsia"/>
                <w:kern w:val="0"/>
                <w:sz w:val="24"/>
                <w:szCs w:val="24"/>
                <w:lang w:bidi="bo-CN"/>
              </w:rPr>
              <w:t>个人授权范围内的相关信息，如个人工资、社保缴纳情况等；</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3</w:t>
            </w:r>
            <w:r>
              <w:rPr>
                <w:rFonts w:ascii="宋体" w:eastAsia="宋体" w:hAnsi="宋体" w:cs="宋体" w:hint="eastAsia"/>
                <w:kern w:val="0"/>
                <w:sz w:val="24"/>
                <w:szCs w:val="24"/>
                <w:lang w:bidi="bo-CN"/>
              </w:rPr>
              <w:t>）在授权范围内，可在线查看所管辖员工的人力资源信息可</w:t>
            </w:r>
            <w:r>
              <w:rPr>
                <w:rFonts w:ascii="宋体" w:eastAsia="宋体" w:hAnsi="宋体" w:cs="宋体" w:hint="eastAsia"/>
                <w:kern w:val="0"/>
                <w:sz w:val="24"/>
                <w:szCs w:val="24"/>
                <w:lang w:bidi="bo-CN"/>
              </w:rPr>
              <w:t>对所管辖员工进行统计分析和查询浏览，了解人力资源配置状况；</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lastRenderedPageBreak/>
              <w:t>4</w:t>
            </w:r>
            <w:r>
              <w:rPr>
                <w:rFonts w:ascii="宋体" w:eastAsia="宋体" w:hAnsi="宋体" w:cs="宋体" w:hint="eastAsia"/>
                <w:kern w:val="0"/>
                <w:sz w:val="24"/>
                <w:szCs w:val="24"/>
                <w:lang w:bidi="bo-CN"/>
              </w:rPr>
              <w:t>）支持请假、公出等人力资源业务的在线申请和审批，并支持上传附件；</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5</w:t>
            </w:r>
            <w:r>
              <w:rPr>
                <w:rFonts w:ascii="宋体" w:eastAsia="宋体" w:hAnsi="宋体" w:cs="宋体" w:hint="eastAsia"/>
                <w:kern w:val="0"/>
                <w:sz w:val="24"/>
                <w:szCs w:val="24"/>
                <w:lang w:bidi="bo-CN"/>
              </w:rPr>
              <w:t>）快速查阅企业通讯录，同时也支持直接拨打电话；</w:t>
            </w:r>
          </w:p>
        </w:tc>
      </w:tr>
      <w:tr w:rsidR="00D252F3">
        <w:trPr>
          <w:trHeight w:val="20"/>
        </w:trPr>
        <w:tc>
          <w:tcPr>
            <w:tcW w:w="1891" w:type="dxa"/>
            <w:tcBorders>
              <w:top w:val="single" w:sz="8" w:space="0" w:color="auto"/>
              <w:left w:val="single" w:sz="4" w:space="0" w:color="auto"/>
              <w:bottom w:val="single" w:sz="8" w:space="0" w:color="auto"/>
              <w:right w:val="single" w:sz="4" w:space="0" w:color="auto"/>
            </w:tcBorders>
            <w:shd w:val="clear" w:color="auto" w:fill="auto"/>
            <w:vAlign w:val="center"/>
          </w:tcPr>
          <w:p w:rsidR="00D252F3" w:rsidRDefault="009F5708">
            <w:pPr>
              <w:widowControl/>
              <w:spacing w:line="276" w:lineRule="auto"/>
              <w:jc w:val="center"/>
              <w:rPr>
                <w:rFonts w:ascii="宋体" w:eastAsia="宋体" w:hAnsi="宋体" w:cs="宋体"/>
                <w:kern w:val="0"/>
                <w:sz w:val="24"/>
                <w:szCs w:val="24"/>
                <w:lang w:bidi="bo-CN"/>
              </w:rPr>
            </w:pPr>
            <w:r>
              <w:rPr>
                <w:rFonts w:ascii="宋体" w:eastAsia="宋体" w:hAnsi="宋体" w:cs="宋体" w:hint="eastAsia"/>
                <w:kern w:val="0"/>
                <w:sz w:val="24"/>
                <w:szCs w:val="24"/>
                <w:lang w:bidi="bo-CN"/>
              </w:rPr>
              <w:lastRenderedPageBreak/>
              <w:t>10.</w:t>
            </w:r>
            <w:r>
              <w:rPr>
                <w:rFonts w:ascii="宋体" w:eastAsia="宋体" w:hAnsi="宋体" w:cs="宋体" w:hint="eastAsia"/>
                <w:kern w:val="0"/>
                <w:sz w:val="24"/>
                <w:szCs w:val="24"/>
                <w:lang w:bidi="bo-CN"/>
              </w:rPr>
              <w:t>职称申报</w:t>
            </w:r>
          </w:p>
        </w:tc>
        <w:tc>
          <w:tcPr>
            <w:tcW w:w="6237" w:type="dxa"/>
            <w:tcBorders>
              <w:top w:val="single" w:sz="4" w:space="0" w:color="auto"/>
              <w:left w:val="single" w:sz="4" w:space="0" w:color="auto"/>
              <w:bottom w:val="single" w:sz="4" w:space="0" w:color="auto"/>
              <w:right w:val="single" w:sz="4" w:space="0" w:color="auto"/>
            </w:tcBorders>
          </w:tcPr>
          <w:p w:rsidR="00D252F3" w:rsidRDefault="009F5708">
            <w:pPr>
              <w:widowControl/>
              <w:spacing w:line="276" w:lineRule="auto"/>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）实现职称聘任</w:t>
            </w:r>
            <w:r>
              <w:rPr>
                <w:rFonts w:ascii="宋体" w:eastAsia="宋体" w:hAnsi="宋体" w:cs="宋体" w:hint="eastAsia"/>
                <w:sz w:val="24"/>
                <w:szCs w:val="24"/>
              </w:rPr>
              <w:t>过程的审批流程定义，满足不同级别职称的评审过程要求。申报过程中所需的各类申报表格式可根据需要自由绘制</w:t>
            </w:r>
            <w:r>
              <w:rPr>
                <w:rFonts w:ascii="宋体" w:eastAsia="宋体" w:hAnsi="宋体" w:cs="宋体" w:hint="eastAsia"/>
                <w:sz w:val="24"/>
                <w:szCs w:val="24"/>
              </w:rPr>
              <w:t>；</w:t>
            </w:r>
          </w:p>
          <w:p w:rsidR="00D252F3" w:rsidRDefault="009F5708">
            <w:pPr>
              <w:widowControl/>
              <w:spacing w:line="276" w:lineRule="auto"/>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）职</w:t>
            </w:r>
            <w:r>
              <w:rPr>
                <w:rFonts w:ascii="宋体" w:eastAsia="宋体" w:hAnsi="宋体" w:cs="宋体" w:hint="eastAsia"/>
                <w:sz w:val="24"/>
                <w:szCs w:val="24"/>
              </w:rPr>
              <w:t>工可在线填写职称</w:t>
            </w:r>
            <w:r>
              <w:rPr>
                <w:rFonts w:ascii="宋体" w:eastAsia="宋体" w:hAnsi="宋体" w:cs="宋体"/>
                <w:sz w:val="24"/>
                <w:szCs w:val="24"/>
              </w:rPr>
              <w:t>聘任</w:t>
            </w:r>
            <w:r>
              <w:rPr>
                <w:rFonts w:ascii="宋体" w:eastAsia="宋体" w:hAnsi="宋体" w:cs="宋体" w:hint="eastAsia"/>
                <w:sz w:val="24"/>
                <w:szCs w:val="24"/>
              </w:rPr>
              <w:t>申</w:t>
            </w:r>
            <w:r>
              <w:rPr>
                <w:rFonts w:ascii="宋体" w:eastAsia="宋体" w:hAnsi="宋体" w:cs="宋体" w:hint="eastAsia"/>
                <w:sz w:val="24"/>
                <w:szCs w:val="24"/>
              </w:rPr>
              <w:t>请</w:t>
            </w:r>
            <w:r>
              <w:rPr>
                <w:rFonts w:ascii="宋体" w:eastAsia="宋体" w:hAnsi="宋体" w:cs="宋体" w:hint="eastAsia"/>
                <w:sz w:val="24"/>
                <w:szCs w:val="24"/>
              </w:rPr>
              <w:t>表等各类材料，申报材料内容可以自动获取个人基本信息，无需重复填写，申报人仅需填写或调整个人申报相关信息，并支持</w:t>
            </w:r>
            <w:proofErr w:type="gramStart"/>
            <w:r>
              <w:rPr>
                <w:rFonts w:ascii="宋体" w:eastAsia="宋体" w:hAnsi="宋体" w:cs="宋体" w:hint="eastAsia"/>
                <w:sz w:val="24"/>
                <w:szCs w:val="24"/>
              </w:rPr>
              <w:t>上传各类</w:t>
            </w:r>
            <w:proofErr w:type="gramEnd"/>
            <w:r>
              <w:rPr>
                <w:rFonts w:ascii="宋体" w:eastAsia="宋体" w:hAnsi="宋体" w:cs="宋体" w:hint="eastAsia"/>
                <w:sz w:val="24"/>
                <w:szCs w:val="24"/>
              </w:rPr>
              <w:t>材料附件</w:t>
            </w:r>
            <w:r>
              <w:rPr>
                <w:rFonts w:ascii="宋体" w:eastAsia="宋体" w:hAnsi="宋体" w:cs="宋体" w:hint="eastAsia"/>
                <w:sz w:val="24"/>
                <w:szCs w:val="24"/>
              </w:rPr>
              <w:t>；</w:t>
            </w:r>
          </w:p>
          <w:p w:rsidR="00D252F3" w:rsidRDefault="009F5708">
            <w:pPr>
              <w:widowControl/>
              <w:spacing w:line="276" w:lineRule="auto"/>
              <w:jc w:val="left"/>
              <w:rPr>
                <w:rFonts w:ascii="宋体" w:hAnsi="宋体" w:cs="宋体"/>
                <w:color w:val="000000"/>
                <w:kern w:val="0"/>
                <w:szCs w:val="21"/>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支持材料上报及审查流程的灵活定义，职能部门可根据流程权限在系统中进行相关材料审查，并能够形成规定格式的汇总名单</w:t>
            </w:r>
            <w:r>
              <w:rPr>
                <w:rFonts w:ascii="宋体" w:eastAsia="宋体" w:hAnsi="宋体" w:cs="宋体" w:hint="eastAsia"/>
                <w:sz w:val="24"/>
                <w:szCs w:val="24"/>
              </w:rPr>
              <w:t>；</w:t>
            </w:r>
          </w:p>
        </w:tc>
      </w:tr>
      <w:tr w:rsidR="00D252F3">
        <w:trPr>
          <w:trHeight w:val="20"/>
        </w:trPr>
        <w:tc>
          <w:tcPr>
            <w:tcW w:w="1891" w:type="dxa"/>
            <w:tcBorders>
              <w:top w:val="single" w:sz="8" w:space="0" w:color="auto"/>
              <w:left w:val="single" w:sz="4" w:space="0" w:color="auto"/>
              <w:bottom w:val="single" w:sz="8" w:space="0" w:color="auto"/>
              <w:right w:val="single" w:sz="4" w:space="0" w:color="auto"/>
            </w:tcBorders>
            <w:shd w:val="clear" w:color="auto" w:fill="auto"/>
            <w:vAlign w:val="center"/>
          </w:tcPr>
          <w:p w:rsidR="00D252F3" w:rsidRDefault="009F5708">
            <w:pPr>
              <w:widowControl/>
              <w:spacing w:line="276" w:lineRule="auto"/>
              <w:jc w:val="center"/>
              <w:rPr>
                <w:rFonts w:ascii="宋体" w:eastAsia="宋体" w:hAnsi="宋体" w:cs="宋体"/>
                <w:kern w:val="0"/>
                <w:sz w:val="24"/>
                <w:szCs w:val="24"/>
                <w:lang w:bidi="bo-CN"/>
              </w:rPr>
            </w:pPr>
            <w:r>
              <w:rPr>
                <w:rFonts w:ascii="宋体" w:eastAsia="宋体" w:hAnsi="宋体" w:cs="宋体" w:hint="eastAsia"/>
                <w:kern w:val="0"/>
                <w:sz w:val="24"/>
                <w:szCs w:val="24"/>
                <w:lang w:bidi="bo-CN"/>
              </w:rPr>
              <w:t>11.</w:t>
            </w:r>
            <w:r>
              <w:rPr>
                <w:rFonts w:ascii="宋体" w:eastAsia="宋体" w:hAnsi="宋体" w:cs="宋体" w:hint="eastAsia"/>
                <w:kern w:val="0"/>
                <w:sz w:val="24"/>
                <w:szCs w:val="24"/>
                <w:lang w:bidi="bo-CN"/>
              </w:rPr>
              <w:t>自助打印终端（不含硬件）</w:t>
            </w:r>
          </w:p>
        </w:tc>
        <w:tc>
          <w:tcPr>
            <w:tcW w:w="6237" w:type="dxa"/>
            <w:tcBorders>
              <w:top w:val="single" w:sz="4" w:space="0" w:color="auto"/>
              <w:left w:val="single" w:sz="4" w:space="0" w:color="auto"/>
              <w:bottom w:val="single" w:sz="4" w:space="0" w:color="auto"/>
              <w:right w:val="single" w:sz="4" w:space="0" w:color="auto"/>
            </w:tcBorders>
          </w:tcPr>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1</w:t>
            </w:r>
            <w:r>
              <w:rPr>
                <w:rFonts w:ascii="宋体" w:eastAsia="宋体" w:hAnsi="宋体" w:cs="宋体" w:hint="eastAsia"/>
                <w:kern w:val="0"/>
                <w:sz w:val="24"/>
                <w:szCs w:val="24"/>
                <w:lang w:bidi="bo-CN"/>
              </w:rPr>
              <w:t>）自助终端提供多种登录方式，如身份证登录、职工卡登录、账号登录；</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2</w:t>
            </w:r>
            <w:r>
              <w:rPr>
                <w:rFonts w:ascii="宋体" w:eastAsia="宋体" w:hAnsi="宋体" w:cs="宋体" w:hint="eastAsia"/>
                <w:kern w:val="0"/>
                <w:sz w:val="24"/>
                <w:szCs w:val="24"/>
                <w:lang w:bidi="bo-CN"/>
              </w:rPr>
              <w:t>）在审批模式下支持通过自助服务平台在线申请证明，后台审批后，在有效期内方可打印；</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3</w:t>
            </w:r>
            <w:r>
              <w:rPr>
                <w:rFonts w:ascii="宋体" w:eastAsia="宋体" w:hAnsi="宋体" w:cs="宋体" w:hint="eastAsia"/>
                <w:kern w:val="0"/>
                <w:sz w:val="24"/>
                <w:szCs w:val="24"/>
                <w:lang w:bidi="bo-CN"/>
              </w:rPr>
              <w:t>）支持各类打印模板格式的自定义，打印份数及有效时限的控制；</w:t>
            </w:r>
          </w:p>
          <w:p w:rsidR="00D252F3" w:rsidRDefault="009F5708">
            <w:pPr>
              <w:widowControl/>
              <w:spacing w:line="276" w:lineRule="auto"/>
              <w:jc w:val="left"/>
              <w:rPr>
                <w:rFonts w:ascii="宋体" w:hAnsi="宋体"/>
                <w:szCs w:val="21"/>
              </w:rPr>
            </w:pPr>
            <w:r>
              <w:rPr>
                <w:rFonts w:ascii="宋体" w:eastAsia="宋体" w:hAnsi="宋体" w:cs="宋体" w:hint="eastAsia"/>
                <w:kern w:val="0"/>
                <w:sz w:val="24"/>
                <w:szCs w:val="24"/>
                <w:lang w:bidi="bo-CN"/>
              </w:rPr>
              <w:t>4</w:t>
            </w:r>
            <w:r>
              <w:rPr>
                <w:rFonts w:ascii="宋体" w:eastAsia="宋体" w:hAnsi="宋体" w:cs="宋体" w:hint="eastAsia"/>
                <w:kern w:val="0"/>
                <w:sz w:val="24"/>
                <w:szCs w:val="24"/>
                <w:lang w:bidi="bo-CN"/>
              </w:rPr>
              <w:t>）后台能够监控每台终端的剩余纸张、打印类型及时间范围的分析；</w:t>
            </w:r>
          </w:p>
        </w:tc>
      </w:tr>
      <w:tr w:rsidR="00D252F3">
        <w:trPr>
          <w:trHeight w:val="20"/>
        </w:trPr>
        <w:tc>
          <w:tcPr>
            <w:tcW w:w="1891" w:type="dxa"/>
            <w:tcBorders>
              <w:top w:val="single" w:sz="8" w:space="0" w:color="auto"/>
              <w:left w:val="single" w:sz="4" w:space="0" w:color="auto"/>
              <w:bottom w:val="single" w:sz="8" w:space="0" w:color="auto"/>
              <w:right w:val="single" w:sz="4" w:space="0" w:color="auto"/>
            </w:tcBorders>
            <w:shd w:val="clear" w:color="auto" w:fill="auto"/>
            <w:vAlign w:val="center"/>
          </w:tcPr>
          <w:p w:rsidR="00D252F3" w:rsidRDefault="009F5708">
            <w:pPr>
              <w:widowControl/>
              <w:spacing w:line="276" w:lineRule="auto"/>
              <w:jc w:val="center"/>
              <w:rPr>
                <w:rFonts w:ascii="宋体" w:eastAsia="宋体" w:hAnsi="宋体" w:cs="宋体"/>
                <w:kern w:val="0"/>
                <w:sz w:val="24"/>
                <w:szCs w:val="24"/>
                <w:lang w:bidi="bo-CN"/>
              </w:rPr>
            </w:pPr>
            <w:r>
              <w:rPr>
                <w:rFonts w:ascii="宋体" w:eastAsia="宋体" w:hAnsi="宋体" w:cs="宋体" w:hint="eastAsia"/>
                <w:kern w:val="0"/>
                <w:sz w:val="24"/>
                <w:szCs w:val="24"/>
                <w:lang w:bidi="bo-CN"/>
              </w:rPr>
              <w:t>12.</w:t>
            </w:r>
            <w:r>
              <w:rPr>
                <w:rFonts w:ascii="宋体" w:eastAsia="宋体" w:hAnsi="宋体" w:cs="宋体" w:hint="eastAsia"/>
                <w:kern w:val="0"/>
                <w:sz w:val="24"/>
                <w:szCs w:val="24"/>
                <w:lang w:bidi="bo-CN"/>
              </w:rPr>
              <w:t>系统集成及开发需求</w:t>
            </w:r>
          </w:p>
        </w:tc>
        <w:tc>
          <w:tcPr>
            <w:tcW w:w="6237" w:type="dxa"/>
            <w:tcBorders>
              <w:top w:val="single" w:sz="4" w:space="0" w:color="auto"/>
              <w:left w:val="single" w:sz="4" w:space="0" w:color="auto"/>
              <w:bottom w:val="single" w:sz="4" w:space="0" w:color="auto"/>
              <w:right w:val="single" w:sz="4" w:space="0" w:color="auto"/>
            </w:tcBorders>
          </w:tcPr>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1</w:t>
            </w:r>
            <w:r>
              <w:rPr>
                <w:rFonts w:ascii="宋体" w:eastAsia="宋体" w:hAnsi="宋体" w:cs="宋体" w:hint="eastAsia"/>
                <w:kern w:val="0"/>
                <w:sz w:val="24"/>
                <w:szCs w:val="24"/>
                <w:lang w:bidi="bo-CN"/>
              </w:rPr>
              <w:t>）实现与</w:t>
            </w:r>
            <w:r>
              <w:rPr>
                <w:rFonts w:ascii="宋体" w:eastAsia="宋体" w:hAnsi="宋体" w:cs="宋体" w:hint="eastAsia"/>
                <w:kern w:val="0"/>
                <w:sz w:val="24"/>
                <w:szCs w:val="24"/>
                <w:lang w:bidi="bo-CN"/>
              </w:rPr>
              <w:t>HIS</w:t>
            </w:r>
            <w:r>
              <w:rPr>
                <w:rFonts w:ascii="宋体" w:eastAsia="宋体" w:hAnsi="宋体" w:cs="宋体" w:hint="eastAsia"/>
                <w:kern w:val="0"/>
                <w:sz w:val="24"/>
                <w:szCs w:val="24"/>
                <w:lang w:bidi="bo-CN"/>
              </w:rPr>
              <w:t>系统接口集成；</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2</w:t>
            </w:r>
            <w:r>
              <w:rPr>
                <w:rFonts w:ascii="宋体" w:eastAsia="宋体" w:hAnsi="宋体" w:cs="宋体" w:hint="eastAsia"/>
                <w:kern w:val="0"/>
                <w:sz w:val="24"/>
                <w:szCs w:val="24"/>
                <w:lang w:bidi="bo-CN"/>
              </w:rPr>
              <w:t>）实现与</w:t>
            </w:r>
            <w:proofErr w:type="gramStart"/>
            <w:r>
              <w:rPr>
                <w:rFonts w:ascii="宋体" w:eastAsia="宋体" w:hAnsi="宋体" w:cs="宋体" w:hint="eastAsia"/>
                <w:kern w:val="0"/>
                <w:sz w:val="24"/>
                <w:szCs w:val="24"/>
                <w:lang w:bidi="bo-CN"/>
              </w:rPr>
              <w:t>医院官网招聘</w:t>
            </w:r>
            <w:proofErr w:type="gramEnd"/>
            <w:r>
              <w:rPr>
                <w:rFonts w:ascii="宋体" w:eastAsia="宋体" w:hAnsi="宋体" w:cs="宋体" w:hint="eastAsia"/>
                <w:kern w:val="0"/>
                <w:sz w:val="24"/>
                <w:szCs w:val="24"/>
                <w:lang w:bidi="bo-CN"/>
              </w:rPr>
              <w:t>接口</w:t>
            </w:r>
            <w:r>
              <w:rPr>
                <w:rFonts w:ascii="宋体" w:eastAsia="宋体" w:hAnsi="宋体" w:cs="宋体" w:hint="eastAsia"/>
                <w:kern w:val="0"/>
                <w:sz w:val="24"/>
                <w:szCs w:val="24"/>
                <w:lang w:bidi="bo-CN"/>
              </w:rPr>
              <w:t>集成；</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3</w:t>
            </w:r>
            <w:r>
              <w:rPr>
                <w:rFonts w:ascii="宋体" w:eastAsia="宋体" w:hAnsi="宋体" w:cs="宋体" w:hint="eastAsia"/>
                <w:kern w:val="0"/>
                <w:sz w:val="24"/>
                <w:szCs w:val="24"/>
                <w:lang w:bidi="bo-CN"/>
              </w:rPr>
              <w:t>）实现与集成平台接口集成；</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4</w:t>
            </w:r>
            <w:r>
              <w:rPr>
                <w:rFonts w:ascii="宋体" w:eastAsia="宋体" w:hAnsi="宋体" w:cs="宋体" w:hint="eastAsia"/>
                <w:kern w:val="0"/>
                <w:sz w:val="24"/>
                <w:szCs w:val="24"/>
                <w:lang w:bidi="bo-CN"/>
              </w:rPr>
              <w:t>）实现与人脸识别考勤系统接口集成；</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5</w:t>
            </w:r>
            <w:r>
              <w:rPr>
                <w:rFonts w:ascii="宋体" w:eastAsia="宋体" w:hAnsi="宋体" w:cs="宋体" w:hint="eastAsia"/>
                <w:kern w:val="0"/>
                <w:sz w:val="24"/>
                <w:szCs w:val="24"/>
                <w:lang w:bidi="bo-CN"/>
              </w:rPr>
              <w:t>）实现与成本一体化系统数据对接；</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6</w:t>
            </w:r>
            <w:r>
              <w:rPr>
                <w:rFonts w:ascii="宋体" w:eastAsia="宋体" w:hAnsi="宋体" w:cs="宋体" w:hint="eastAsia"/>
                <w:kern w:val="0"/>
                <w:sz w:val="24"/>
                <w:szCs w:val="24"/>
                <w:lang w:bidi="bo-CN"/>
              </w:rPr>
              <w:t>）实现与</w:t>
            </w:r>
            <w:proofErr w:type="gramStart"/>
            <w:r>
              <w:rPr>
                <w:rFonts w:ascii="宋体" w:eastAsia="宋体" w:hAnsi="宋体" w:cs="宋体" w:hint="eastAsia"/>
                <w:kern w:val="0"/>
                <w:sz w:val="24"/>
                <w:szCs w:val="24"/>
                <w:lang w:bidi="bo-CN"/>
              </w:rPr>
              <w:t>医院官网招聘</w:t>
            </w:r>
            <w:proofErr w:type="gramEnd"/>
            <w:r>
              <w:rPr>
                <w:rFonts w:ascii="宋体" w:eastAsia="宋体" w:hAnsi="宋体" w:cs="宋体" w:hint="eastAsia"/>
                <w:kern w:val="0"/>
                <w:sz w:val="24"/>
                <w:szCs w:val="24"/>
                <w:lang w:bidi="bo-CN"/>
              </w:rPr>
              <w:t>门户对接；</w:t>
            </w:r>
          </w:p>
          <w:p w:rsidR="00D252F3" w:rsidRDefault="009F5708">
            <w:pPr>
              <w:widowControl/>
              <w:spacing w:line="276" w:lineRule="auto"/>
              <w:jc w:val="left"/>
              <w:rPr>
                <w:rFonts w:ascii="宋体" w:eastAsia="宋体" w:hAnsi="宋体" w:cs="宋体"/>
                <w:kern w:val="0"/>
                <w:sz w:val="24"/>
                <w:szCs w:val="24"/>
                <w:lang w:bidi="bo-CN"/>
              </w:rPr>
            </w:pPr>
            <w:r>
              <w:rPr>
                <w:rFonts w:ascii="宋体" w:eastAsia="宋体" w:hAnsi="宋体" w:cs="宋体" w:hint="eastAsia"/>
                <w:kern w:val="0"/>
                <w:sz w:val="24"/>
                <w:szCs w:val="24"/>
                <w:lang w:bidi="bo-CN"/>
              </w:rPr>
              <w:t>7</w:t>
            </w:r>
            <w:r>
              <w:rPr>
                <w:rFonts w:ascii="宋体" w:eastAsia="宋体" w:hAnsi="宋体" w:cs="宋体" w:hint="eastAsia"/>
                <w:kern w:val="0"/>
                <w:sz w:val="24"/>
                <w:szCs w:val="24"/>
                <w:lang w:bidi="bo-CN"/>
              </w:rPr>
              <w:t>）自助账号按医院统一</w:t>
            </w:r>
            <w:proofErr w:type="gramStart"/>
            <w:r>
              <w:rPr>
                <w:rFonts w:ascii="宋体" w:eastAsia="宋体" w:hAnsi="宋体" w:cs="宋体" w:hint="eastAsia"/>
                <w:kern w:val="0"/>
                <w:sz w:val="24"/>
                <w:szCs w:val="24"/>
                <w:lang w:bidi="bo-CN"/>
              </w:rPr>
              <w:t>帐号</w:t>
            </w:r>
            <w:proofErr w:type="gramEnd"/>
            <w:r>
              <w:rPr>
                <w:rFonts w:ascii="宋体" w:eastAsia="宋体" w:hAnsi="宋体" w:cs="宋体" w:hint="eastAsia"/>
                <w:kern w:val="0"/>
                <w:sz w:val="24"/>
                <w:szCs w:val="24"/>
                <w:lang w:bidi="bo-CN"/>
              </w:rPr>
              <w:t>规则登录系统设计；</w:t>
            </w:r>
          </w:p>
        </w:tc>
      </w:tr>
    </w:tbl>
    <w:p w:rsidR="00D252F3" w:rsidRDefault="009F5708">
      <w:pPr>
        <w:pStyle w:val="2"/>
        <w:numPr>
          <w:ilvl w:val="0"/>
          <w:numId w:val="2"/>
        </w:numPr>
        <w:spacing w:line="480" w:lineRule="auto"/>
        <w:rPr>
          <w:rFonts w:ascii="宋体" w:eastAsia="宋体" w:hAnsi="宋体" w:cs="微软雅黑"/>
          <w:sz w:val="24"/>
          <w:szCs w:val="24"/>
        </w:rPr>
      </w:pPr>
      <w:r>
        <w:rPr>
          <w:rFonts w:ascii="宋体" w:eastAsia="宋体" w:hAnsi="宋体" w:cs="微软雅黑" w:hint="eastAsia"/>
          <w:sz w:val="24"/>
          <w:szCs w:val="24"/>
        </w:rPr>
        <w:t>项目工期要求</w:t>
      </w:r>
    </w:p>
    <w:p w:rsidR="00D252F3" w:rsidRDefault="009F5708">
      <w:pPr>
        <w:pStyle w:val="a8"/>
        <w:ind w:firstLine="480"/>
        <w:rPr>
          <w:rFonts w:eastAsia="宋体"/>
          <w:sz w:val="24"/>
          <w:szCs w:val="24"/>
        </w:rPr>
      </w:pPr>
      <w:r>
        <w:rPr>
          <w:rFonts w:eastAsia="宋体" w:hint="eastAsia"/>
          <w:sz w:val="24"/>
          <w:szCs w:val="24"/>
        </w:rPr>
        <w:t>项目工期</w:t>
      </w:r>
      <w:r>
        <w:rPr>
          <w:rFonts w:eastAsia="宋体" w:hint="eastAsia"/>
          <w:sz w:val="24"/>
          <w:szCs w:val="24"/>
        </w:rPr>
        <w:t>30</w:t>
      </w:r>
      <w:r>
        <w:rPr>
          <w:rFonts w:eastAsia="宋体" w:hint="eastAsia"/>
          <w:sz w:val="24"/>
          <w:szCs w:val="24"/>
        </w:rPr>
        <w:t>天内完成系统上线运行。</w:t>
      </w:r>
    </w:p>
    <w:p w:rsidR="00D252F3" w:rsidRDefault="009F5708">
      <w:pPr>
        <w:pStyle w:val="2"/>
        <w:numPr>
          <w:ilvl w:val="0"/>
          <w:numId w:val="2"/>
        </w:numPr>
        <w:spacing w:line="276" w:lineRule="auto"/>
        <w:rPr>
          <w:rFonts w:ascii="宋体" w:eastAsia="宋体" w:hAnsi="宋体" w:cs="微软雅黑"/>
          <w:sz w:val="24"/>
          <w:szCs w:val="24"/>
        </w:rPr>
      </w:pPr>
      <w:r>
        <w:rPr>
          <w:rFonts w:ascii="宋体" w:eastAsia="宋体" w:hAnsi="宋体" w:cs="微软雅黑" w:hint="eastAsia"/>
          <w:sz w:val="24"/>
          <w:szCs w:val="24"/>
        </w:rPr>
        <w:t>项目实施要求</w:t>
      </w:r>
    </w:p>
    <w:p w:rsidR="00D252F3" w:rsidRDefault="009F5708">
      <w:pPr>
        <w:pStyle w:val="a8"/>
        <w:ind w:firstLine="480"/>
        <w:rPr>
          <w:rFonts w:eastAsia="宋体"/>
          <w:sz w:val="24"/>
          <w:szCs w:val="24"/>
        </w:rPr>
      </w:pPr>
      <w:r>
        <w:rPr>
          <w:rFonts w:eastAsia="宋体" w:hint="eastAsia"/>
          <w:sz w:val="24"/>
          <w:szCs w:val="24"/>
        </w:rPr>
        <w:t>1.</w:t>
      </w:r>
      <w:r>
        <w:rPr>
          <w:rFonts w:eastAsia="宋体" w:hint="eastAsia"/>
          <w:sz w:val="24"/>
          <w:szCs w:val="24"/>
        </w:rPr>
        <w:t>在系统验收通过前，须派驻不少于</w:t>
      </w:r>
      <w:r>
        <w:rPr>
          <w:rFonts w:eastAsia="宋体" w:hint="eastAsia"/>
          <w:sz w:val="24"/>
          <w:szCs w:val="24"/>
        </w:rPr>
        <w:t>1</w:t>
      </w:r>
      <w:r>
        <w:rPr>
          <w:rFonts w:eastAsia="宋体" w:hint="eastAsia"/>
          <w:sz w:val="24"/>
          <w:szCs w:val="24"/>
        </w:rPr>
        <w:t>名经验丰富的工程师现场驻点实施。</w:t>
      </w:r>
    </w:p>
    <w:p w:rsidR="00D252F3" w:rsidRDefault="009F5708">
      <w:pPr>
        <w:pStyle w:val="a8"/>
        <w:ind w:firstLine="480"/>
        <w:rPr>
          <w:rFonts w:eastAsia="宋体"/>
          <w:sz w:val="24"/>
          <w:szCs w:val="24"/>
        </w:rPr>
      </w:pPr>
      <w:r>
        <w:rPr>
          <w:rFonts w:eastAsia="宋体" w:hint="eastAsia"/>
          <w:sz w:val="24"/>
          <w:szCs w:val="24"/>
        </w:rPr>
        <w:t>2.</w:t>
      </w:r>
      <w:r>
        <w:rPr>
          <w:rFonts w:eastAsia="宋体" w:hint="eastAsia"/>
          <w:sz w:val="24"/>
          <w:szCs w:val="24"/>
        </w:rPr>
        <w:t>实施过程应严格执行相关的规范，并保证安全。</w:t>
      </w:r>
    </w:p>
    <w:p w:rsidR="00D252F3" w:rsidRDefault="009F5708">
      <w:pPr>
        <w:pStyle w:val="a8"/>
        <w:ind w:firstLine="480"/>
        <w:rPr>
          <w:rFonts w:eastAsia="宋体"/>
          <w:sz w:val="24"/>
          <w:szCs w:val="24"/>
        </w:rPr>
      </w:pPr>
      <w:r>
        <w:rPr>
          <w:rFonts w:eastAsia="宋体" w:hint="eastAsia"/>
          <w:sz w:val="24"/>
          <w:szCs w:val="24"/>
        </w:rPr>
        <w:t>3.</w:t>
      </w:r>
      <w:r>
        <w:rPr>
          <w:rFonts w:eastAsia="宋体" w:hint="eastAsia"/>
          <w:sz w:val="24"/>
          <w:szCs w:val="24"/>
        </w:rPr>
        <w:t>应在规定的时间内，保证质量，完成系统建设。</w:t>
      </w:r>
    </w:p>
    <w:p w:rsidR="00D252F3" w:rsidRDefault="009F5708">
      <w:pPr>
        <w:pStyle w:val="a8"/>
        <w:ind w:firstLine="480"/>
        <w:rPr>
          <w:rFonts w:eastAsia="宋体"/>
          <w:sz w:val="24"/>
          <w:szCs w:val="24"/>
        </w:rPr>
      </w:pPr>
      <w:r>
        <w:rPr>
          <w:rFonts w:eastAsia="宋体" w:hint="eastAsia"/>
          <w:sz w:val="24"/>
          <w:szCs w:val="24"/>
        </w:rPr>
        <w:lastRenderedPageBreak/>
        <w:t>4.</w:t>
      </w:r>
      <w:r>
        <w:rPr>
          <w:rFonts w:eastAsia="宋体" w:hint="eastAsia"/>
          <w:sz w:val="24"/>
          <w:szCs w:val="24"/>
        </w:rPr>
        <w:t>实施过程中应科学、合理地掌握与其他工作的协调、交叉。</w:t>
      </w:r>
    </w:p>
    <w:p w:rsidR="00D252F3" w:rsidRDefault="009F5708">
      <w:pPr>
        <w:pStyle w:val="2"/>
        <w:numPr>
          <w:ilvl w:val="0"/>
          <w:numId w:val="2"/>
        </w:numPr>
        <w:spacing w:line="276" w:lineRule="auto"/>
        <w:rPr>
          <w:rFonts w:ascii="宋体" w:eastAsia="宋体" w:hAnsi="宋体" w:cs="微软雅黑"/>
          <w:sz w:val="24"/>
          <w:szCs w:val="24"/>
        </w:rPr>
      </w:pPr>
      <w:r>
        <w:rPr>
          <w:rFonts w:ascii="宋体" w:eastAsia="宋体" w:hAnsi="宋体" w:cs="微软雅黑" w:hint="eastAsia"/>
          <w:sz w:val="24"/>
          <w:szCs w:val="24"/>
        </w:rPr>
        <w:t>售后服务要求</w:t>
      </w:r>
    </w:p>
    <w:p w:rsidR="00D252F3" w:rsidRDefault="009F5708" w:rsidP="004E7DF3">
      <w:pPr>
        <w:pStyle w:val="a8"/>
        <w:numPr>
          <w:ilvl w:val="3"/>
          <w:numId w:val="4"/>
        </w:numPr>
        <w:tabs>
          <w:tab w:val="clear" w:pos="1080"/>
          <w:tab w:val="left" w:pos="709"/>
        </w:tabs>
        <w:ind w:left="709" w:firstLineChars="0" w:hanging="425"/>
        <w:rPr>
          <w:rFonts w:eastAsia="宋体"/>
          <w:sz w:val="24"/>
          <w:szCs w:val="24"/>
        </w:rPr>
      </w:pPr>
      <w:r>
        <w:rPr>
          <w:rFonts w:eastAsia="宋体" w:hint="eastAsia"/>
          <w:sz w:val="24"/>
          <w:szCs w:val="24"/>
        </w:rPr>
        <w:t>系统维护与支持的具体内容如下：</w:t>
      </w:r>
    </w:p>
    <w:p w:rsidR="00D252F3" w:rsidRDefault="009F5708">
      <w:pPr>
        <w:pStyle w:val="a8"/>
        <w:ind w:firstLine="480"/>
        <w:rPr>
          <w:rFonts w:eastAsia="宋体"/>
          <w:sz w:val="24"/>
          <w:szCs w:val="24"/>
        </w:rPr>
      </w:pPr>
      <w:r>
        <w:rPr>
          <w:rFonts w:eastAsia="宋体" w:hint="eastAsia"/>
          <w:sz w:val="24"/>
          <w:szCs w:val="24"/>
        </w:rPr>
        <w:t>（</w:t>
      </w:r>
      <w:r>
        <w:rPr>
          <w:rFonts w:eastAsia="宋体" w:hint="eastAsia"/>
          <w:sz w:val="24"/>
          <w:szCs w:val="24"/>
        </w:rPr>
        <w:t>1</w:t>
      </w:r>
      <w:r>
        <w:rPr>
          <w:rFonts w:eastAsia="宋体" w:hint="eastAsia"/>
          <w:sz w:val="24"/>
          <w:szCs w:val="24"/>
        </w:rPr>
        <w:t>）电话支持</w:t>
      </w:r>
    </w:p>
    <w:p w:rsidR="00D252F3" w:rsidRDefault="009F5708">
      <w:pPr>
        <w:pStyle w:val="a8"/>
        <w:ind w:firstLine="480"/>
        <w:rPr>
          <w:rFonts w:eastAsia="宋体"/>
          <w:sz w:val="24"/>
          <w:szCs w:val="24"/>
        </w:rPr>
      </w:pPr>
      <w:r>
        <w:rPr>
          <w:rFonts w:eastAsia="宋体" w:hint="eastAsia"/>
          <w:sz w:val="24"/>
          <w:szCs w:val="24"/>
        </w:rPr>
        <w:t>提供对应用系统的运行、维护提供</w:t>
      </w:r>
      <w:r>
        <w:rPr>
          <w:rFonts w:eastAsia="宋体" w:hint="eastAsia"/>
          <w:sz w:val="24"/>
          <w:szCs w:val="24"/>
        </w:rPr>
        <w:t>24</w:t>
      </w:r>
      <w:r>
        <w:rPr>
          <w:rFonts w:eastAsia="宋体" w:hint="eastAsia"/>
          <w:sz w:val="24"/>
          <w:szCs w:val="24"/>
        </w:rPr>
        <w:t>小时的实时技术支持。以热线电话或</w:t>
      </w:r>
      <w:r>
        <w:rPr>
          <w:rFonts w:eastAsia="宋体" w:hint="eastAsia"/>
          <w:sz w:val="24"/>
          <w:szCs w:val="24"/>
        </w:rPr>
        <w:t>Email</w:t>
      </w:r>
      <w:r>
        <w:rPr>
          <w:rFonts w:eastAsia="宋体" w:hint="eastAsia"/>
          <w:sz w:val="24"/>
          <w:szCs w:val="24"/>
        </w:rPr>
        <w:t>、传真等方式随时回答用户各种技术问题并在</w:t>
      </w:r>
      <w:r>
        <w:rPr>
          <w:rFonts w:eastAsia="宋体" w:hint="eastAsia"/>
          <w:sz w:val="24"/>
          <w:szCs w:val="24"/>
        </w:rPr>
        <w:t>24</w:t>
      </w:r>
      <w:r>
        <w:rPr>
          <w:rFonts w:eastAsia="宋体" w:hint="eastAsia"/>
          <w:sz w:val="24"/>
          <w:szCs w:val="24"/>
        </w:rPr>
        <w:t>小时内提出解决方案。需提供</w:t>
      </w:r>
      <w:r>
        <w:rPr>
          <w:rFonts w:eastAsia="宋体" w:hint="eastAsia"/>
          <w:sz w:val="24"/>
          <w:szCs w:val="24"/>
        </w:rPr>
        <w:t>7X24</w:t>
      </w:r>
      <w:r>
        <w:rPr>
          <w:rFonts w:eastAsia="宋体" w:hint="eastAsia"/>
          <w:sz w:val="24"/>
          <w:szCs w:val="24"/>
        </w:rPr>
        <w:t>小时内的全天服务热线，我们将及时地为您解答。</w:t>
      </w:r>
    </w:p>
    <w:p w:rsidR="00D252F3" w:rsidRDefault="009F5708">
      <w:pPr>
        <w:pStyle w:val="a8"/>
        <w:ind w:firstLine="480"/>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）远程技术支持</w:t>
      </w:r>
    </w:p>
    <w:p w:rsidR="00D252F3" w:rsidRDefault="009F5708">
      <w:pPr>
        <w:pStyle w:val="a8"/>
        <w:ind w:firstLine="480"/>
        <w:rPr>
          <w:rFonts w:eastAsia="宋体"/>
          <w:sz w:val="24"/>
          <w:szCs w:val="24"/>
        </w:rPr>
      </w:pPr>
      <w:r>
        <w:rPr>
          <w:rFonts w:eastAsia="宋体" w:hint="eastAsia"/>
          <w:sz w:val="24"/>
          <w:szCs w:val="24"/>
        </w:rPr>
        <w:t>当系统出现故障，需提供</w:t>
      </w:r>
      <w:r>
        <w:rPr>
          <w:rFonts w:eastAsia="宋体" w:hint="eastAsia"/>
          <w:sz w:val="24"/>
          <w:szCs w:val="24"/>
        </w:rPr>
        <w:t>7X24</w:t>
      </w:r>
      <w:r>
        <w:rPr>
          <w:rFonts w:eastAsia="宋体" w:hint="eastAsia"/>
          <w:sz w:val="24"/>
          <w:szCs w:val="24"/>
        </w:rPr>
        <w:t>小时的远程技术服务。</w:t>
      </w:r>
    </w:p>
    <w:p w:rsidR="00D252F3" w:rsidRDefault="009F5708">
      <w:pPr>
        <w:pStyle w:val="a8"/>
        <w:ind w:firstLine="480"/>
        <w:rPr>
          <w:rFonts w:eastAsia="宋体"/>
          <w:sz w:val="24"/>
          <w:szCs w:val="24"/>
        </w:rPr>
      </w:pPr>
      <w:r>
        <w:rPr>
          <w:rFonts w:eastAsia="宋体" w:hint="eastAsia"/>
          <w:sz w:val="24"/>
          <w:szCs w:val="24"/>
        </w:rPr>
        <w:t>（</w:t>
      </w:r>
      <w:r>
        <w:rPr>
          <w:rFonts w:eastAsia="宋体" w:hint="eastAsia"/>
          <w:sz w:val="24"/>
          <w:szCs w:val="24"/>
        </w:rPr>
        <w:t>3</w:t>
      </w:r>
      <w:r>
        <w:rPr>
          <w:rFonts w:eastAsia="宋体" w:hint="eastAsia"/>
          <w:sz w:val="24"/>
          <w:szCs w:val="24"/>
        </w:rPr>
        <w:t>）现场服务</w:t>
      </w:r>
    </w:p>
    <w:p w:rsidR="00D252F3" w:rsidRDefault="009F5708">
      <w:pPr>
        <w:pStyle w:val="a8"/>
        <w:ind w:firstLine="480"/>
        <w:rPr>
          <w:rFonts w:eastAsia="宋体"/>
          <w:sz w:val="24"/>
          <w:szCs w:val="24"/>
        </w:rPr>
      </w:pPr>
      <w:r>
        <w:rPr>
          <w:rFonts w:eastAsia="宋体" w:hint="eastAsia"/>
          <w:sz w:val="24"/>
          <w:szCs w:val="24"/>
        </w:rPr>
        <w:t>当系统运行环境出现严重故障，或因更换服务器等原因需要重新搭建系统时，通过</w:t>
      </w:r>
      <w:proofErr w:type="gramStart"/>
      <w:r>
        <w:rPr>
          <w:rFonts w:eastAsia="宋体" w:hint="eastAsia"/>
          <w:sz w:val="24"/>
          <w:szCs w:val="24"/>
        </w:rPr>
        <w:t>远程支持</w:t>
      </w:r>
      <w:proofErr w:type="gramEnd"/>
      <w:r>
        <w:rPr>
          <w:rFonts w:eastAsia="宋体" w:hint="eastAsia"/>
          <w:sz w:val="24"/>
          <w:szCs w:val="24"/>
        </w:rPr>
        <w:t>不能及时解决问题时，需要派技术支持人员赶赴现场，协助用户完成故障排除、升级或迁移操作，对系统进行完整性检查并跟踪运行。</w:t>
      </w:r>
    </w:p>
    <w:p w:rsidR="00D252F3" w:rsidRDefault="009F5708">
      <w:pPr>
        <w:pStyle w:val="a8"/>
        <w:ind w:firstLine="480"/>
        <w:rPr>
          <w:rFonts w:eastAsia="宋体"/>
          <w:sz w:val="24"/>
          <w:szCs w:val="24"/>
        </w:rPr>
      </w:pPr>
      <w:bookmarkStart w:id="4" w:name="_Toc529108599"/>
      <w:r>
        <w:rPr>
          <w:rFonts w:eastAsia="宋体" w:hint="eastAsia"/>
          <w:sz w:val="24"/>
          <w:szCs w:val="24"/>
        </w:rPr>
        <w:t>（</w:t>
      </w:r>
      <w:r>
        <w:rPr>
          <w:rFonts w:eastAsia="宋体" w:hint="eastAsia"/>
          <w:sz w:val="24"/>
          <w:szCs w:val="24"/>
        </w:rPr>
        <w:t>4</w:t>
      </w:r>
      <w:r>
        <w:rPr>
          <w:rFonts w:eastAsia="宋体" w:hint="eastAsia"/>
          <w:sz w:val="24"/>
          <w:szCs w:val="24"/>
        </w:rPr>
        <w:t>）故障响应</w:t>
      </w:r>
      <w:bookmarkEnd w:id="4"/>
    </w:p>
    <w:p w:rsidR="00D252F3" w:rsidRDefault="009F5708">
      <w:pPr>
        <w:pStyle w:val="a8"/>
        <w:ind w:firstLine="480"/>
        <w:rPr>
          <w:rFonts w:eastAsia="宋体"/>
          <w:sz w:val="24"/>
          <w:szCs w:val="24"/>
        </w:rPr>
      </w:pPr>
      <w:r>
        <w:rPr>
          <w:rFonts w:eastAsia="宋体" w:hint="eastAsia"/>
          <w:sz w:val="24"/>
          <w:szCs w:val="24"/>
        </w:rPr>
        <w:t>7 x 24</w:t>
      </w:r>
      <w:r>
        <w:rPr>
          <w:rFonts w:eastAsia="宋体" w:hint="eastAsia"/>
          <w:sz w:val="24"/>
          <w:szCs w:val="24"/>
        </w:rPr>
        <w:t>小时的实时故障响应。对于电话方式无法解决的问题或系统发生严重故障时，质保期内出现质量问题，需在接到通知后的</w:t>
      </w:r>
      <w:r>
        <w:rPr>
          <w:rFonts w:eastAsia="宋体" w:hint="eastAsia"/>
          <w:sz w:val="24"/>
          <w:szCs w:val="24"/>
        </w:rPr>
        <w:t>4</w:t>
      </w:r>
      <w:r>
        <w:rPr>
          <w:rFonts w:eastAsia="宋体" w:hint="eastAsia"/>
          <w:sz w:val="24"/>
          <w:szCs w:val="24"/>
        </w:rPr>
        <w:t>小时内给予响应，</w:t>
      </w:r>
      <w:r>
        <w:rPr>
          <w:rFonts w:eastAsia="宋体" w:hint="eastAsia"/>
          <w:sz w:val="24"/>
          <w:szCs w:val="24"/>
        </w:rPr>
        <w:t>24</w:t>
      </w:r>
      <w:r>
        <w:rPr>
          <w:rFonts w:eastAsia="宋体" w:hint="eastAsia"/>
          <w:sz w:val="24"/>
          <w:szCs w:val="24"/>
        </w:rPr>
        <w:t>小时内响应到场，</w:t>
      </w:r>
      <w:r>
        <w:rPr>
          <w:rFonts w:eastAsia="宋体" w:hint="eastAsia"/>
          <w:sz w:val="24"/>
          <w:szCs w:val="24"/>
        </w:rPr>
        <w:t>48</w:t>
      </w:r>
      <w:r>
        <w:rPr>
          <w:rFonts w:eastAsia="宋体" w:hint="eastAsia"/>
          <w:sz w:val="24"/>
          <w:szCs w:val="24"/>
        </w:rPr>
        <w:t>小时内完成维护（以上响应时间不含从出发到达甲方的路途时间），并承担维护的费用。</w:t>
      </w:r>
    </w:p>
    <w:p w:rsidR="004E7DF3" w:rsidRPr="004E7DF3" w:rsidRDefault="004E7DF3" w:rsidP="004E7DF3">
      <w:pPr>
        <w:pStyle w:val="a8"/>
        <w:numPr>
          <w:ilvl w:val="3"/>
          <w:numId w:val="4"/>
        </w:numPr>
        <w:tabs>
          <w:tab w:val="clear" w:pos="1080"/>
          <w:tab w:val="left" w:pos="709"/>
        </w:tabs>
        <w:ind w:left="709" w:firstLineChars="0" w:hanging="425"/>
        <w:rPr>
          <w:rFonts w:eastAsia="宋体"/>
          <w:sz w:val="24"/>
          <w:szCs w:val="24"/>
        </w:rPr>
      </w:pPr>
      <w:r w:rsidRPr="004E7DF3">
        <w:rPr>
          <w:rFonts w:eastAsia="宋体"/>
          <w:sz w:val="24"/>
          <w:szCs w:val="24"/>
        </w:rPr>
        <w:t>免费维保</w:t>
      </w:r>
    </w:p>
    <w:p w:rsidR="004E7DF3" w:rsidRDefault="004E7DF3" w:rsidP="004E7DF3">
      <w:pPr>
        <w:pStyle w:val="a8"/>
        <w:ind w:firstLine="480"/>
        <w:rPr>
          <w:rFonts w:eastAsia="宋体" w:hint="eastAsia"/>
          <w:sz w:val="24"/>
          <w:szCs w:val="24"/>
        </w:rPr>
      </w:pPr>
      <w:r w:rsidRPr="004E7DF3">
        <w:rPr>
          <w:rFonts w:eastAsia="宋体" w:hint="eastAsia"/>
          <w:sz w:val="24"/>
          <w:szCs w:val="24"/>
        </w:rPr>
        <w:t>本项目应用系统从项目总体验收合格之日（从双方代表终验签字之日起计算）起，提供三年免费的软件质保服务。并且中标当年，需每半年安排工程师实地免费对系统巡检一次，之后每年实地安排工程师对系统免费巡检一次，人员具有丰富的项目运</w:t>
      </w:r>
      <w:proofErr w:type="gramStart"/>
      <w:r w:rsidRPr="004E7DF3">
        <w:rPr>
          <w:rFonts w:eastAsia="宋体" w:hint="eastAsia"/>
          <w:sz w:val="24"/>
          <w:szCs w:val="24"/>
        </w:rPr>
        <w:t>维经验</w:t>
      </w:r>
      <w:proofErr w:type="gramEnd"/>
      <w:r w:rsidRPr="004E7DF3">
        <w:rPr>
          <w:rFonts w:eastAsia="宋体" w:hint="eastAsia"/>
          <w:sz w:val="24"/>
          <w:szCs w:val="24"/>
        </w:rPr>
        <w:t>的工程师为本项目提供巡检，且技术支持人员是正式员工，任职一年以上，并确保巡检驻点时间不少于</w:t>
      </w:r>
      <w:r w:rsidRPr="004E7DF3">
        <w:rPr>
          <w:rFonts w:eastAsia="宋体"/>
          <w:sz w:val="24"/>
          <w:szCs w:val="24"/>
        </w:rPr>
        <w:t>2个工作日。</w:t>
      </w:r>
      <w:bookmarkStart w:id="5" w:name="_GoBack"/>
      <w:bookmarkEnd w:id="5"/>
    </w:p>
    <w:p w:rsidR="00D252F3" w:rsidRDefault="009F5708" w:rsidP="004E7DF3">
      <w:pPr>
        <w:pStyle w:val="a8"/>
        <w:numPr>
          <w:ilvl w:val="3"/>
          <w:numId w:val="4"/>
        </w:numPr>
        <w:tabs>
          <w:tab w:val="clear" w:pos="1080"/>
          <w:tab w:val="left" w:pos="709"/>
        </w:tabs>
        <w:ind w:left="709" w:firstLineChars="0" w:hanging="425"/>
        <w:rPr>
          <w:rFonts w:eastAsia="宋体"/>
          <w:sz w:val="24"/>
          <w:szCs w:val="24"/>
        </w:rPr>
      </w:pPr>
      <w:r>
        <w:rPr>
          <w:rFonts w:eastAsia="宋体" w:hint="eastAsia"/>
          <w:sz w:val="24"/>
          <w:szCs w:val="24"/>
        </w:rPr>
        <w:t>二次开发</w:t>
      </w:r>
    </w:p>
    <w:p w:rsidR="00D252F3" w:rsidRDefault="009F5708">
      <w:pPr>
        <w:pStyle w:val="a8"/>
        <w:ind w:firstLine="480"/>
        <w:rPr>
          <w:rFonts w:eastAsia="宋体"/>
          <w:sz w:val="24"/>
          <w:szCs w:val="24"/>
        </w:rPr>
      </w:pPr>
      <w:r>
        <w:rPr>
          <w:rFonts w:eastAsia="宋体" w:hint="eastAsia"/>
          <w:sz w:val="24"/>
          <w:szCs w:val="24"/>
        </w:rPr>
        <w:t>在系统完成交付之后（从双方代表终验签字之日</w:t>
      </w:r>
      <w:r>
        <w:rPr>
          <w:rFonts w:eastAsia="宋体" w:hint="eastAsia"/>
          <w:sz w:val="24"/>
          <w:szCs w:val="24"/>
        </w:rPr>
        <w:t>起计算），院方提出的二次开发需求，根据开发时间费用另计或以后进行有偿的模块升级。</w:t>
      </w:r>
      <w:bookmarkStart w:id="6" w:name="_Toc529108598"/>
      <w:bookmarkStart w:id="7" w:name="_Toc79607386"/>
    </w:p>
    <w:p w:rsidR="00D252F3" w:rsidRDefault="009F5708" w:rsidP="004E7DF3">
      <w:pPr>
        <w:pStyle w:val="a8"/>
        <w:numPr>
          <w:ilvl w:val="3"/>
          <w:numId w:val="4"/>
        </w:numPr>
        <w:tabs>
          <w:tab w:val="clear" w:pos="1080"/>
          <w:tab w:val="left" w:pos="709"/>
        </w:tabs>
        <w:ind w:left="709" w:firstLineChars="0" w:hanging="425"/>
        <w:rPr>
          <w:rFonts w:eastAsia="宋体"/>
          <w:sz w:val="24"/>
          <w:szCs w:val="24"/>
        </w:rPr>
      </w:pPr>
      <w:r>
        <w:rPr>
          <w:rFonts w:eastAsia="宋体" w:hint="eastAsia"/>
          <w:sz w:val="24"/>
          <w:szCs w:val="24"/>
        </w:rPr>
        <w:t>技术服务</w:t>
      </w:r>
      <w:bookmarkEnd w:id="6"/>
      <w:bookmarkEnd w:id="7"/>
    </w:p>
    <w:p w:rsidR="00D252F3" w:rsidRDefault="009F5708">
      <w:pPr>
        <w:pStyle w:val="a8"/>
        <w:ind w:firstLine="480"/>
        <w:rPr>
          <w:rFonts w:eastAsia="宋体"/>
          <w:sz w:val="24"/>
          <w:szCs w:val="24"/>
        </w:rPr>
      </w:pPr>
      <w:r>
        <w:rPr>
          <w:rFonts w:eastAsia="宋体" w:hint="eastAsia"/>
          <w:sz w:val="24"/>
          <w:szCs w:val="24"/>
        </w:rPr>
        <w:t>为确保为本项目系统稳定正常运行，需长期提供优良的技术支持，保修期间</w:t>
      </w:r>
      <w:r>
        <w:rPr>
          <w:rFonts w:eastAsia="宋体" w:hint="eastAsia"/>
          <w:sz w:val="24"/>
          <w:szCs w:val="24"/>
        </w:rPr>
        <w:lastRenderedPageBreak/>
        <w:t>的维护服务不收取任何额外费用，质量保证期后，以合理价格提供软件功能改进技术服务，保修期后的具体服务价格双方另行协商。</w:t>
      </w:r>
    </w:p>
    <w:p w:rsidR="00D252F3" w:rsidRDefault="009F5708" w:rsidP="004E7DF3">
      <w:pPr>
        <w:pStyle w:val="a8"/>
        <w:numPr>
          <w:ilvl w:val="3"/>
          <w:numId w:val="4"/>
        </w:numPr>
        <w:tabs>
          <w:tab w:val="clear" w:pos="1080"/>
          <w:tab w:val="left" w:pos="709"/>
        </w:tabs>
        <w:ind w:left="709" w:firstLineChars="0" w:hanging="425"/>
        <w:rPr>
          <w:rFonts w:eastAsia="宋体"/>
          <w:sz w:val="24"/>
          <w:szCs w:val="24"/>
        </w:rPr>
      </w:pPr>
      <w:bookmarkStart w:id="8" w:name="_Toc79607387"/>
      <w:bookmarkStart w:id="9" w:name="_Toc529108600"/>
      <w:bookmarkStart w:id="10" w:name="_Toc7997_WPSOffice_Level2"/>
      <w:bookmarkStart w:id="11" w:name="_Toc1827_WPSOffice_Level2"/>
      <w:r>
        <w:rPr>
          <w:rFonts w:eastAsia="宋体" w:hint="eastAsia"/>
          <w:sz w:val="24"/>
          <w:szCs w:val="24"/>
        </w:rPr>
        <w:t>定期跟踪</w:t>
      </w:r>
      <w:bookmarkEnd w:id="8"/>
      <w:bookmarkEnd w:id="9"/>
      <w:bookmarkEnd w:id="10"/>
      <w:bookmarkEnd w:id="11"/>
    </w:p>
    <w:p w:rsidR="00D252F3" w:rsidRDefault="009F5708">
      <w:pPr>
        <w:pStyle w:val="a8"/>
        <w:ind w:firstLine="480"/>
        <w:rPr>
          <w:rFonts w:eastAsia="宋体"/>
          <w:sz w:val="24"/>
          <w:szCs w:val="24"/>
        </w:rPr>
      </w:pPr>
      <w:r>
        <w:rPr>
          <w:rFonts w:eastAsia="宋体" w:hint="eastAsia"/>
          <w:sz w:val="24"/>
          <w:szCs w:val="24"/>
        </w:rPr>
        <w:t>项目验收完毕后，需定期电话、现场跟踪系统使用情况，听取意见和建议，及时分析系统存在的问题，并随时给予解决。必要时，需派遣技术人员去现场解决存在的问题。</w:t>
      </w:r>
    </w:p>
    <w:p w:rsidR="00D252F3" w:rsidRDefault="009F5708" w:rsidP="004E7DF3">
      <w:pPr>
        <w:pStyle w:val="a8"/>
        <w:numPr>
          <w:ilvl w:val="3"/>
          <w:numId w:val="4"/>
        </w:numPr>
        <w:tabs>
          <w:tab w:val="clear" w:pos="1080"/>
          <w:tab w:val="left" w:pos="709"/>
        </w:tabs>
        <w:ind w:left="709" w:firstLineChars="0" w:hanging="425"/>
        <w:rPr>
          <w:rFonts w:eastAsia="宋体"/>
          <w:sz w:val="24"/>
          <w:szCs w:val="24"/>
        </w:rPr>
      </w:pPr>
      <w:bookmarkStart w:id="12" w:name="_Toc4581_WPSOffice_Level2"/>
      <w:bookmarkStart w:id="13" w:name="_Toc31176_WPSOffice_Level2"/>
      <w:bookmarkStart w:id="14" w:name="_Toc79607388"/>
      <w:bookmarkStart w:id="15" w:name="_Toc529108601"/>
      <w:r>
        <w:rPr>
          <w:rFonts w:eastAsia="宋体" w:hint="eastAsia"/>
          <w:sz w:val="24"/>
          <w:szCs w:val="24"/>
        </w:rPr>
        <w:t>系统升级</w:t>
      </w:r>
      <w:bookmarkEnd w:id="12"/>
      <w:bookmarkEnd w:id="13"/>
      <w:bookmarkEnd w:id="14"/>
      <w:bookmarkEnd w:id="15"/>
    </w:p>
    <w:p w:rsidR="00D252F3" w:rsidRDefault="009F5708">
      <w:pPr>
        <w:pStyle w:val="a8"/>
        <w:ind w:firstLine="480"/>
        <w:rPr>
          <w:rFonts w:eastAsia="宋体"/>
          <w:sz w:val="24"/>
          <w:szCs w:val="24"/>
        </w:rPr>
      </w:pPr>
      <w:r>
        <w:rPr>
          <w:rFonts w:eastAsia="宋体" w:hint="eastAsia"/>
          <w:sz w:val="24"/>
          <w:szCs w:val="24"/>
        </w:rPr>
        <w:t>提供定时或不定时巡检服务，做到有问题早发现早解决。并及时向用户通报系统软件升级情况，若用户需要对系统软件升级，需提供升级版本和相应的支持服务。</w:t>
      </w:r>
    </w:p>
    <w:p w:rsidR="00D252F3" w:rsidRDefault="009F5708" w:rsidP="004E7DF3">
      <w:pPr>
        <w:pStyle w:val="a8"/>
        <w:numPr>
          <w:ilvl w:val="3"/>
          <w:numId w:val="4"/>
        </w:numPr>
        <w:tabs>
          <w:tab w:val="clear" w:pos="1080"/>
          <w:tab w:val="left" w:pos="709"/>
        </w:tabs>
        <w:ind w:left="709" w:firstLineChars="0" w:hanging="425"/>
        <w:rPr>
          <w:rFonts w:eastAsia="宋体"/>
          <w:sz w:val="24"/>
          <w:szCs w:val="24"/>
        </w:rPr>
      </w:pPr>
      <w:r>
        <w:rPr>
          <w:rFonts w:eastAsia="宋体" w:hint="eastAsia"/>
          <w:sz w:val="24"/>
          <w:szCs w:val="24"/>
        </w:rPr>
        <w:t>系统安全</w:t>
      </w:r>
    </w:p>
    <w:p w:rsidR="00D252F3" w:rsidRDefault="009F5708">
      <w:pPr>
        <w:pStyle w:val="a8"/>
        <w:ind w:firstLine="480"/>
        <w:rPr>
          <w:rFonts w:eastAsia="宋体"/>
          <w:sz w:val="24"/>
          <w:szCs w:val="24"/>
        </w:rPr>
      </w:pPr>
      <w:r>
        <w:rPr>
          <w:rFonts w:eastAsia="宋体" w:hint="eastAsia"/>
          <w:sz w:val="24"/>
          <w:szCs w:val="24"/>
        </w:rPr>
        <w:t>必须配合需求方对该软件进行安全检测时发现的安全隐患进行限期修复，在等保测评中发现的系统漏洞、安全漏洞等做整改并安全加固。</w:t>
      </w:r>
    </w:p>
    <w:p w:rsidR="00D252F3" w:rsidRDefault="009F5708">
      <w:pPr>
        <w:pStyle w:val="2"/>
        <w:numPr>
          <w:ilvl w:val="0"/>
          <w:numId w:val="2"/>
        </w:numPr>
        <w:spacing w:line="276" w:lineRule="auto"/>
        <w:rPr>
          <w:rFonts w:ascii="宋体" w:eastAsia="宋体" w:hAnsi="宋体" w:cs="微软雅黑"/>
          <w:sz w:val="24"/>
          <w:szCs w:val="24"/>
        </w:rPr>
      </w:pPr>
      <w:r>
        <w:rPr>
          <w:rFonts w:ascii="宋体" w:eastAsia="宋体" w:hAnsi="宋体" w:cs="微软雅黑" w:hint="eastAsia"/>
          <w:sz w:val="24"/>
          <w:szCs w:val="24"/>
        </w:rPr>
        <w:t>其它要求</w:t>
      </w:r>
    </w:p>
    <w:p w:rsidR="00D252F3" w:rsidRDefault="009F5708">
      <w:pPr>
        <w:pStyle w:val="a8"/>
        <w:ind w:firstLine="480"/>
        <w:rPr>
          <w:rFonts w:eastAsia="宋体"/>
          <w:sz w:val="24"/>
          <w:szCs w:val="24"/>
        </w:rPr>
      </w:pPr>
      <w:r>
        <w:rPr>
          <w:rFonts w:eastAsia="宋体" w:hint="eastAsia"/>
          <w:sz w:val="24"/>
          <w:szCs w:val="24"/>
        </w:rPr>
        <w:t>培训要求：</w:t>
      </w:r>
    </w:p>
    <w:p w:rsidR="00D252F3" w:rsidRDefault="009F5708">
      <w:pPr>
        <w:pStyle w:val="a8"/>
        <w:ind w:firstLine="480"/>
        <w:rPr>
          <w:rFonts w:eastAsia="宋体"/>
          <w:sz w:val="24"/>
          <w:szCs w:val="24"/>
        </w:rPr>
      </w:pPr>
      <w:r>
        <w:rPr>
          <w:rFonts w:eastAsia="宋体" w:hint="eastAsia"/>
          <w:sz w:val="24"/>
          <w:szCs w:val="24"/>
        </w:rPr>
        <w:t>1</w:t>
      </w:r>
      <w:r>
        <w:rPr>
          <w:rFonts w:eastAsia="宋体" w:hint="eastAsia"/>
          <w:sz w:val="24"/>
          <w:szCs w:val="24"/>
        </w:rPr>
        <w:t>、培训内容与课程要求</w:t>
      </w:r>
    </w:p>
    <w:p w:rsidR="00D252F3" w:rsidRDefault="009F5708">
      <w:pPr>
        <w:pStyle w:val="a8"/>
        <w:ind w:firstLine="480"/>
        <w:rPr>
          <w:rFonts w:eastAsia="宋体"/>
          <w:sz w:val="24"/>
          <w:szCs w:val="24"/>
        </w:rPr>
      </w:pPr>
      <w:r>
        <w:rPr>
          <w:rFonts w:eastAsia="宋体" w:hint="eastAsia"/>
          <w:sz w:val="24"/>
          <w:szCs w:val="24"/>
        </w:rPr>
        <w:t>对系统的使用，操作，维护进行培训。培训时提供安装使用维护说明书，以确保招标人能够对系统有足够的了解和熟悉，能够独立进行系统的日常维护和管理。培训所需一切资料由服务商提供。</w:t>
      </w:r>
    </w:p>
    <w:p w:rsidR="00D252F3" w:rsidRDefault="009F5708">
      <w:pPr>
        <w:pStyle w:val="a8"/>
        <w:ind w:firstLine="480"/>
        <w:rPr>
          <w:rFonts w:eastAsia="宋体"/>
          <w:sz w:val="24"/>
          <w:szCs w:val="24"/>
        </w:rPr>
      </w:pPr>
      <w:r>
        <w:rPr>
          <w:rFonts w:eastAsia="宋体" w:hint="eastAsia"/>
          <w:sz w:val="24"/>
          <w:szCs w:val="24"/>
        </w:rPr>
        <w:t>2</w:t>
      </w:r>
      <w:r>
        <w:rPr>
          <w:rFonts w:eastAsia="宋体" w:hint="eastAsia"/>
          <w:sz w:val="24"/>
          <w:szCs w:val="24"/>
        </w:rPr>
        <w:t>、培训费用</w:t>
      </w:r>
    </w:p>
    <w:p w:rsidR="00D252F3" w:rsidRDefault="009F5708">
      <w:pPr>
        <w:pStyle w:val="a8"/>
        <w:ind w:firstLine="480"/>
        <w:rPr>
          <w:rFonts w:eastAsia="宋体"/>
          <w:sz w:val="24"/>
          <w:szCs w:val="24"/>
        </w:rPr>
      </w:pPr>
      <w:r>
        <w:rPr>
          <w:rFonts w:eastAsia="宋体" w:hint="eastAsia"/>
          <w:sz w:val="24"/>
          <w:szCs w:val="24"/>
        </w:rPr>
        <w:t>培训过程中所发生的一切费用（</w:t>
      </w:r>
      <w:proofErr w:type="gramStart"/>
      <w:r>
        <w:rPr>
          <w:rFonts w:eastAsia="宋体" w:hint="eastAsia"/>
          <w:sz w:val="24"/>
          <w:szCs w:val="24"/>
        </w:rPr>
        <w:t>含培训</w:t>
      </w:r>
      <w:proofErr w:type="gramEnd"/>
      <w:r>
        <w:rPr>
          <w:rFonts w:eastAsia="宋体" w:hint="eastAsia"/>
          <w:sz w:val="24"/>
          <w:szCs w:val="24"/>
        </w:rPr>
        <w:t>教材费）均包含在报价中。</w:t>
      </w:r>
    </w:p>
    <w:sectPr w:rsidR="00D252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08" w:rsidRDefault="009F5708">
      <w:r>
        <w:separator/>
      </w:r>
    </w:p>
  </w:endnote>
  <w:endnote w:type="continuationSeparator" w:id="0">
    <w:p w:rsidR="009F5708" w:rsidRDefault="009F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panose1 w:val="02010600030101010101"/>
    <w:charset w:val="86"/>
    <w:family w:val="auto"/>
    <w:pitch w:val="default"/>
    <w:sig w:usb0="A00002BF" w:usb1="38CF7CFA" w:usb2="00000016" w:usb3="00000000" w:csb0="0004000F" w:csb1="00000000"/>
  </w:font>
  <w:font w:name="等线 Light">
    <w:altName w:val="微软雅黑"/>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sdtPr>
    <w:sdtEndPr/>
    <w:sdtContent>
      <w:sdt>
        <w:sdtPr>
          <w:id w:val="1728636285"/>
        </w:sdtPr>
        <w:sdtEndPr/>
        <w:sdtContent>
          <w:p w:rsidR="00D252F3" w:rsidRDefault="009F5708">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B1120">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B1120">
              <w:rPr>
                <w:b/>
                <w:bCs/>
                <w:noProof/>
              </w:rPr>
              <w:t>6</w:t>
            </w:r>
            <w:r>
              <w:rPr>
                <w:b/>
                <w:bCs/>
                <w:sz w:val="24"/>
                <w:szCs w:val="24"/>
              </w:rPr>
              <w:fldChar w:fldCharType="end"/>
            </w:r>
          </w:p>
        </w:sdtContent>
      </w:sdt>
    </w:sdtContent>
  </w:sdt>
  <w:p w:rsidR="00D252F3" w:rsidRDefault="00D252F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08" w:rsidRDefault="009F5708">
      <w:r>
        <w:separator/>
      </w:r>
    </w:p>
  </w:footnote>
  <w:footnote w:type="continuationSeparator" w:id="0">
    <w:p w:rsidR="009F5708" w:rsidRDefault="009F5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D94A21"/>
    <w:multiLevelType w:val="hybridMultilevel"/>
    <w:tmpl w:val="0BC62FC4"/>
    <w:lvl w:ilvl="0" w:tplc="51441FFE">
      <w:start w:val="1"/>
      <w:numFmt w:val="decimal"/>
      <w:lvlText w:val="%1、"/>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ACF5CED"/>
    <w:multiLevelType w:val="multilevel"/>
    <w:tmpl w:val="5ACF5CED"/>
    <w:lvl w:ilvl="0">
      <w:start w:val="1"/>
      <w:numFmt w:val="decimal"/>
      <w:pStyle w:val="1"/>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3" w15:restartNumberingAfterBreak="0">
    <w:nsid w:val="729920DB"/>
    <w:multiLevelType w:val="hybridMultilevel"/>
    <w:tmpl w:val="3D6E1BF6"/>
    <w:lvl w:ilvl="0" w:tplc="51441FFE">
      <w:start w:val="1"/>
      <w:numFmt w:val="decimal"/>
      <w:lvlText w:val="%1、"/>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51441FFE">
      <w:start w:val="1"/>
      <w:numFmt w:val="decimal"/>
      <w:lvlText w:val="%4、"/>
      <w:lvlJc w:val="left"/>
      <w:pPr>
        <w:ind w:left="2160" w:hanging="42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kZmQwNmExMTU5OTExZjY4NGE0NGI5MWMwNDIwYjkifQ=="/>
  </w:docVars>
  <w:rsids>
    <w:rsidRoot w:val="003D2B2E"/>
    <w:rsid w:val="000251D8"/>
    <w:rsid w:val="000329E3"/>
    <w:rsid w:val="00046722"/>
    <w:rsid w:val="000511E3"/>
    <w:rsid w:val="001960A5"/>
    <w:rsid w:val="002114AD"/>
    <w:rsid w:val="00232777"/>
    <w:rsid w:val="00233AF6"/>
    <w:rsid w:val="0023505C"/>
    <w:rsid w:val="003317B7"/>
    <w:rsid w:val="00364046"/>
    <w:rsid w:val="003D2B2E"/>
    <w:rsid w:val="00420E57"/>
    <w:rsid w:val="0043586D"/>
    <w:rsid w:val="004D2C6F"/>
    <w:rsid w:val="004E7DF3"/>
    <w:rsid w:val="00511D14"/>
    <w:rsid w:val="005531B4"/>
    <w:rsid w:val="005C1C52"/>
    <w:rsid w:val="005E0299"/>
    <w:rsid w:val="00694F2A"/>
    <w:rsid w:val="00714ADD"/>
    <w:rsid w:val="00747414"/>
    <w:rsid w:val="007A43B9"/>
    <w:rsid w:val="007D08C7"/>
    <w:rsid w:val="00826AB8"/>
    <w:rsid w:val="00834568"/>
    <w:rsid w:val="00892200"/>
    <w:rsid w:val="0091230E"/>
    <w:rsid w:val="0096214C"/>
    <w:rsid w:val="00966121"/>
    <w:rsid w:val="009B0B45"/>
    <w:rsid w:val="009C0148"/>
    <w:rsid w:val="009E6300"/>
    <w:rsid w:val="009F5708"/>
    <w:rsid w:val="00A15C82"/>
    <w:rsid w:val="00A31E8E"/>
    <w:rsid w:val="00A6383F"/>
    <w:rsid w:val="00AB1120"/>
    <w:rsid w:val="00AB7066"/>
    <w:rsid w:val="00BE046E"/>
    <w:rsid w:val="00BE386B"/>
    <w:rsid w:val="00C945E9"/>
    <w:rsid w:val="00D00D7F"/>
    <w:rsid w:val="00D252F3"/>
    <w:rsid w:val="00DA62EA"/>
    <w:rsid w:val="00E776F7"/>
    <w:rsid w:val="00E9520C"/>
    <w:rsid w:val="00F46AC2"/>
    <w:rsid w:val="00F52778"/>
    <w:rsid w:val="00F92BC6"/>
    <w:rsid w:val="00FE21C7"/>
    <w:rsid w:val="00FF461F"/>
    <w:rsid w:val="02277D76"/>
    <w:rsid w:val="02DD1A2B"/>
    <w:rsid w:val="02FE031F"/>
    <w:rsid w:val="03A8028B"/>
    <w:rsid w:val="03AF33C7"/>
    <w:rsid w:val="056703FD"/>
    <w:rsid w:val="08365E65"/>
    <w:rsid w:val="089F1C5C"/>
    <w:rsid w:val="0A83110A"/>
    <w:rsid w:val="0BB2614A"/>
    <w:rsid w:val="0C6C62F9"/>
    <w:rsid w:val="0D5D2955"/>
    <w:rsid w:val="0DF742E8"/>
    <w:rsid w:val="0ED91C40"/>
    <w:rsid w:val="0EE20AF5"/>
    <w:rsid w:val="0F39623B"/>
    <w:rsid w:val="0F621C35"/>
    <w:rsid w:val="1010343F"/>
    <w:rsid w:val="10DD21EB"/>
    <w:rsid w:val="1236441B"/>
    <w:rsid w:val="126E3862"/>
    <w:rsid w:val="13222474"/>
    <w:rsid w:val="145852B1"/>
    <w:rsid w:val="154D2A40"/>
    <w:rsid w:val="157224A6"/>
    <w:rsid w:val="1750330A"/>
    <w:rsid w:val="183B3024"/>
    <w:rsid w:val="18BF3C55"/>
    <w:rsid w:val="18EB67F8"/>
    <w:rsid w:val="1A4A39F2"/>
    <w:rsid w:val="1AA30255"/>
    <w:rsid w:val="1B707488"/>
    <w:rsid w:val="1B74042F"/>
    <w:rsid w:val="1C233622"/>
    <w:rsid w:val="1C7D3C0B"/>
    <w:rsid w:val="1CBF06C7"/>
    <w:rsid w:val="1DF93765"/>
    <w:rsid w:val="1E8C560F"/>
    <w:rsid w:val="1EE90456"/>
    <w:rsid w:val="1F551E12"/>
    <w:rsid w:val="1F7237CF"/>
    <w:rsid w:val="1F730485"/>
    <w:rsid w:val="1F9C5654"/>
    <w:rsid w:val="2005266A"/>
    <w:rsid w:val="206E0CC0"/>
    <w:rsid w:val="208627AA"/>
    <w:rsid w:val="20B6593D"/>
    <w:rsid w:val="21780E44"/>
    <w:rsid w:val="21CD4F86"/>
    <w:rsid w:val="229B0C31"/>
    <w:rsid w:val="22B005A8"/>
    <w:rsid w:val="22FF35CB"/>
    <w:rsid w:val="23E427C1"/>
    <w:rsid w:val="24554C6C"/>
    <w:rsid w:val="277B3D54"/>
    <w:rsid w:val="27AE39D3"/>
    <w:rsid w:val="27C546B8"/>
    <w:rsid w:val="28157E9F"/>
    <w:rsid w:val="282E6701"/>
    <w:rsid w:val="285443B9"/>
    <w:rsid w:val="28694BDC"/>
    <w:rsid w:val="2B9D5C81"/>
    <w:rsid w:val="2C2C11A9"/>
    <w:rsid w:val="2D0D4B37"/>
    <w:rsid w:val="2D2412D6"/>
    <w:rsid w:val="2D3829A0"/>
    <w:rsid w:val="2E3F0794"/>
    <w:rsid w:val="2EA66FF1"/>
    <w:rsid w:val="2EC41A75"/>
    <w:rsid w:val="2EE45D6B"/>
    <w:rsid w:val="30744ECD"/>
    <w:rsid w:val="3244072C"/>
    <w:rsid w:val="32C4325E"/>
    <w:rsid w:val="340824FC"/>
    <w:rsid w:val="34CA77B1"/>
    <w:rsid w:val="35C91CEE"/>
    <w:rsid w:val="364723F8"/>
    <w:rsid w:val="36AA2B8D"/>
    <w:rsid w:val="385C5F17"/>
    <w:rsid w:val="386C0EDD"/>
    <w:rsid w:val="3A255BB6"/>
    <w:rsid w:val="3AC23C80"/>
    <w:rsid w:val="3AE2500A"/>
    <w:rsid w:val="3B216B2F"/>
    <w:rsid w:val="3B8B1A48"/>
    <w:rsid w:val="3C710B37"/>
    <w:rsid w:val="3D2F28A7"/>
    <w:rsid w:val="3DD07BE6"/>
    <w:rsid w:val="3DF83C9C"/>
    <w:rsid w:val="3F4C14EF"/>
    <w:rsid w:val="408E3D89"/>
    <w:rsid w:val="43093801"/>
    <w:rsid w:val="43CD6976"/>
    <w:rsid w:val="43F108B7"/>
    <w:rsid w:val="443D58AA"/>
    <w:rsid w:val="46E86ECB"/>
    <w:rsid w:val="48A4239B"/>
    <w:rsid w:val="4DE90850"/>
    <w:rsid w:val="4F0C47F7"/>
    <w:rsid w:val="4F6C798B"/>
    <w:rsid w:val="52E87A15"/>
    <w:rsid w:val="53682217"/>
    <w:rsid w:val="539354E6"/>
    <w:rsid w:val="53F704C6"/>
    <w:rsid w:val="542B576F"/>
    <w:rsid w:val="545A6004"/>
    <w:rsid w:val="559A53AB"/>
    <w:rsid w:val="56C65BD3"/>
    <w:rsid w:val="579655A5"/>
    <w:rsid w:val="59BE3A53"/>
    <w:rsid w:val="5A6A51B4"/>
    <w:rsid w:val="5B9F0C9B"/>
    <w:rsid w:val="5C844151"/>
    <w:rsid w:val="5D4E31FC"/>
    <w:rsid w:val="5D551A5E"/>
    <w:rsid w:val="5DEA03F9"/>
    <w:rsid w:val="5E2B2310"/>
    <w:rsid w:val="5F8B1768"/>
    <w:rsid w:val="5FC15189"/>
    <w:rsid w:val="619A2136"/>
    <w:rsid w:val="61AD3E43"/>
    <w:rsid w:val="61E7346B"/>
    <w:rsid w:val="64822AB3"/>
    <w:rsid w:val="659A0AD3"/>
    <w:rsid w:val="659C6374"/>
    <w:rsid w:val="66B5247A"/>
    <w:rsid w:val="680227E3"/>
    <w:rsid w:val="681C5653"/>
    <w:rsid w:val="686B0388"/>
    <w:rsid w:val="69032FFE"/>
    <w:rsid w:val="6C354027"/>
    <w:rsid w:val="6CFA4AF8"/>
    <w:rsid w:val="6F814935"/>
    <w:rsid w:val="70D54F38"/>
    <w:rsid w:val="71297032"/>
    <w:rsid w:val="715916C6"/>
    <w:rsid w:val="728B66FC"/>
    <w:rsid w:val="73A8485D"/>
    <w:rsid w:val="751C3D78"/>
    <w:rsid w:val="75A86778"/>
    <w:rsid w:val="7642566E"/>
    <w:rsid w:val="764F3097"/>
    <w:rsid w:val="77100A78"/>
    <w:rsid w:val="774910BA"/>
    <w:rsid w:val="793B3DA7"/>
    <w:rsid w:val="7DF55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2759"/>
  <w15:docId w15:val="{DC68FAE2-15CC-4031-A7CB-14A72962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340" w:after="330" w:line="578" w:lineRule="auto"/>
      <w:outlineLvl w:val="0"/>
    </w:pPr>
    <w:rPr>
      <w:b/>
      <w:bCs/>
      <w:kern w:val="44"/>
      <w:sz w:val="32"/>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numPr>
        <w:ilvl w:val="2"/>
        <w:numId w:val="1"/>
      </w:numPr>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7">
    <w:name w:val="List Paragraph"/>
    <w:basedOn w:val="a"/>
    <w:uiPriority w:val="99"/>
    <w:qFormat/>
    <w:pPr>
      <w:ind w:firstLineChars="200" w:firstLine="420"/>
    </w:pPr>
  </w:style>
  <w:style w:type="paragraph" w:customStyle="1" w:styleId="10">
    <w:name w:val="列出段落1"/>
    <w:basedOn w:val="a"/>
    <w:uiPriority w:val="34"/>
    <w:qFormat/>
    <w:pPr>
      <w:ind w:firstLineChars="200" w:firstLine="420"/>
    </w:pPr>
  </w:style>
  <w:style w:type="paragraph" w:customStyle="1" w:styleId="a8">
    <w:name w:val="无序号列表"/>
    <w:basedOn w:val="a"/>
    <w:qFormat/>
    <w:pPr>
      <w:tabs>
        <w:tab w:val="left" w:pos="1080"/>
      </w:tabs>
      <w:snapToGrid w:val="0"/>
      <w:spacing w:line="360" w:lineRule="auto"/>
      <w:ind w:firstLineChars="200" w:firstLine="420"/>
    </w:pPr>
    <w:rPr>
      <w:rFonts w:ascii="宋体" w:hAnsi="宋体" w:cs="Times New Roman"/>
      <w:snapToGrid w:val="0"/>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XX</cp:lastModifiedBy>
  <cp:revision>57</cp:revision>
  <dcterms:created xsi:type="dcterms:W3CDTF">2022-01-10T02:21:00Z</dcterms:created>
  <dcterms:modified xsi:type="dcterms:W3CDTF">2022-07-26T07:39:00Z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2FFC0C4681864855B3A7743856D2AF3F</vt:lpwstr>
  </property>
</Properties>
</file>