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1B" w:rsidRPr="0021381B" w:rsidRDefault="0021381B" w:rsidP="0021381B">
      <w:pPr>
        <w:pStyle w:val="a3"/>
        <w:spacing w:before="0" w:line="240" w:lineRule="auto"/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附件：</w:t>
      </w:r>
    </w:p>
    <w:p w:rsidR="0021381B" w:rsidRPr="0021381B" w:rsidRDefault="0021381B" w:rsidP="0021381B">
      <w:pPr>
        <w:pStyle w:val="a3"/>
        <w:spacing w:before="0" w:line="240" w:lineRule="auto"/>
        <w:rPr>
          <w:rFonts w:asciiTheme="minorEastAsia" w:eastAsiaTheme="minorEastAsia" w:hAnsiTheme="minorEastAsia" w:cs="Times New Roman"/>
          <w:b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 xml:space="preserve">  </w:t>
      </w:r>
      <w:r w:rsidRPr="0021381B">
        <w:rPr>
          <w:rFonts w:asciiTheme="minorEastAsia" w:eastAsiaTheme="minorEastAsia" w:hAnsiTheme="minorEastAsia" w:hint="eastAsia"/>
          <w:b/>
          <w:color w:val="444444"/>
          <w:sz w:val="28"/>
          <w:szCs w:val="28"/>
          <w:lang w:val="zh-CN"/>
        </w:rPr>
        <w:t xml:space="preserve">   说明：本技术要求仅做参考，不是唯一指标。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一、彩色多普勒超声诊断仪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（一）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TW" w:eastAsia="zh-TW"/>
        </w:rPr>
        <w:t>用途：用于腹部、心脏、小器官、血管、阴超等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（二）数量：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2台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（三）技术要求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1.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高分辨率液晶显示器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≥21.5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TW" w:eastAsia="zh-TW"/>
        </w:rPr>
        <w:t>英寸，分辨率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1920×1080，≥3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关节支撑臂，具备显示器锁定装置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2.解剖M型≥2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条取样线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3.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血管内中膜自动测量，可同时自动描记血管前、后壁的内中膜，自动生成测量数据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4.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具备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TDI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组织多普勒定量分析软件：支持运动追踪功能；同步显示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≥6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段心肌组织运动速度曲线图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5.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具备心功能自动测量软件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,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自动识别四腔心、两腔心切面，自动识别心肌边界，并进行自动描迹，无需手动选择切面和手动描记。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6.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具备单键优化功能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7.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配备探头参考规格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proofErr w:type="gramStart"/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凸</w:t>
      </w:r>
      <w:proofErr w:type="gramEnd"/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阵探头：带宽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: 1.3-5.7MHz，角度≥85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it-IT"/>
        </w:rPr>
        <w:t>°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。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腔内探头：带宽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: 2.6-12.8 MHz，角度≥180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it-IT"/>
        </w:rPr>
        <w:t>°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。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线阵探头：带宽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: 3-13 MHz。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单晶相控阵探头，带宽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1.5-5.0MHz。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8.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探头接口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≥5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个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9.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硬盘：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≥1T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硬盘支持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,SSD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固态硬盘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≥128G。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10.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配备耦合剂加热器，腔内探头放置架，可左右互换。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（四）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配置要求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1.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主机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2台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color w:val="444444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 xml:space="preserve">2. 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配备要求：每台浅表、腹部、心脏、阴超探头各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1</w:t>
      </w: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  <w:lang w:val="zh-CN"/>
        </w:rPr>
        <w:t>个</w:t>
      </w: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cs="Times New Roman"/>
          <w:sz w:val="28"/>
          <w:szCs w:val="28"/>
        </w:rPr>
      </w:pPr>
    </w:p>
    <w:p w:rsidR="0021381B" w:rsidRPr="0021381B" w:rsidRDefault="0021381B" w:rsidP="0021381B">
      <w:pPr>
        <w:pStyle w:val="a3"/>
        <w:spacing w:before="0" w:line="240" w:lineRule="auto"/>
        <w:ind w:left="120" w:firstLine="860"/>
        <w:rPr>
          <w:rFonts w:asciiTheme="minorEastAsia" w:eastAsiaTheme="minorEastAsia" w:hAnsiTheme="minorEastAsia" w:hint="eastAsia"/>
          <w:sz w:val="28"/>
          <w:szCs w:val="28"/>
        </w:rPr>
      </w:pPr>
      <w:r w:rsidRPr="0021381B">
        <w:rPr>
          <w:rFonts w:asciiTheme="minorEastAsia" w:eastAsiaTheme="minorEastAsia" w:hAnsiTheme="minorEastAsia" w:hint="eastAsia"/>
          <w:color w:val="444444"/>
          <w:sz w:val="28"/>
          <w:szCs w:val="28"/>
        </w:rPr>
        <w:t> </w:t>
      </w:r>
    </w:p>
    <w:p w:rsidR="007E7FB4" w:rsidRPr="0021381B" w:rsidRDefault="007E7FB4">
      <w:pPr>
        <w:rPr>
          <w:rFonts w:asciiTheme="minorEastAsia" w:hAnsiTheme="minorEastAsia"/>
          <w:sz w:val="28"/>
          <w:szCs w:val="28"/>
          <w:lang w:eastAsia="zh-CN"/>
        </w:rPr>
      </w:pPr>
    </w:p>
    <w:sectPr w:rsidR="007E7FB4" w:rsidRPr="0021381B" w:rsidSect="00A321A3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A3" w:rsidRDefault="007E7FB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A3" w:rsidRDefault="007E7FB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81B"/>
    <w:rsid w:val="0021381B"/>
    <w:rsid w:val="007E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8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rsid w:val="0021381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SC Regular" w:eastAsia="Arial Unicode MS" w:hAnsi="PingFang SC Regular" w:cs="Arial Unicode MS"/>
      <w:color w:val="000000"/>
      <w:kern w:val="0"/>
      <w:sz w:val="24"/>
      <w:szCs w:val="24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刘文通</dc:creator>
  <cp:keywords/>
  <dc:description/>
  <cp:lastModifiedBy>刘文通</cp:lastModifiedBy>
  <cp:revision>2</cp:revision>
  <dcterms:created xsi:type="dcterms:W3CDTF">2022-11-18T08:23:00Z</dcterms:created>
  <dcterms:modified xsi:type="dcterms:W3CDTF">2022-11-18T08:23:00Z</dcterms:modified>
</cp:coreProperties>
</file>