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DADF" w14:textId="49160E53" w:rsidR="005B3589" w:rsidRDefault="00C559A5">
      <w:pPr>
        <w:jc w:val="center"/>
        <w:rPr>
          <w:b/>
          <w:bCs/>
          <w:sz w:val="32"/>
        </w:rPr>
      </w:pPr>
      <w:bookmarkStart w:id="0" w:name="_Toc40345952"/>
      <w:r>
        <w:rPr>
          <w:rFonts w:hint="eastAsia"/>
          <w:b/>
          <w:bCs/>
          <w:sz w:val="32"/>
        </w:rPr>
        <w:t>临床研究部智慧病房项目</w:t>
      </w:r>
      <w:bookmarkStart w:id="1" w:name="_GoBack"/>
      <w:bookmarkEnd w:id="1"/>
      <w:r w:rsidR="00F7448F">
        <w:rPr>
          <w:rFonts w:hint="eastAsia"/>
          <w:b/>
          <w:bCs/>
          <w:sz w:val="32"/>
        </w:rPr>
        <w:t>需求书</w:t>
      </w:r>
      <w:bookmarkEnd w:id="0"/>
    </w:p>
    <w:p w14:paraId="63B562D8" w14:textId="77777777" w:rsidR="005B3589" w:rsidRDefault="00F7448F">
      <w:pPr>
        <w:keepNext/>
        <w:keepLines/>
        <w:numPr>
          <w:ilvl w:val="1"/>
          <w:numId w:val="1"/>
        </w:numPr>
        <w:tabs>
          <w:tab w:val="left" w:pos="360"/>
        </w:tabs>
        <w:spacing w:before="260" w:after="260" w:line="360" w:lineRule="auto"/>
        <w:ind w:left="567" w:firstLine="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项目概况</w:t>
      </w:r>
    </w:p>
    <w:p w14:paraId="409DDD66" w14:textId="77777777" w:rsidR="005B3589" w:rsidRDefault="00F7448F">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在医院信息化建设中，医院信息系统、高精尖医疗设备、高技术医护人员和高效率管理模式都是现代化医院运营不可或缺的重要组成部分。</w:t>
      </w:r>
    </w:p>
    <w:p w14:paraId="03435F3C" w14:textId="77777777" w:rsidR="005B3589" w:rsidRDefault="00F7448F">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在新的形势下，医院护理信息化的建设，其目的不仅要满足传统意义上的护士业务需求，还要从更高的位置和不同视角来看，在方便业务人员的工作、满足卫生主管部门的监管的基础上，还需要满足以患者为中心的护理照护服务建设需求，实现流程的优化和服务质量的提升，满足服务对象对健康和医疗服务越来越高的需求。</w:t>
      </w:r>
    </w:p>
    <w:p w14:paraId="4AA937B8" w14:textId="77777777" w:rsidR="005B3589" w:rsidRDefault="00F7448F">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本项目旨在建设一个兼具病呼、护理信息多层次交互的医院智慧病房，规范广东省第二人民医院的病区护理管理，制定统一数据标准并建立病区护理信息管理机制，提升医院护理质量和护理服务水平。本项目包含Ⅰ期临床研究中心的智慧病房建设。</w:t>
      </w:r>
    </w:p>
    <w:p w14:paraId="58CB6D27" w14:textId="77777777" w:rsidR="005B3589" w:rsidRDefault="00F7448F">
      <w:pPr>
        <w:keepNext/>
        <w:keepLines/>
        <w:numPr>
          <w:ilvl w:val="1"/>
          <w:numId w:val="1"/>
        </w:numPr>
        <w:tabs>
          <w:tab w:val="left" w:pos="360"/>
        </w:tabs>
        <w:spacing w:before="260" w:after="260" w:line="360" w:lineRule="auto"/>
        <w:ind w:left="567" w:firstLine="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建设内容</w:t>
      </w:r>
    </w:p>
    <w:p w14:paraId="0F2763D0" w14:textId="77777777" w:rsidR="005B3589" w:rsidRDefault="00F7448F">
      <w:pPr>
        <w:spacing w:line="360" w:lineRule="auto"/>
        <w:ind w:left="420"/>
        <w:contextualSpacing/>
        <w:jc w:val="left"/>
        <w:rPr>
          <w:rFonts w:asciiTheme="minorEastAsia" w:hAnsiTheme="minorEastAsia" w:cs="Songti SC Regular"/>
          <w:sz w:val="24"/>
        </w:rPr>
      </w:pPr>
      <w:r>
        <w:rPr>
          <w:rFonts w:asciiTheme="minorEastAsia" w:hAnsiTheme="minorEastAsia" w:cs="Songti SC Regular" w:hint="eastAsia"/>
          <w:sz w:val="24"/>
        </w:rPr>
        <w:t>项目建设内容要求包括：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72"/>
        <w:gridCol w:w="3779"/>
        <w:gridCol w:w="2465"/>
      </w:tblGrid>
      <w:tr w:rsidR="005B3589" w14:paraId="59665FE4" w14:textId="77777777">
        <w:trPr>
          <w:trHeight w:val="447"/>
          <w:jc w:val="center"/>
        </w:trPr>
        <w:tc>
          <w:tcPr>
            <w:tcW w:w="767" w:type="pct"/>
            <w:vAlign w:val="center"/>
          </w:tcPr>
          <w:p w14:paraId="752CD297" w14:textId="77777777" w:rsidR="005B3589" w:rsidRDefault="00F7448F">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产品类型</w:t>
            </w:r>
          </w:p>
        </w:tc>
        <w:tc>
          <w:tcPr>
            <w:tcW w:w="570" w:type="pct"/>
            <w:vAlign w:val="center"/>
          </w:tcPr>
          <w:p w14:paraId="5397D541" w14:textId="77777777" w:rsidR="005B3589" w:rsidRDefault="00F7448F">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序号</w:t>
            </w:r>
          </w:p>
        </w:tc>
        <w:tc>
          <w:tcPr>
            <w:tcW w:w="2217" w:type="pct"/>
            <w:vAlign w:val="center"/>
          </w:tcPr>
          <w:p w14:paraId="02DCF5C2" w14:textId="77777777" w:rsidR="005B3589" w:rsidRDefault="00F7448F">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货物名称</w:t>
            </w:r>
          </w:p>
        </w:tc>
        <w:tc>
          <w:tcPr>
            <w:tcW w:w="1445" w:type="pct"/>
            <w:vAlign w:val="center"/>
          </w:tcPr>
          <w:p w14:paraId="71CCD077" w14:textId="77777777" w:rsidR="005B3589" w:rsidRDefault="00F7448F">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数量</w:t>
            </w:r>
          </w:p>
        </w:tc>
      </w:tr>
      <w:tr w:rsidR="005B3589" w14:paraId="1C06006B" w14:textId="77777777">
        <w:trPr>
          <w:trHeight w:val="447"/>
          <w:jc w:val="center"/>
        </w:trPr>
        <w:tc>
          <w:tcPr>
            <w:tcW w:w="5000" w:type="pct"/>
            <w:gridSpan w:val="4"/>
            <w:vAlign w:val="center"/>
          </w:tcPr>
          <w:p w14:paraId="47798592"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Ⅰ期临床研究中心建设内容:</w:t>
            </w:r>
          </w:p>
        </w:tc>
      </w:tr>
      <w:tr w:rsidR="005B3589" w14:paraId="2E7E33C5" w14:textId="77777777">
        <w:trPr>
          <w:trHeight w:val="447"/>
          <w:jc w:val="center"/>
        </w:trPr>
        <w:tc>
          <w:tcPr>
            <w:tcW w:w="767" w:type="pct"/>
            <w:vMerge w:val="restart"/>
            <w:vAlign w:val="center"/>
          </w:tcPr>
          <w:p w14:paraId="2D4ABC33"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软件系统</w:t>
            </w:r>
          </w:p>
        </w:tc>
        <w:tc>
          <w:tcPr>
            <w:tcW w:w="570" w:type="pct"/>
            <w:vAlign w:val="center"/>
          </w:tcPr>
          <w:p w14:paraId="2722B444"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w:t>
            </w:r>
          </w:p>
        </w:tc>
        <w:tc>
          <w:tcPr>
            <w:tcW w:w="2217" w:type="pct"/>
            <w:vAlign w:val="center"/>
          </w:tcPr>
          <w:p w14:paraId="796A4FF8" w14:textId="77777777" w:rsidR="005B3589" w:rsidRDefault="00F7448F">
            <w:pPr>
              <w:spacing w:line="360" w:lineRule="auto"/>
              <w:contextualSpacing/>
              <w:rPr>
                <w:rFonts w:asciiTheme="minorEastAsia" w:hAnsiTheme="minorEastAsia" w:cs="Songti SC Regular"/>
                <w:sz w:val="24"/>
              </w:rPr>
            </w:pPr>
            <w:r>
              <w:rPr>
                <w:rFonts w:asciiTheme="minorEastAsia" w:hAnsiTheme="minorEastAsia" w:cs="Songti SC Regular" w:hint="eastAsia"/>
                <w:sz w:val="24"/>
              </w:rPr>
              <w:t>智能呼叫系统软件</w:t>
            </w:r>
          </w:p>
        </w:tc>
        <w:tc>
          <w:tcPr>
            <w:tcW w:w="1445" w:type="pct"/>
            <w:vAlign w:val="center"/>
          </w:tcPr>
          <w:p w14:paraId="7E8AD0EE"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1病区</w:t>
            </w:r>
          </w:p>
        </w:tc>
      </w:tr>
      <w:tr w:rsidR="005B3589" w14:paraId="26BCC850" w14:textId="77777777">
        <w:trPr>
          <w:trHeight w:val="427"/>
          <w:jc w:val="center"/>
        </w:trPr>
        <w:tc>
          <w:tcPr>
            <w:tcW w:w="767" w:type="pct"/>
            <w:vMerge/>
            <w:vAlign w:val="center"/>
          </w:tcPr>
          <w:p w14:paraId="3A94E967" w14:textId="77777777" w:rsidR="005B3589" w:rsidRDefault="005B3589">
            <w:pPr>
              <w:spacing w:line="360" w:lineRule="auto"/>
              <w:contextualSpacing/>
              <w:jc w:val="center"/>
              <w:rPr>
                <w:rFonts w:asciiTheme="minorEastAsia" w:hAnsiTheme="minorEastAsia" w:cs="Songti SC Regular"/>
                <w:sz w:val="24"/>
              </w:rPr>
            </w:pPr>
          </w:p>
        </w:tc>
        <w:tc>
          <w:tcPr>
            <w:tcW w:w="570" w:type="pct"/>
            <w:vAlign w:val="center"/>
          </w:tcPr>
          <w:p w14:paraId="7DCAF047"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2</w:t>
            </w:r>
          </w:p>
        </w:tc>
        <w:tc>
          <w:tcPr>
            <w:tcW w:w="2217" w:type="pct"/>
            <w:vAlign w:val="center"/>
          </w:tcPr>
          <w:p w14:paraId="6D70C827" w14:textId="77777777" w:rsidR="005B3589" w:rsidRDefault="00F7448F">
            <w:pPr>
              <w:widowControl/>
              <w:textAlignment w:val="center"/>
              <w:rPr>
                <w:rFonts w:asciiTheme="minorEastAsia" w:hAnsiTheme="minorEastAsia" w:cs="Songti SC Regular"/>
                <w:kern w:val="0"/>
                <w:sz w:val="24"/>
              </w:rPr>
            </w:pPr>
            <w:r>
              <w:rPr>
                <w:rFonts w:asciiTheme="minorEastAsia" w:hAnsiTheme="minorEastAsia" w:cs="Songti SC Regular" w:hint="eastAsia"/>
                <w:kern w:val="0"/>
                <w:sz w:val="24"/>
              </w:rPr>
              <w:t>病房智能交互系统软件</w:t>
            </w:r>
          </w:p>
        </w:tc>
        <w:tc>
          <w:tcPr>
            <w:tcW w:w="1445" w:type="pct"/>
            <w:vAlign w:val="center"/>
          </w:tcPr>
          <w:p w14:paraId="1ABB83D2"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1</w:t>
            </w:r>
            <w:r>
              <w:rPr>
                <w:rFonts w:asciiTheme="minorEastAsia" w:hAnsiTheme="minorEastAsia" w:cs="Songti SC Regular" w:hint="eastAsia"/>
                <w:sz w:val="24"/>
              </w:rPr>
              <w:t>病区</w:t>
            </w:r>
          </w:p>
        </w:tc>
      </w:tr>
      <w:tr w:rsidR="005B3589" w14:paraId="6BEB8B88" w14:textId="77777777">
        <w:trPr>
          <w:trHeight w:val="427"/>
          <w:jc w:val="center"/>
        </w:trPr>
        <w:tc>
          <w:tcPr>
            <w:tcW w:w="767" w:type="pct"/>
            <w:vMerge w:val="restart"/>
            <w:vAlign w:val="center"/>
          </w:tcPr>
          <w:p w14:paraId="335D614E"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配套硬件</w:t>
            </w:r>
          </w:p>
        </w:tc>
        <w:tc>
          <w:tcPr>
            <w:tcW w:w="570" w:type="pct"/>
            <w:vAlign w:val="center"/>
          </w:tcPr>
          <w:p w14:paraId="206AC8AD"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3</w:t>
            </w:r>
          </w:p>
        </w:tc>
        <w:tc>
          <w:tcPr>
            <w:tcW w:w="2217" w:type="pct"/>
            <w:vAlign w:val="center"/>
          </w:tcPr>
          <w:p w14:paraId="3BA1586F" w14:textId="77777777" w:rsidR="005B3589" w:rsidRDefault="00F7448F">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智能呼叫主机</w:t>
            </w:r>
          </w:p>
        </w:tc>
        <w:tc>
          <w:tcPr>
            <w:tcW w:w="1445" w:type="pct"/>
            <w:vAlign w:val="center"/>
          </w:tcPr>
          <w:p w14:paraId="37CA6E05"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1台</w:t>
            </w:r>
          </w:p>
        </w:tc>
      </w:tr>
      <w:tr w:rsidR="005B3589" w14:paraId="057343E3" w14:textId="77777777">
        <w:trPr>
          <w:trHeight w:val="447"/>
          <w:jc w:val="center"/>
        </w:trPr>
        <w:tc>
          <w:tcPr>
            <w:tcW w:w="767" w:type="pct"/>
            <w:vMerge/>
            <w:vAlign w:val="center"/>
          </w:tcPr>
          <w:p w14:paraId="4654D8D1" w14:textId="77777777" w:rsidR="005B3589" w:rsidRDefault="005B3589">
            <w:pPr>
              <w:spacing w:line="360" w:lineRule="auto"/>
              <w:contextualSpacing/>
              <w:jc w:val="center"/>
              <w:rPr>
                <w:rFonts w:asciiTheme="minorEastAsia" w:hAnsiTheme="minorEastAsia" w:cs="Songti SC Regular"/>
                <w:sz w:val="24"/>
              </w:rPr>
            </w:pPr>
          </w:p>
        </w:tc>
        <w:tc>
          <w:tcPr>
            <w:tcW w:w="570" w:type="pct"/>
            <w:vAlign w:val="center"/>
          </w:tcPr>
          <w:p w14:paraId="400E9FDE"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4</w:t>
            </w:r>
          </w:p>
        </w:tc>
        <w:tc>
          <w:tcPr>
            <w:tcW w:w="2217" w:type="pct"/>
            <w:vAlign w:val="center"/>
          </w:tcPr>
          <w:p w14:paraId="0C17EE9A" w14:textId="77777777" w:rsidR="005B3589" w:rsidRDefault="00F7448F">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智能门口屏</w:t>
            </w:r>
          </w:p>
        </w:tc>
        <w:tc>
          <w:tcPr>
            <w:tcW w:w="1445" w:type="pct"/>
            <w:vAlign w:val="center"/>
          </w:tcPr>
          <w:p w14:paraId="0D295374"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7台</w:t>
            </w:r>
          </w:p>
        </w:tc>
      </w:tr>
      <w:tr w:rsidR="005B3589" w14:paraId="267DF87C" w14:textId="77777777">
        <w:trPr>
          <w:trHeight w:val="447"/>
          <w:jc w:val="center"/>
        </w:trPr>
        <w:tc>
          <w:tcPr>
            <w:tcW w:w="767" w:type="pct"/>
            <w:vAlign w:val="center"/>
          </w:tcPr>
          <w:p w14:paraId="32001E87"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安装</w:t>
            </w:r>
          </w:p>
        </w:tc>
        <w:tc>
          <w:tcPr>
            <w:tcW w:w="2787" w:type="pct"/>
            <w:gridSpan w:val="2"/>
            <w:vAlign w:val="center"/>
          </w:tcPr>
          <w:p w14:paraId="499FEA53" w14:textId="77777777" w:rsidR="005B3589" w:rsidRDefault="00F7448F">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25个点位+2条主线+21台屏（14块床头屏+7块门口屏）</w:t>
            </w:r>
          </w:p>
        </w:tc>
        <w:tc>
          <w:tcPr>
            <w:tcW w:w="1445" w:type="pct"/>
            <w:vAlign w:val="center"/>
          </w:tcPr>
          <w:p w14:paraId="16ED3E5B" w14:textId="77777777" w:rsidR="005B3589" w:rsidRDefault="00F7448F">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1批</w:t>
            </w:r>
          </w:p>
        </w:tc>
      </w:tr>
    </w:tbl>
    <w:p w14:paraId="49B27534" w14:textId="77777777" w:rsidR="005B3589" w:rsidRDefault="00F7448F">
      <w:pPr>
        <w:spacing w:line="360" w:lineRule="auto"/>
        <w:contextualSpacing/>
        <w:jc w:val="left"/>
        <w:rPr>
          <w:rFonts w:asciiTheme="minorEastAsia" w:hAnsiTheme="minorEastAsia" w:cs="Songti SC Regular"/>
          <w:b/>
          <w:sz w:val="24"/>
        </w:rPr>
      </w:pPr>
      <w:r>
        <w:rPr>
          <w:rFonts w:asciiTheme="minorEastAsia" w:hAnsiTheme="minorEastAsia" w:cs="Songti SC Regular" w:hint="eastAsia"/>
          <w:b/>
          <w:sz w:val="24"/>
        </w:rPr>
        <w:t>建设工期：2</w:t>
      </w:r>
      <w:r>
        <w:rPr>
          <w:rFonts w:asciiTheme="minorEastAsia" w:hAnsiTheme="minorEastAsia" w:cs="Songti SC Regular"/>
          <w:b/>
          <w:sz w:val="24"/>
        </w:rPr>
        <w:t>0</w:t>
      </w:r>
      <w:r>
        <w:rPr>
          <w:rFonts w:asciiTheme="minorEastAsia" w:hAnsiTheme="minorEastAsia" w:cs="Songti SC Regular" w:hint="eastAsia"/>
          <w:b/>
          <w:sz w:val="24"/>
        </w:rPr>
        <w:t>天。</w:t>
      </w:r>
    </w:p>
    <w:p w14:paraId="5E4722A8" w14:textId="54513D69" w:rsidR="005B3589" w:rsidRDefault="00F7448F">
      <w:pPr>
        <w:pStyle w:val="a0"/>
        <w:rPr>
          <w:b/>
          <w:bCs w:val="0"/>
        </w:rPr>
      </w:pPr>
      <w:r>
        <w:rPr>
          <w:rFonts w:hint="eastAsia"/>
          <w:b/>
          <w:bCs w:val="0"/>
        </w:rPr>
        <w:t>安装说明：</w:t>
      </w:r>
      <w:r w:rsidR="00993C59">
        <w:rPr>
          <w:rFonts w:hint="eastAsia"/>
          <w:b/>
          <w:bCs w:val="0"/>
        </w:rPr>
        <w:t>要求</w:t>
      </w:r>
      <w:r>
        <w:rPr>
          <w:rFonts w:asciiTheme="minorEastAsia" w:hAnsiTheme="minorEastAsia" w:cs="Songti SC Regular" w:hint="eastAsia"/>
        </w:rPr>
        <w:t>供应商提供本次采购设备和</w:t>
      </w:r>
      <w:r>
        <w:rPr>
          <w:rFonts w:hint="eastAsia"/>
        </w:rPr>
        <w:t>医院原有设备的</w:t>
      </w:r>
      <w:r>
        <w:rPr>
          <w:rFonts w:asciiTheme="minorEastAsia" w:hAnsiTheme="minorEastAsia" w:cs="Songti SC Regular" w:hint="eastAsia"/>
        </w:rPr>
        <w:t>安装服务。</w:t>
      </w:r>
    </w:p>
    <w:p w14:paraId="18F337F1" w14:textId="77777777" w:rsidR="005B3589" w:rsidRDefault="00F7448F">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采购软件服务及设备终端详细参数要求如下：</w:t>
      </w:r>
    </w:p>
    <w:p w14:paraId="45B5DB3D" w14:textId="77777777" w:rsidR="005B3589" w:rsidRDefault="00F7448F">
      <w:pPr>
        <w:keepNext/>
        <w:keepLines/>
        <w:numPr>
          <w:ilvl w:val="1"/>
          <w:numId w:val="1"/>
        </w:numPr>
        <w:tabs>
          <w:tab w:val="left" w:pos="360"/>
        </w:tabs>
        <w:spacing w:before="260" w:after="260" w:line="360" w:lineRule="auto"/>
        <w:ind w:leftChars="104" w:left="565" w:hangingChars="144" w:hanging="347"/>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系统功能及设备技术要求</w:t>
      </w:r>
    </w:p>
    <w:p w14:paraId="6CA87FF6" w14:textId="77777777" w:rsidR="005B3589" w:rsidRDefault="00F7448F">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（一）智能呼叫系统软件</w:t>
      </w:r>
    </w:p>
    <w:p w14:paraId="1741E12D" w14:textId="77777777" w:rsidR="005B3589" w:rsidRDefault="00F7448F">
      <w:pPr>
        <w:spacing w:line="360" w:lineRule="auto"/>
        <w:ind w:leftChars="104" w:left="705" w:hangingChars="203" w:hanging="487"/>
        <w:contextualSpacing/>
        <w:jc w:val="left"/>
        <w:rPr>
          <w:rFonts w:asciiTheme="minorEastAsia" w:hAnsiTheme="minorEastAsia" w:cs="Songti SC Regular"/>
          <w:sz w:val="24"/>
        </w:rPr>
      </w:pPr>
      <w:r>
        <w:rPr>
          <w:rFonts w:asciiTheme="minorEastAsia" w:hAnsiTheme="minorEastAsia" w:cs="Songti SC Regular" w:hint="eastAsia"/>
          <w:sz w:val="24"/>
        </w:rPr>
        <w:t>智能呼叫系统技术要求</w:t>
      </w:r>
    </w:p>
    <w:p w14:paraId="556848E6"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1、呼叫配置</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通过设备管理后台设置，支持</w:t>
      </w:r>
      <w:r>
        <w:rPr>
          <w:rFonts w:asciiTheme="minorEastAsia" w:eastAsiaTheme="minorEastAsia" w:hAnsiTheme="minorEastAsia" w:cs="宋体"/>
          <w:kern w:val="0"/>
          <w:sz w:val="24"/>
          <w:szCs w:val="24"/>
        </w:rPr>
        <w:t>床头屏/床旁屏</w:t>
      </w:r>
      <w:r>
        <w:rPr>
          <w:rFonts w:asciiTheme="minorEastAsia" w:eastAsiaTheme="minorEastAsia" w:hAnsiTheme="minorEastAsia" w:cs="宋体" w:hint="eastAsia"/>
          <w:kern w:val="0"/>
          <w:sz w:val="24"/>
          <w:szCs w:val="24"/>
        </w:rPr>
        <w:t>与呼叫主机进行呼叫配置，实现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一键发起呼叫并与呼叫主机进行对讲</w:t>
      </w:r>
      <w:r>
        <w:rPr>
          <w:rFonts w:asciiTheme="minorEastAsia" w:eastAsiaTheme="minorEastAsia" w:hAnsiTheme="minorEastAsia" w:cs="宋体"/>
          <w:kern w:val="0"/>
          <w:sz w:val="24"/>
          <w:szCs w:val="24"/>
        </w:rPr>
        <w:t>；</w:t>
      </w:r>
    </w:p>
    <w:p w14:paraId="1CC17952"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、通过设备管理后台设置，支持</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发起呼叫时，呼叫主机播报内容自定义设置</w:t>
      </w:r>
      <w:r>
        <w:rPr>
          <w:rFonts w:asciiTheme="minorEastAsia" w:eastAsiaTheme="minorEastAsia" w:hAnsiTheme="minorEastAsia" w:cs="宋体"/>
          <w:kern w:val="0"/>
          <w:sz w:val="24"/>
          <w:szCs w:val="24"/>
        </w:rPr>
        <w:t>；</w:t>
      </w:r>
    </w:p>
    <w:p w14:paraId="4558097E"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、▲通过设备管理后台设置，支持动态配置呼叫播报模式，分别实现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发起呼叫时，一台呼叫主机播报和多台呼叫主机同时播报</w:t>
      </w:r>
      <w:r>
        <w:rPr>
          <w:rFonts w:asciiTheme="minorEastAsia" w:eastAsiaTheme="minorEastAsia" w:hAnsiTheme="minorEastAsia" w:cs="宋体"/>
          <w:kern w:val="0"/>
          <w:sz w:val="24"/>
          <w:szCs w:val="24"/>
        </w:rPr>
        <w:t>；</w:t>
      </w:r>
    </w:p>
    <w:p w14:paraId="5D710448"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、支持通过设备管理后台，查看</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呼叫记录</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可按日期查询</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可查询累计呼叫次数及累计通话时长</w:t>
      </w:r>
      <w:r>
        <w:rPr>
          <w:rFonts w:asciiTheme="minorEastAsia" w:eastAsiaTheme="minorEastAsia" w:hAnsiTheme="minorEastAsia" w:cs="宋体"/>
          <w:kern w:val="0"/>
          <w:sz w:val="24"/>
          <w:szCs w:val="24"/>
        </w:rPr>
        <w:t>；</w:t>
      </w:r>
    </w:p>
    <w:p w14:paraId="53BE325F"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5</w:t>
      </w:r>
      <w:r>
        <w:rPr>
          <w:rFonts w:asciiTheme="minorEastAsia" w:eastAsiaTheme="minorEastAsia" w:hAnsiTheme="minorEastAsia" w:cs="宋体" w:hint="eastAsia"/>
          <w:kern w:val="0"/>
          <w:sz w:val="24"/>
          <w:szCs w:val="24"/>
        </w:rPr>
        <w:t>、呼叫配置</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通过设备管理后台设置，进行智能呼叫主机与</w:t>
      </w:r>
      <w:r>
        <w:rPr>
          <w:rFonts w:asciiTheme="minorEastAsia" w:eastAsiaTheme="minorEastAsia" w:hAnsiTheme="minorEastAsia" w:cs="宋体"/>
          <w:kern w:val="0"/>
          <w:sz w:val="24"/>
          <w:szCs w:val="24"/>
        </w:rPr>
        <w:t>床头屏/床旁屏</w:t>
      </w:r>
      <w:r>
        <w:rPr>
          <w:rFonts w:asciiTheme="minorEastAsia" w:eastAsiaTheme="minorEastAsia" w:hAnsiTheme="minorEastAsia" w:cs="宋体" w:hint="eastAsia"/>
          <w:kern w:val="0"/>
          <w:sz w:val="24"/>
          <w:szCs w:val="24"/>
        </w:rPr>
        <w:t>的呼叫关系进行配置，实现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一键发起呼叫并与呼叫主机进行对讲</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呼叫主机可获取到配置的</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列表；</w:t>
      </w:r>
    </w:p>
    <w:p w14:paraId="429F35C9"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6、呼叫主机界面配置</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呼叫主机可配置显示主机界面是否显示该主机配置关系下的床头屏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门口屏的设备清单</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ab/>
      </w:r>
    </w:p>
    <w:p w14:paraId="70DF4099"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7、呼叫列表调整</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支持通过设备管理后台设置，调整智能呼叫主机上显示的各个床头屏的顺序；</w:t>
      </w:r>
    </w:p>
    <w:p w14:paraId="3FBE32F4"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8</w:t>
      </w:r>
      <w:r>
        <w:rPr>
          <w:rFonts w:asciiTheme="minorEastAsia" w:eastAsiaTheme="minorEastAsia" w:hAnsiTheme="minorEastAsia" w:cs="宋体" w:hint="eastAsia"/>
          <w:kern w:val="0"/>
          <w:sz w:val="24"/>
          <w:szCs w:val="24"/>
        </w:rPr>
        <w:t>、通过设备管理后台设置，支持动态配置呼叫播报模式，分别实现床头屏发起呼叫时，一台呼叫主机播报和多台呼叫主机同时播报；</w:t>
      </w:r>
    </w:p>
    <w:p w14:paraId="7EB5A0C4"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9、支持通过智能呼叫主机</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查看呼叫记录；</w:t>
      </w:r>
    </w:p>
    <w:p w14:paraId="18E56F26"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10</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支持通过设备管理后台，对多个呼叫主机进行集中控制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包括声音</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亮度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熄屏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亮屏控制；</w:t>
      </w:r>
    </w:p>
    <w:p w14:paraId="34E5C6AB"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11</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智能呼叫主机离线报警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当呼叫主机网络异常时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发出异常报警；</w:t>
      </w:r>
    </w:p>
    <w:p w14:paraId="6E035AFF"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、呼叫托管</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支持后台设置定时和设备操作临时托管两种方式进行托管</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托管至其他呼叫主机时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由其他呼叫主机代理呼叫处置</w:t>
      </w:r>
      <w:r>
        <w:rPr>
          <w:rFonts w:asciiTheme="minorEastAsia" w:eastAsiaTheme="minorEastAsia" w:hAnsiTheme="minorEastAsia" w:cs="宋体"/>
          <w:kern w:val="0"/>
          <w:sz w:val="24"/>
          <w:szCs w:val="24"/>
        </w:rPr>
        <w:t>；</w:t>
      </w:r>
    </w:p>
    <w:p w14:paraId="11C6D06A"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、呼叫联动</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支持通过设备管理后台，对床头屏呼叫时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门口屏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走廊屏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护士工作站联动显示呼叫信息</w:t>
      </w:r>
      <w:r>
        <w:rPr>
          <w:rFonts w:asciiTheme="minorEastAsia" w:eastAsiaTheme="minorEastAsia" w:hAnsiTheme="minorEastAsia" w:cs="宋体"/>
          <w:kern w:val="0"/>
          <w:sz w:val="24"/>
          <w:szCs w:val="24"/>
        </w:rPr>
        <w:t>；</w:t>
      </w:r>
    </w:p>
    <w:p w14:paraId="13363C04"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、灵活配置呼叫联动</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设置床头屏呼叫时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一台及多台门口屏联动显示</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可灵活管理不同位置的门口屏显示呼叫信息</w:t>
      </w:r>
      <w:r>
        <w:rPr>
          <w:rFonts w:asciiTheme="minorEastAsia" w:eastAsiaTheme="minorEastAsia" w:hAnsiTheme="minorEastAsia" w:cs="宋体"/>
          <w:kern w:val="0"/>
          <w:sz w:val="24"/>
          <w:szCs w:val="24"/>
        </w:rPr>
        <w:t>；</w:t>
      </w:r>
    </w:p>
    <w:p w14:paraId="22A92033"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15</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支持通过设备管理后台设置可以查询每一个卫生间呼叫器的安装位置和连接设备</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以便于进行安装维护</w:t>
      </w:r>
      <w:r>
        <w:rPr>
          <w:rFonts w:asciiTheme="minorEastAsia" w:eastAsiaTheme="minorEastAsia" w:hAnsiTheme="minorEastAsia" w:cs="宋体"/>
          <w:kern w:val="0"/>
          <w:sz w:val="24"/>
          <w:szCs w:val="24"/>
        </w:rPr>
        <w:t>；</w:t>
      </w:r>
    </w:p>
    <w:p w14:paraId="4D450796"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1</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支持通过设备管理后台设置卫生间呼叫器呼叫时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呼叫主机的播报内容</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以便于自定义或修改公共卫生间等房间的播报内容</w:t>
      </w:r>
      <w:r>
        <w:rPr>
          <w:rFonts w:asciiTheme="minorEastAsia" w:eastAsiaTheme="minorEastAsia" w:hAnsiTheme="minorEastAsia" w:cs="宋体"/>
          <w:kern w:val="0"/>
          <w:sz w:val="24"/>
          <w:szCs w:val="24"/>
        </w:rPr>
        <w:t>；</w:t>
      </w:r>
    </w:p>
    <w:p w14:paraId="6C40F522"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7</w:t>
      </w:r>
      <w:r>
        <w:rPr>
          <w:rFonts w:asciiTheme="minorEastAsia" w:eastAsiaTheme="minorEastAsia" w:hAnsiTheme="minorEastAsia" w:cs="宋体" w:hint="eastAsia"/>
          <w:kern w:val="0"/>
          <w:sz w:val="24"/>
          <w:szCs w:val="24"/>
        </w:rPr>
        <w:t>、▲所投产品具备“智慧数字通讯系统”相关计算机软件著作权证书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证书获得者与</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为同一厂家，证明材料加盖供应商公章；</w:t>
      </w:r>
    </w:p>
    <w:p w14:paraId="13090BEC"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18</w:t>
      </w:r>
      <w:r>
        <w:rPr>
          <w:rFonts w:asciiTheme="minorEastAsia" w:eastAsiaTheme="minorEastAsia" w:hAnsiTheme="minorEastAsia" w:cs="宋体" w:hint="eastAsia"/>
          <w:kern w:val="0"/>
          <w:sz w:val="24"/>
          <w:szCs w:val="24"/>
        </w:rPr>
        <w:t>、▲智能呼叫系统软件须与医院现有的系统无缝业务和数据兼容，使整个医院系统更流畅，便捷。</w:t>
      </w:r>
    </w:p>
    <w:p w14:paraId="5D1B05DE" w14:textId="77777777" w:rsidR="005B3589" w:rsidRDefault="005B3589"/>
    <w:p w14:paraId="70BD0B22" w14:textId="77777777" w:rsidR="005B3589" w:rsidRDefault="00F7448F">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（二）病房智能交互系统软件</w:t>
      </w:r>
    </w:p>
    <w:p w14:paraId="1F61105D"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1、多终端呼叫提醒——支持床头屏、门口屏、护士站交互屏等多终端呼叫提醒，实现闭环呼叫。</w:t>
      </w:r>
    </w:p>
    <w:p w14:paraId="69BD80BF"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2、门口屏</w:t>
      </w:r>
    </w:p>
    <w:p w14:paraId="26010BBC"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（1）显示病区管床医生和责任护士；</w:t>
      </w:r>
    </w:p>
    <w:p w14:paraId="112BF7CD"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（2）床头屏、卫生间按“呼叫”——病区呼叫联动显示屏可显示呼叫信息，门口屏可显示呼叫信息并亮灯光，让护士能够更快的响应患者的需要。</w:t>
      </w:r>
    </w:p>
    <w:p w14:paraId="5ECE3868"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3、床头屏——动态显示患者信息、待办事项和重要提醒，实现精细化护理</w:t>
      </w:r>
    </w:p>
    <w:p w14:paraId="2856CBD1"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需求：</w:t>
      </w:r>
    </w:p>
    <w:p w14:paraId="24D5E931"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(1)显示患者基本信息；</w:t>
      </w:r>
    </w:p>
    <w:p w14:paraId="3D5FD597"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(2)体现护理安全信息，给予重要提醒；</w:t>
      </w:r>
    </w:p>
    <w:p w14:paraId="2091E510"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(3)可查询显示患者护理相关信息；</w:t>
      </w:r>
    </w:p>
    <w:p w14:paraId="180D5D2C"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(4)卫生间、床头防水呼叫按钮；</w:t>
      </w:r>
    </w:p>
    <w:p w14:paraId="53BC29F7" w14:textId="77777777" w:rsidR="005B3589" w:rsidRDefault="00F7448F">
      <w:pPr>
        <w:spacing w:line="360" w:lineRule="auto"/>
        <w:contextualSpacing/>
        <w:jc w:val="left"/>
        <w:rPr>
          <w:rFonts w:asciiTheme="minorEastAsia" w:hAnsiTheme="minorEastAsia"/>
          <w:sz w:val="24"/>
        </w:rPr>
      </w:pPr>
      <w:r>
        <w:rPr>
          <w:rFonts w:asciiTheme="minorEastAsia" w:hAnsiTheme="minorEastAsia" w:hint="eastAsia"/>
          <w:sz w:val="24"/>
        </w:rPr>
        <w:t>(5)支持个别单元个性化设计。</w:t>
      </w:r>
    </w:p>
    <w:p w14:paraId="74A2BF6B" w14:textId="77777777" w:rsidR="005B3589" w:rsidRDefault="00F7448F">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hint="eastAsia"/>
          <w:sz w:val="24"/>
        </w:rPr>
        <w:t>4、</w:t>
      </w:r>
      <w:r>
        <w:rPr>
          <w:rFonts w:asciiTheme="minorEastAsia" w:eastAsiaTheme="minorEastAsia" w:hAnsiTheme="minorEastAsia" w:cs="宋体" w:hint="eastAsia"/>
          <w:kern w:val="0"/>
          <w:sz w:val="24"/>
          <w:szCs w:val="24"/>
        </w:rPr>
        <w:t>▲病房智能交互系统软件与医院现有的系统无缝业务和数据兼容，使整个医院系统更流畅，便捷。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63"/>
        <w:gridCol w:w="1187"/>
        <w:gridCol w:w="1672"/>
        <w:gridCol w:w="4261"/>
      </w:tblGrid>
      <w:tr w:rsidR="005B3589" w14:paraId="4F625FB6" w14:textId="77777777">
        <w:trPr>
          <w:trHeight w:val="20"/>
        </w:trPr>
        <w:tc>
          <w:tcPr>
            <w:tcW w:w="319" w:type="pct"/>
            <w:shd w:val="clear" w:color="000000" w:fill="FFFFFF"/>
            <w:noWrap/>
            <w:vAlign w:val="center"/>
          </w:tcPr>
          <w:p w14:paraId="22967225" w14:textId="77777777" w:rsidR="005B3589" w:rsidRDefault="00F7448F">
            <w:pPr>
              <w:contextualSpacing/>
              <w:jc w:val="left"/>
              <w:rPr>
                <w:rFonts w:ascii="宋体" w:hAnsi="宋体"/>
                <w:sz w:val="24"/>
              </w:rPr>
            </w:pPr>
            <w:r>
              <w:rPr>
                <w:rFonts w:ascii="宋体" w:hAnsi="宋体" w:hint="eastAsia"/>
                <w:sz w:val="24"/>
              </w:rPr>
              <w:t>序号</w:t>
            </w:r>
          </w:p>
        </w:tc>
        <w:tc>
          <w:tcPr>
            <w:tcW w:w="508" w:type="pct"/>
            <w:shd w:val="clear" w:color="000000" w:fill="FFFFFF"/>
            <w:noWrap/>
            <w:vAlign w:val="center"/>
          </w:tcPr>
          <w:p w14:paraId="00A5BC1A" w14:textId="77777777" w:rsidR="005B3589" w:rsidRDefault="00F7448F">
            <w:pPr>
              <w:spacing w:line="360" w:lineRule="auto"/>
              <w:contextualSpacing/>
              <w:jc w:val="left"/>
              <w:rPr>
                <w:rFonts w:ascii="宋体" w:hAnsi="宋体"/>
                <w:sz w:val="24"/>
              </w:rPr>
            </w:pPr>
            <w:r>
              <w:rPr>
                <w:rFonts w:ascii="宋体" w:hAnsi="宋体" w:hint="eastAsia"/>
                <w:sz w:val="24"/>
              </w:rPr>
              <w:t>模块</w:t>
            </w:r>
          </w:p>
        </w:tc>
        <w:tc>
          <w:tcPr>
            <w:tcW w:w="1679" w:type="pct"/>
            <w:gridSpan w:val="2"/>
            <w:shd w:val="clear" w:color="000000" w:fill="FFFFFF"/>
            <w:noWrap/>
            <w:vAlign w:val="center"/>
          </w:tcPr>
          <w:p w14:paraId="712DEFEF" w14:textId="77777777" w:rsidR="005B3589" w:rsidRDefault="00F7448F">
            <w:pPr>
              <w:spacing w:line="360" w:lineRule="auto"/>
              <w:contextualSpacing/>
              <w:jc w:val="left"/>
              <w:rPr>
                <w:rFonts w:ascii="宋体" w:hAnsi="宋体"/>
                <w:sz w:val="24"/>
              </w:rPr>
            </w:pPr>
            <w:r>
              <w:rPr>
                <w:rFonts w:ascii="宋体" w:hAnsi="宋体" w:hint="eastAsia"/>
                <w:sz w:val="24"/>
              </w:rPr>
              <w:t>功能要求</w:t>
            </w:r>
          </w:p>
        </w:tc>
        <w:tc>
          <w:tcPr>
            <w:tcW w:w="2494" w:type="pct"/>
            <w:shd w:val="clear" w:color="000000" w:fill="FFFFFF"/>
            <w:noWrap/>
            <w:vAlign w:val="center"/>
          </w:tcPr>
          <w:p w14:paraId="0A5A9066" w14:textId="77777777" w:rsidR="005B3589" w:rsidRDefault="00F7448F">
            <w:pPr>
              <w:spacing w:line="360" w:lineRule="auto"/>
              <w:contextualSpacing/>
              <w:jc w:val="left"/>
              <w:rPr>
                <w:rFonts w:ascii="宋体" w:hAnsi="宋体"/>
                <w:sz w:val="24"/>
              </w:rPr>
            </w:pPr>
            <w:r>
              <w:rPr>
                <w:rFonts w:ascii="宋体" w:hAnsi="宋体" w:hint="eastAsia"/>
                <w:sz w:val="24"/>
              </w:rPr>
              <w:t>技术要求说明</w:t>
            </w:r>
          </w:p>
        </w:tc>
      </w:tr>
      <w:tr w:rsidR="005B3589" w14:paraId="7E439708" w14:textId="77777777">
        <w:trPr>
          <w:trHeight w:val="20"/>
        </w:trPr>
        <w:tc>
          <w:tcPr>
            <w:tcW w:w="319" w:type="pct"/>
            <w:shd w:val="clear" w:color="000000" w:fill="FFFFFF"/>
            <w:noWrap/>
            <w:vAlign w:val="center"/>
          </w:tcPr>
          <w:p w14:paraId="0BFEADF9" w14:textId="77777777" w:rsidR="005B3589" w:rsidRDefault="00F7448F">
            <w:pPr>
              <w:contextualSpacing/>
              <w:jc w:val="left"/>
              <w:rPr>
                <w:rFonts w:ascii="宋体" w:hAnsi="宋体"/>
                <w:sz w:val="24"/>
              </w:rPr>
            </w:pPr>
            <w:r>
              <w:rPr>
                <w:rFonts w:ascii="宋体" w:hAnsi="宋体" w:hint="eastAsia"/>
                <w:sz w:val="24"/>
              </w:rPr>
              <w:t>1</w:t>
            </w:r>
          </w:p>
        </w:tc>
        <w:tc>
          <w:tcPr>
            <w:tcW w:w="508" w:type="pct"/>
            <w:vMerge w:val="restart"/>
            <w:shd w:val="clear" w:color="auto" w:fill="auto"/>
            <w:vAlign w:val="center"/>
          </w:tcPr>
          <w:p w14:paraId="4464EFAA" w14:textId="77777777" w:rsidR="005B3589" w:rsidRDefault="00F7448F">
            <w:pPr>
              <w:contextualSpacing/>
              <w:jc w:val="left"/>
              <w:rPr>
                <w:rFonts w:ascii="宋体" w:hAnsi="宋体"/>
                <w:sz w:val="24"/>
              </w:rPr>
            </w:pPr>
            <w:r>
              <w:rPr>
                <w:rFonts w:ascii="宋体" w:hAnsi="宋体" w:hint="eastAsia"/>
                <w:sz w:val="24"/>
              </w:rPr>
              <w:t>病呼管理模块</w:t>
            </w:r>
          </w:p>
        </w:tc>
        <w:tc>
          <w:tcPr>
            <w:tcW w:w="1679" w:type="pct"/>
            <w:gridSpan w:val="2"/>
            <w:vMerge w:val="restart"/>
            <w:shd w:val="clear" w:color="000000" w:fill="FFFFFF"/>
            <w:vAlign w:val="center"/>
          </w:tcPr>
          <w:p w14:paraId="6F4B2E29" w14:textId="77777777" w:rsidR="005B3589" w:rsidRDefault="00F7448F">
            <w:pPr>
              <w:contextualSpacing/>
              <w:jc w:val="left"/>
              <w:rPr>
                <w:rFonts w:ascii="宋体" w:hAnsi="宋体"/>
                <w:sz w:val="24"/>
              </w:rPr>
            </w:pPr>
            <w:r>
              <w:rPr>
                <w:rFonts w:ascii="宋体" w:hAnsi="宋体" w:hint="eastAsia"/>
                <w:sz w:val="24"/>
              </w:rPr>
              <w:t>智能病房呼叫</w:t>
            </w:r>
          </w:p>
        </w:tc>
        <w:tc>
          <w:tcPr>
            <w:tcW w:w="2494" w:type="pct"/>
            <w:shd w:val="clear" w:color="000000" w:fill="FFFFFF"/>
            <w:vAlign w:val="center"/>
          </w:tcPr>
          <w:p w14:paraId="3236E031" w14:textId="77777777" w:rsidR="005B3589" w:rsidRDefault="00F7448F">
            <w:pPr>
              <w:contextualSpacing/>
              <w:jc w:val="left"/>
              <w:rPr>
                <w:rFonts w:ascii="宋体" w:hAnsi="宋体"/>
                <w:sz w:val="24"/>
              </w:rPr>
            </w:pPr>
            <w:r>
              <w:rPr>
                <w:rFonts w:ascii="宋体" w:hAnsi="宋体" w:hint="eastAsia"/>
                <w:sz w:val="24"/>
              </w:rPr>
              <w:t>患者可通过床头分机一键呼叫护士站</w:t>
            </w:r>
          </w:p>
        </w:tc>
      </w:tr>
      <w:tr w:rsidR="005B3589" w14:paraId="692423CC" w14:textId="77777777">
        <w:trPr>
          <w:trHeight w:val="20"/>
        </w:trPr>
        <w:tc>
          <w:tcPr>
            <w:tcW w:w="319" w:type="pct"/>
            <w:shd w:val="clear" w:color="000000" w:fill="FFFFFF"/>
            <w:noWrap/>
            <w:vAlign w:val="center"/>
          </w:tcPr>
          <w:p w14:paraId="020608F1" w14:textId="77777777" w:rsidR="005B3589" w:rsidRDefault="00F7448F">
            <w:pPr>
              <w:contextualSpacing/>
              <w:jc w:val="left"/>
              <w:rPr>
                <w:rFonts w:ascii="宋体" w:hAnsi="宋体"/>
                <w:sz w:val="24"/>
              </w:rPr>
            </w:pPr>
            <w:r>
              <w:rPr>
                <w:rFonts w:ascii="宋体" w:hAnsi="宋体" w:hint="eastAsia"/>
                <w:sz w:val="24"/>
              </w:rPr>
              <w:t>2</w:t>
            </w:r>
          </w:p>
        </w:tc>
        <w:tc>
          <w:tcPr>
            <w:tcW w:w="508" w:type="pct"/>
            <w:vMerge/>
            <w:shd w:val="clear" w:color="auto" w:fill="auto"/>
            <w:vAlign w:val="center"/>
          </w:tcPr>
          <w:p w14:paraId="3C91C2EB"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3EEF8226" w14:textId="77777777" w:rsidR="005B3589" w:rsidRDefault="005B3589">
            <w:pPr>
              <w:contextualSpacing/>
              <w:jc w:val="left"/>
              <w:rPr>
                <w:rFonts w:ascii="宋体" w:hAnsi="宋体"/>
                <w:sz w:val="24"/>
              </w:rPr>
            </w:pPr>
          </w:p>
        </w:tc>
        <w:tc>
          <w:tcPr>
            <w:tcW w:w="2494" w:type="pct"/>
            <w:shd w:val="clear" w:color="000000" w:fill="FFFFFF"/>
            <w:vAlign w:val="center"/>
          </w:tcPr>
          <w:p w14:paraId="0560AEF2" w14:textId="77777777" w:rsidR="005B3589" w:rsidRDefault="00F7448F">
            <w:pPr>
              <w:contextualSpacing/>
              <w:jc w:val="left"/>
              <w:rPr>
                <w:rFonts w:ascii="宋体" w:hAnsi="宋体"/>
                <w:sz w:val="24"/>
              </w:rPr>
            </w:pPr>
            <w:r>
              <w:rPr>
                <w:rFonts w:ascii="宋体" w:hAnsi="宋体" w:hint="eastAsia"/>
                <w:sz w:val="24"/>
              </w:rPr>
              <w:t>患者可通过卫生间分机一键呼叫护士站</w:t>
            </w:r>
          </w:p>
        </w:tc>
      </w:tr>
      <w:tr w:rsidR="005B3589" w14:paraId="5005F68F" w14:textId="77777777">
        <w:trPr>
          <w:trHeight w:val="20"/>
        </w:trPr>
        <w:tc>
          <w:tcPr>
            <w:tcW w:w="319" w:type="pct"/>
            <w:shd w:val="clear" w:color="000000" w:fill="FFFFFF"/>
            <w:noWrap/>
            <w:vAlign w:val="center"/>
          </w:tcPr>
          <w:p w14:paraId="2A7E378E" w14:textId="77777777" w:rsidR="005B3589" w:rsidRDefault="00F7448F">
            <w:pPr>
              <w:contextualSpacing/>
              <w:jc w:val="left"/>
              <w:rPr>
                <w:rFonts w:ascii="宋体" w:hAnsi="宋体"/>
                <w:sz w:val="24"/>
              </w:rPr>
            </w:pPr>
            <w:r>
              <w:rPr>
                <w:rFonts w:ascii="宋体" w:hAnsi="宋体" w:hint="eastAsia"/>
                <w:sz w:val="24"/>
              </w:rPr>
              <w:t>3</w:t>
            </w:r>
          </w:p>
        </w:tc>
        <w:tc>
          <w:tcPr>
            <w:tcW w:w="508" w:type="pct"/>
            <w:vMerge/>
            <w:vAlign w:val="center"/>
          </w:tcPr>
          <w:p w14:paraId="47261262" w14:textId="77777777" w:rsidR="005B3589" w:rsidRDefault="005B3589">
            <w:pPr>
              <w:contextualSpacing/>
              <w:jc w:val="left"/>
              <w:rPr>
                <w:rFonts w:ascii="宋体" w:hAnsi="宋体"/>
                <w:sz w:val="24"/>
              </w:rPr>
            </w:pPr>
          </w:p>
        </w:tc>
        <w:tc>
          <w:tcPr>
            <w:tcW w:w="1679" w:type="pct"/>
            <w:gridSpan w:val="2"/>
            <w:vMerge/>
            <w:vAlign w:val="center"/>
          </w:tcPr>
          <w:p w14:paraId="1A9C249A" w14:textId="77777777" w:rsidR="005B3589" w:rsidRDefault="005B3589">
            <w:pPr>
              <w:contextualSpacing/>
              <w:jc w:val="left"/>
              <w:rPr>
                <w:rFonts w:ascii="宋体" w:hAnsi="宋体"/>
                <w:sz w:val="24"/>
              </w:rPr>
            </w:pPr>
          </w:p>
        </w:tc>
        <w:tc>
          <w:tcPr>
            <w:tcW w:w="2494" w:type="pct"/>
            <w:vAlign w:val="center"/>
          </w:tcPr>
          <w:p w14:paraId="7334EA1B" w14:textId="77777777" w:rsidR="005B3589" w:rsidRDefault="00F7448F">
            <w:pPr>
              <w:contextualSpacing/>
              <w:jc w:val="left"/>
              <w:rPr>
                <w:rFonts w:ascii="宋体" w:hAnsi="宋体"/>
                <w:sz w:val="24"/>
              </w:rPr>
            </w:pPr>
            <w:r>
              <w:rPr>
                <w:rFonts w:ascii="宋体" w:hAnsi="宋体" w:hint="eastAsia"/>
                <w:sz w:val="24"/>
              </w:rPr>
              <w:t>患者发起呼叫时，语音提示患者呼叫接通的状态</w:t>
            </w:r>
          </w:p>
        </w:tc>
      </w:tr>
      <w:tr w:rsidR="005B3589" w14:paraId="368502CE" w14:textId="77777777">
        <w:trPr>
          <w:trHeight w:val="20"/>
        </w:trPr>
        <w:tc>
          <w:tcPr>
            <w:tcW w:w="319" w:type="pct"/>
            <w:shd w:val="clear" w:color="000000" w:fill="FFFFFF"/>
            <w:noWrap/>
            <w:vAlign w:val="center"/>
          </w:tcPr>
          <w:p w14:paraId="0FD0A365" w14:textId="77777777" w:rsidR="005B3589" w:rsidRDefault="00F7448F">
            <w:pPr>
              <w:contextualSpacing/>
              <w:jc w:val="left"/>
              <w:rPr>
                <w:rFonts w:ascii="宋体" w:hAnsi="宋体"/>
                <w:sz w:val="24"/>
              </w:rPr>
            </w:pPr>
            <w:r>
              <w:rPr>
                <w:rFonts w:ascii="宋体" w:hAnsi="宋体" w:hint="eastAsia"/>
                <w:sz w:val="24"/>
              </w:rPr>
              <w:t>4</w:t>
            </w:r>
          </w:p>
        </w:tc>
        <w:tc>
          <w:tcPr>
            <w:tcW w:w="508" w:type="pct"/>
            <w:vMerge/>
            <w:vAlign w:val="center"/>
          </w:tcPr>
          <w:p w14:paraId="52190C31" w14:textId="77777777" w:rsidR="005B3589" w:rsidRDefault="005B3589">
            <w:pPr>
              <w:contextualSpacing/>
              <w:jc w:val="left"/>
              <w:rPr>
                <w:rFonts w:ascii="宋体" w:hAnsi="宋体"/>
                <w:sz w:val="24"/>
              </w:rPr>
            </w:pPr>
          </w:p>
        </w:tc>
        <w:tc>
          <w:tcPr>
            <w:tcW w:w="1679" w:type="pct"/>
            <w:gridSpan w:val="2"/>
            <w:vMerge w:val="restart"/>
            <w:vAlign w:val="center"/>
          </w:tcPr>
          <w:p w14:paraId="25F59DFA" w14:textId="77777777" w:rsidR="005B3589" w:rsidRDefault="00F7448F">
            <w:pPr>
              <w:contextualSpacing/>
              <w:jc w:val="left"/>
              <w:rPr>
                <w:rFonts w:ascii="宋体" w:hAnsi="宋体"/>
                <w:sz w:val="24"/>
              </w:rPr>
            </w:pPr>
            <w:r>
              <w:rPr>
                <w:rFonts w:ascii="宋体" w:hAnsi="宋体" w:hint="eastAsia"/>
                <w:sz w:val="24"/>
              </w:rPr>
              <w:t>病区呼叫联动显示屏-智能呼叫</w:t>
            </w:r>
          </w:p>
        </w:tc>
        <w:tc>
          <w:tcPr>
            <w:tcW w:w="2494" w:type="pct"/>
            <w:vAlign w:val="center"/>
          </w:tcPr>
          <w:p w14:paraId="5ABA420E" w14:textId="77777777" w:rsidR="005B3589" w:rsidRDefault="00F7448F">
            <w:pPr>
              <w:contextualSpacing/>
              <w:jc w:val="left"/>
              <w:rPr>
                <w:rFonts w:ascii="宋体" w:hAnsi="宋体"/>
                <w:sz w:val="24"/>
              </w:rPr>
            </w:pPr>
            <w:r>
              <w:rPr>
                <w:rFonts w:ascii="宋体" w:hAnsi="宋体" w:hint="eastAsia"/>
                <w:sz w:val="24"/>
              </w:rPr>
              <w:t>病区呼叫联动显示屏可提示患者呼叫信息</w:t>
            </w:r>
          </w:p>
        </w:tc>
      </w:tr>
      <w:tr w:rsidR="005B3589" w14:paraId="3F23A919" w14:textId="77777777">
        <w:trPr>
          <w:trHeight w:val="20"/>
        </w:trPr>
        <w:tc>
          <w:tcPr>
            <w:tcW w:w="319" w:type="pct"/>
            <w:shd w:val="clear" w:color="000000" w:fill="FFFFFF"/>
            <w:noWrap/>
            <w:vAlign w:val="center"/>
          </w:tcPr>
          <w:p w14:paraId="27C96C02" w14:textId="77777777" w:rsidR="005B3589" w:rsidRDefault="00F7448F">
            <w:pPr>
              <w:contextualSpacing/>
              <w:jc w:val="left"/>
              <w:rPr>
                <w:rFonts w:ascii="宋体" w:hAnsi="宋体"/>
                <w:sz w:val="24"/>
              </w:rPr>
            </w:pPr>
            <w:r>
              <w:rPr>
                <w:rFonts w:ascii="宋体" w:hAnsi="宋体" w:hint="eastAsia"/>
                <w:sz w:val="24"/>
              </w:rPr>
              <w:t>5</w:t>
            </w:r>
          </w:p>
        </w:tc>
        <w:tc>
          <w:tcPr>
            <w:tcW w:w="508" w:type="pct"/>
            <w:vMerge/>
            <w:vAlign w:val="center"/>
          </w:tcPr>
          <w:p w14:paraId="75415407" w14:textId="77777777" w:rsidR="005B3589" w:rsidRDefault="005B3589">
            <w:pPr>
              <w:contextualSpacing/>
              <w:jc w:val="left"/>
              <w:rPr>
                <w:rFonts w:ascii="宋体" w:hAnsi="宋体"/>
                <w:sz w:val="24"/>
              </w:rPr>
            </w:pPr>
          </w:p>
        </w:tc>
        <w:tc>
          <w:tcPr>
            <w:tcW w:w="1679" w:type="pct"/>
            <w:gridSpan w:val="2"/>
            <w:vMerge/>
            <w:vAlign w:val="center"/>
          </w:tcPr>
          <w:p w14:paraId="66417F6F" w14:textId="77777777" w:rsidR="005B3589" w:rsidRDefault="005B3589">
            <w:pPr>
              <w:contextualSpacing/>
              <w:jc w:val="left"/>
              <w:rPr>
                <w:rFonts w:ascii="宋体" w:hAnsi="宋体"/>
                <w:sz w:val="24"/>
              </w:rPr>
            </w:pPr>
          </w:p>
        </w:tc>
        <w:tc>
          <w:tcPr>
            <w:tcW w:w="2494" w:type="pct"/>
            <w:vAlign w:val="center"/>
          </w:tcPr>
          <w:p w14:paraId="79C2BEEE" w14:textId="77777777" w:rsidR="005B3589" w:rsidRDefault="00F7448F">
            <w:pPr>
              <w:contextualSpacing/>
              <w:jc w:val="left"/>
              <w:rPr>
                <w:rFonts w:ascii="宋体" w:hAnsi="宋体"/>
                <w:sz w:val="24"/>
              </w:rPr>
            </w:pPr>
            <w:r>
              <w:rPr>
                <w:rFonts w:ascii="宋体" w:hAnsi="宋体" w:hint="eastAsia"/>
                <w:sz w:val="24"/>
              </w:rPr>
              <w:t>病区呼叫联动显示屏可提示卫生间紧</w:t>
            </w:r>
            <w:r>
              <w:rPr>
                <w:rFonts w:ascii="宋体" w:hAnsi="宋体" w:hint="eastAsia"/>
                <w:sz w:val="24"/>
              </w:rPr>
              <w:lastRenderedPageBreak/>
              <w:t>急呼叫信息</w:t>
            </w:r>
          </w:p>
        </w:tc>
      </w:tr>
      <w:tr w:rsidR="005B3589" w14:paraId="4198A393" w14:textId="77777777">
        <w:trPr>
          <w:trHeight w:val="20"/>
        </w:trPr>
        <w:tc>
          <w:tcPr>
            <w:tcW w:w="319" w:type="pct"/>
            <w:shd w:val="clear" w:color="000000" w:fill="FFFFFF"/>
            <w:noWrap/>
            <w:vAlign w:val="center"/>
          </w:tcPr>
          <w:p w14:paraId="561AE8A4" w14:textId="77777777" w:rsidR="005B3589" w:rsidRDefault="00F7448F">
            <w:pPr>
              <w:contextualSpacing/>
              <w:jc w:val="left"/>
              <w:rPr>
                <w:rFonts w:ascii="宋体" w:hAnsi="宋体"/>
                <w:sz w:val="24"/>
              </w:rPr>
            </w:pPr>
            <w:r>
              <w:rPr>
                <w:rFonts w:ascii="宋体" w:hAnsi="宋体" w:hint="eastAsia"/>
                <w:sz w:val="24"/>
              </w:rPr>
              <w:lastRenderedPageBreak/>
              <w:t>6</w:t>
            </w:r>
          </w:p>
        </w:tc>
        <w:tc>
          <w:tcPr>
            <w:tcW w:w="508" w:type="pct"/>
            <w:vMerge/>
            <w:vAlign w:val="center"/>
          </w:tcPr>
          <w:p w14:paraId="615BBD22" w14:textId="77777777" w:rsidR="005B3589" w:rsidRDefault="005B3589">
            <w:pPr>
              <w:contextualSpacing/>
              <w:jc w:val="left"/>
              <w:rPr>
                <w:rFonts w:ascii="宋体" w:hAnsi="宋体"/>
                <w:sz w:val="24"/>
              </w:rPr>
            </w:pPr>
          </w:p>
        </w:tc>
        <w:tc>
          <w:tcPr>
            <w:tcW w:w="1679" w:type="pct"/>
            <w:gridSpan w:val="2"/>
            <w:vMerge w:val="restart"/>
            <w:vAlign w:val="center"/>
          </w:tcPr>
          <w:p w14:paraId="1773AE3A" w14:textId="77777777" w:rsidR="005B3589" w:rsidRDefault="00F7448F">
            <w:pPr>
              <w:contextualSpacing/>
              <w:jc w:val="left"/>
              <w:rPr>
                <w:rFonts w:ascii="宋体" w:hAnsi="宋体"/>
                <w:sz w:val="24"/>
              </w:rPr>
            </w:pPr>
            <w:r>
              <w:rPr>
                <w:rFonts w:ascii="宋体" w:hAnsi="宋体" w:hint="eastAsia"/>
                <w:sz w:val="24"/>
              </w:rPr>
              <w:t>门口屏-智能呼叫</w:t>
            </w:r>
          </w:p>
        </w:tc>
        <w:tc>
          <w:tcPr>
            <w:tcW w:w="2494" w:type="pct"/>
            <w:vAlign w:val="center"/>
          </w:tcPr>
          <w:p w14:paraId="4BEF97A0" w14:textId="77777777" w:rsidR="005B3589" w:rsidRDefault="00F7448F">
            <w:pPr>
              <w:contextualSpacing/>
              <w:jc w:val="left"/>
              <w:rPr>
                <w:rFonts w:ascii="宋体" w:hAnsi="宋体"/>
                <w:sz w:val="24"/>
              </w:rPr>
            </w:pPr>
            <w:r>
              <w:rPr>
                <w:rFonts w:ascii="宋体" w:hAnsi="宋体" w:hint="eastAsia"/>
                <w:sz w:val="24"/>
              </w:rPr>
              <w:t>显示卫生间的紧急呼叫信息</w:t>
            </w:r>
          </w:p>
        </w:tc>
      </w:tr>
      <w:tr w:rsidR="005B3589" w14:paraId="5E5D99E4" w14:textId="77777777">
        <w:trPr>
          <w:trHeight w:val="20"/>
        </w:trPr>
        <w:tc>
          <w:tcPr>
            <w:tcW w:w="319" w:type="pct"/>
            <w:shd w:val="clear" w:color="000000" w:fill="FFFFFF"/>
            <w:noWrap/>
            <w:vAlign w:val="center"/>
          </w:tcPr>
          <w:p w14:paraId="17C81F10" w14:textId="77777777" w:rsidR="005B3589" w:rsidRDefault="00F7448F">
            <w:pPr>
              <w:contextualSpacing/>
              <w:jc w:val="left"/>
              <w:rPr>
                <w:rFonts w:ascii="宋体" w:hAnsi="宋体"/>
                <w:sz w:val="24"/>
              </w:rPr>
            </w:pPr>
            <w:r>
              <w:rPr>
                <w:rFonts w:ascii="宋体" w:hAnsi="宋体" w:hint="eastAsia"/>
                <w:sz w:val="24"/>
              </w:rPr>
              <w:t>7</w:t>
            </w:r>
          </w:p>
        </w:tc>
        <w:tc>
          <w:tcPr>
            <w:tcW w:w="508" w:type="pct"/>
            <w:vMerge/>
            <w:vAlign w:val="center"/>
          </w:tcPr>
          <w:p w14:paraId="735C686C" w14:textId="77777777" w:rsidR="005B3589" w:rsidRDefault="005B3589">
            <w:pPr>
              <w:contextualSpacing/>
              <w:jc w:val="left"/>
              <w:rPr>
                <w:rFonts w:ascii="宋体" w:hAnsi="宋体"/>
                <w:sz w:val="24"/>
              </w:rPr>
            </w:pPr>
          </w:p>
        </w:tc>
        <w:tc>
          <w:tcPr>
            <w:tcW w:w="1679" w:type="pct"/>
            <w:gridSpan w:val="2"/>
            <w:vMerge/>
            <w:vAlign w:val="center"/>
          </w:tcPr>
          <w:p w14:paraId="3B1EFF9B" w14:textId="77777777" w:rsidR="005B3589" w:rsidRDefault="005B3589">
            <w:pPr>
              <w:contextualSpacing/>
              <w:jc w:val="left"/>
              <w:rPr>
                <w:rFonts w:ascii="宋体" w:hAnsi="宋体"/>
                <w:sz w:val="24"/>
              </w:rPr>
            </w:pPr>
          </w:p>
        </w:tc>
        <w:tc>
          <w:tcPr>
            <w:tcW w:w="2494" w:type="pct"/>
            <w:vAlign w:val="center"/>
          </w:tcPr>
          <w:p w14:paraId="2F40A744" w14:textId="77777777" w:rsidR="005B3589" w:rsidRDefault="00F7448F">
            <w:pPr>
              <w:contextualSpacing/>
              <w:jc w:val="left"/>
              <w:rPr>
                <w:rFonts w:ascii="宋体" w:hAnsi="宋体"/>
                <w:sz w:val="24"/>
              </w:rPr>
            </w:pPr>
            <w:r>
              <w:rPr>
                <w:rFonts w:ascii="宋体" w:hAnsi="宋体" w:hint="eastAsia"/>
                <w:sz w:val="24"/>
              </w:rPr>
              <w:t>可在屏上处置患者呼叫信息</w:t>
            </w:r>
          </w:p>
        </w:tc>
      </w:tr>
      <w:tr w:rsidR="005B3589" w14:paraId="5F82AA36" w14:textId="77777777">
        <w:trPr>
          <w:trHeight w:val="20"/>
        </w:trPr>
        <w:tc>
          <w:tcPr>
            <w:tcW w:w="319" w:type="pct"/>
            <w:shd w:val="clear" w:color="000000" w:fill="FFFFFF"/>
            <w:noWrap/>
            <w:vAlign w:val="center"/>
          </w:tcPr>
          <w:p w14:paraId="47E5B6E4" w14:textId="77777777" w:rsidR="005B3589" w:rsidRDefault="00F7448F">
            <w:pPr>
              <w:contextualSpacing/>
              <w:jc w:val="left"/>
              <w:rPr>
                <w:rFonts w:ascii="宋体" w:hAnsi="宋体"/>
                <w:sz w:val="24"/>
              </w:rPr>
            </w:pPr>
            <w:r>
              <w:rPr>
                <w:rFonts w:ascii="宋体" w:hAnsi="宋体" w:hint="eastAsia"/>
                <w:sz w:val="24"/>
              </w:rPr>
              <w:t>8</w:t>
            </w:r>
          </w:p>
        </w:tc>
        <w:tc>
          <w:tcPr>
            <w:tcW w:w="508" w:type="pct"/>
            <w:vMerge/>
            <w:vAlign w:val="center"/>
          </w:tcPr>
          <w:p w14:paraId="52A6145B" w14:textId="77777777" w:rsidR="005B3589" w:rsidRDefault="005B3589">
            <w:pPr>
              <w:contextualSpacing/>
              <w:jc w:val="left"/>
              <w:rPr>
                <w:rFonts w:ascii="宋体" w:hAnsi="宋体"/>
                <w:sz w:val="24"/>
              </w:rPr>
            </w:pPr>
          </w:p>
        </w:tc>
        <w:tc>
          <w:tcPr>
            <w:tcW w:w="1679" w:type="pct"/>
            <w:gridSpan w:val="2"/>
            <w:vMerge/>
            <w:vAlign w:val="center"/>
          </w:tcPr>
          <w:p w14:paraId="4867C47E" w14:textId="77777777" w:rsidR="005B3589" w:rsidRDefault="005B3589">
            <w:pPr>
              <w:contextualSpacing/>
              <w:jc w:val="left"/>
              <w:rPr>
                <w:rFonts w:ascii="宋体" w:hAnsi="宋体"/>
                <w:sz w:val="24"/>
              </w:rPr>
            </w:pPr>
          </w:p>
        </w:tc>
        <w:tc>
          <w:tcPr>
            <w:tcW w:w="2494" w:type="pct"/>
            <w:vAlign w:val="center"/>
          </w:tcPr>
          <w:p w14:paraId="4FEA0305" w14:textId="77777777" w:rsidR="005B3589" w:rsidRDefault="00F7448F">
            <w:pPr>
              <w:contextualSpacing/>
              <w:jc w:val="left"/>
              <w:rPr>
                <w:rFonts w:ascii="宋体" w:hAnsi="宋体"/>
                <w:sz w:val="24"/>
              </w:rPr>
            </w:pPr>
            <w:r>
              <w:rPr>
                <w:rFonts w:ascii="宋体" w:hAnsi="宋体" w:hint="eastAsia"/>
                <w:sz w:val="24"/>
              </w:rPr>
              <w:t>可在屏上处置紧急呼叫信息</w:t>
            </w:r>
          </w:p>
        </w:tc>
      </w:tr>
      <w:tr w:rsidR="005B3589" w14:paraId="2AEA6695" w14:textId="77777777">
        <w:trPr>
          <w:trHeight w:val="20"/>
        </w:trPr>
        <w:tc>
          <w:tcPr>
            <w:tcW w:w="319" w:type="pct"/>
            <w:shd w:val="clear" w:color="000000" w:fill="FFFFFF"/>
            <w:noWrap/>
            <w:vAlign w:val="center"/>
          </w:tcPr>
          <w:p w14:paraId="32C8B9D4" w14:textId="77777777" w:rsidR="005B3589" w:rsidRDefault="00F7448F">
            <w:pPr>
              <w:contextualSpacing/>
              <w:jc w:val="left"/>
              <w:rPr>
                <w:rFonts w:ascii="宋体" w:hAnsi="宋体"/>
                <w:sz w:val="24"/>
              </w:rPr>
            </w:pPr>
            <w:r>
              <w:rPr>
                <w:rFonts w:ascii="宋体" w:hAnsi="宋体" w:hint="eastAsia"/>
                <w:sz w:val="24"/>
              </w:rPr>
              <w:t>9</w:t>
            </w:r>
          </w:p>
        </w:tc>
        <w:tc>
          <w:tcPr>
            <w:tcW w:w="508" w:type="pct"/>
            <w:vMerge/>
            <w:vAlign w:val="center"/>
          </w:tcPr>
          <w:p w14:paraId="598DB62F" w14:textId="77777777" w:rsidR="005B3589" w:rsidRDefault="005B3589">
            <w:pPr>
              <w:contextualSpacing/>
              <w:jc w:val="left"/>
              <w:rPr>
                <w:rFonts w:ascii="宋体" w:hAnsi="宋体"/>
                <w:sz w:val="24"/>
              </w:rPr>
            </w:pPr>
          </w:p>
        </w:tc>
        <w:tc>
          <w:tcPr>
            <w:tcW w:w="1679" w:type="pct"/>
            <w:gridSpan w:val="2"/>
            <w:vAlign w:val="center"/>
          </w:tcPr>
          <w:p w14:paraId="2C92FD72" w14:textId="77777777" w:rsidR="005B3589" w:rsidRDefault="00F7448F">
            <w:pPr>
              <w:contextualSpacing/>
              <w:jc w:val="left"/>
              <w:rPr>
                <w:rFonts w:ascii="宋体" w:hAnsi="宋体"/>
                <w:sz w:val="24"/>
              </w:rPr>
            </w:pPr>
            <w:r>
              <w:rPr>
                <w:rFonts w:ascii="宋体" w:hAnsi="宋体" w:hint="eastAsia"/>
                <w:sz w:val="24"/>
              </w:rPr>
              <w:t>门口屏-患者入住信息</w:t>
            </w:r>
          </w:p>
        </w:tc>
        <w:tc>
          <w:tcPr>
            <w:tcW w:w="2494" w:type="pct"/>
            <w:vAlign w:val="center"/>
          </w:tcPr>
          <w:p w14:paraId="1E11C61F" w14:textId="77777777" w:rsidR="005B3589" w:rsidRDefault="00F7448F">
            <w:pPr>
              <w:contextualSpacing/>
              <w:jc w:val="left"/>
              <w:rPr>
                <w:rFonts w:ascii="宋体" w:hAnsi="宋体"/>
                <w:sz w:val="24"/>
              </w:rPr>
            </w:pPr>
            <w:r>
              <w:rPr>
                <w:rFonts w:ascii="宋体" w:hAnsi="宋体" w:hint="eastAsia"/>
                <w:sz w:val="24"/>
              </w:rPr>
              <w:t>展示病房内患者入住情况</w:t>
            </w:r>
          </w:p>
        </w:tc>
      </w:tr>
      <w:tr w:rsidR="005B3589" w14:paraId="43FA24FF" w14:textId="77777777">
        <w:trPr>
          <w:trHeight w:val="20"/>
        </w:trPr>
        <w:tc>
          <w:tcPr>
            <w:tcW w:w="319" w:type="pct"/>
            <w:shd w:val="clear" w:color="000000" w:fill="FFFFFF"/>
            <w:noWrap/>
            <w:vAlign w:val="center"/>
          </w:tcPr>
          <w:p w14:paraId="7D6E3B5D" w14:textId="77777777" w:rsidR="005B3589" w:rsidRDefault="00F7448F">
            <w:pPr>
              <w:contextualSpacing/>
              <w:jc w:val="left"/>
              <w:rPr>
                <w:rFonts w:ascii="宋体" w:hAnsi="宋体"/>
                <w:sz w:val="24"/>
              </w:rPr>
            </w:pPr>
            <w:r>
              <w:rPr>
                <w:rFonts w:ascii="宋体" w:hAnsi="宋体" w:hint="eastAsia"/>
                <w:sz w:val="24"/>
              </w:rPr>
              <w:t>10</w:t>
            </w:r>
          </w:p>
        </w:tc>
        <w:tc>
          <w:tcPr>
            <w:tcW w:w="508" w:type="pct"/>
            <w:vMerge/>
            <w:vAlign w:val="center"/>
          </w:tcPr>
          <w:p w14:paraId="08E86BCE" w14:textId="77777777" w:rsidR="005B3589" w:rsidRDefault="005B3589">
            <w:pPr>
              <w:contextualSpacing/>
              <w:jc w:val="left"/>
              <w:rPr>
                <w:rFonts w:ascii="宋体" w:hAnsi="宋体"/>
                <w:sz w:val="24"/>
              </w:rPr>
            </w:pPr>
          </w:p>
        </w:tc>
        <w:tc>
          <w:tcPr>
            <w:tcW w:w="1679" w:type="pct"/>
            <w:gridSpan w:val="2"/>
            <w:vMerge w:val="restart"/>
            <w:vAlign w:val="center"/>
          </w:tcPr>
          <w:p w14:paraId="577C6B9E" w14:textId="77777777" w:rsidR="005B3589" w:rsidRDefault="00F7448F">
            <w:pPr>
              <w:contextualSpacing/>
              <w:jc w:val="left"/>
              <w:rPr>
                <w:rFonts w:ascii="宋体" w:hAnsi="宋体"/>
                <w:sz w:val="24"/>
              </w:rPr>
            </w:pPr>
            <w:r>
              <w:rPr>
                <w:rFonts w:ascii="宋体" w:hAnsi="宋体" w:hint="eastAsia"/>
                <w:sz w:val="24"/>
              </w:rPr>
              <w:t>门口屏-治疗团队介绍</w:t>
            </w:r>
          </w:p>
        </w:tc>
        <w:tc>
          <w:tcPr>
            <w:tcW w:w="2494" w:type="pct"/>
            <w:vAlign w:val="center"/>
          </w:tcPr>
          <w:p w14:paraId="5B396590" w14:textId="77777777" w:rsidR="005B3589" w:rsidRDefault="00F7448F">
            <w:pPr>
              <w:contextualSpacing/>
              <w:jc w:val="left"/>
              <w:rPr>
                <w:rFonts w:ascii="宋体" w:hAnsi="宋体"/>
                <w:sz w:val="24"/>
              </w:rPr>
            </w:pPr>
            <w:r>
              <w:rPr>
                <w:rFonts w:ascii="宋体" w:hAnsi="宋体" w:hint="eastAsia"/>
                <w:sz w:val="24"/>
              </w:rPr>
              <w:t>责任护士介绍内容展示</w:t>
            </w:r>
          </w:p>
        </w:tc>
      </w:tr>
      <w:tr w:rsidR="005B3589" w14:paraId="0BBF1C94" w14:textId="77777777">
        <w:trPr>
          <w:trHeight w:val="20"/>
        </w:trPr>
        <w:tc>
          <w:tcPr>
            <w:tcW w:w="319" w:type="pct"/>
            <w:shd w:val="clear" w:color="000000" w:fill="FFFFFF"/>
            <w:noWrap/>
            <w:vAlign w:val="center"/>
          </w:tcPr>
          <w:p w14:paraId="6E6A22C0" w14:textId="77777777" w:rsidR="005B3589" w:rsidRDefault="00F7448F">
            <w:pPr>
              <w:contextualSpacing/>
              <w:jc w:val="left"/>
              <w:rPr>
                <w:rFonts w:ascii="宋体" w:hAnsi="宋体"/>
                <w:sz w:val="24"/>
              </w:rPr>
            </w:pPr>
            <w:r>
              <w:rPr>
                <w:rFonts w:ascii="宋体" w:hAnsi="宋体" w:hint="eastAsia"/>
                <w:sz w:val="24"/>
              </w:rPr>
              <w:t>11</w:t>
            </w:r>
          </w:p>
        </w:tc>
        <w:tc>
          <w:tcPr>
            <w:tcW w:w="508" w:type="pct"/>
            <w:vMerge/>
            <w:vAlign w:val="center"/>
          </w:tcPr>
          <w:p w14:paraId="78C410F7" w14:textId="77777777" w:rsidR="005B3589" w:rsidRDefault="005B3589">
            <w:pPr>
              <w:contextualSpacing/>
              <w:jc w:val="left"/>
              <w:rPr>
                <w:rFonts w:ascii="宋体" w:hAnsi="宋体"/>
                <w:sz w:val="24"/>
              </w:rPr>
            </w:pPr>
          </w:p>
        </w:tc>
        <w:tc>
          <w:tcPr>
            <w:tcW w:w="1679" w:type="pct"/>
            <w:gridSpan w:val="2"/>
            <w:vMerge/>
            <w:vAlign w:val="center"/>
          </w:tcPr>
          <w:p w14:paraId="14CBBF41" w14:textId="77777777" w:rsidR="005B3589" w:rsidRDefault="005B3589">
            <w:pPr>
              <w:contextualSpacing/>
              <w:jc w:val="left"/>
              <w:rPr>
                <w:rFonts w:ascii="宋体" w:hAnsi="宋体"/>
                <w:sz w:val="24"/>
              </w:rPr>
            </w:pPr>
          </w:p>
        </w:tc>
        <w:tc>
          <w:tcPr>
            <w:tcW w:w="2494" w:type="pct"/>
            <w:vAlign w:val="center"/>
          </w:tcPr>
          <w:p w14:paraId="6774ED43" w14:textId="77777777" w:rsidR="005B3589" w:rsidRDefault="00F7448F">
            <w:pPr>
              <w:contextualSpacing/>
              <w:jc w:val="left"/>
              <w:rPr>
                <w:rFonts w:ascii="宋体" w:hAnsi="宋体"/>
                <w:sz w:val="24"/>
              </w:rPr>
            </w:pPr>
            <w:r>
              <w:rPr>
                <w:rFonts w:ascii="宋体" w:hAnsi="宋体" w:hint="eastAsia"/>
                <w:sz w:val="24"/>
              </w:rPr>
              <w:t>主治医生介绍内容展示</w:t>
            </w:r>
          </w:p>
        </w:tc>
      </w:tr>
      <w:tr w:rsidR="005B3589" w14:paraId="41BDA264" w14:textId="77777777">
        <w:trPr>
          <w:trHeight w:val="20"/>
        </w:trPr>
        <w:tc>
          <w:tcPr>
            <w:tcW w:w="319" w:type="pct"/>
            <w:shd w:val="clear" w:color="000000" w:fill="FFFFFF"/>
            <w:noWrap/>
            <w:vAlign w:val="center"/>
          </w:tcPr>
          <w:p w14:paraId="3DB80932" w14:textId="77777777" w:rsidR="005B3589" w:rsidRDefault="00F7448F">
            <w:pPr>
              <w:contextualSpacing/>
              <w:jc w:val="left"/>
              <w:rPr>
                <w:rFonts w:ascii="宋体" w:hAnsi="宋体"/>
                <w:sz w:val="24"/>
              </w:rPr>
            </w:pPr>
            <w:r>
              <w:rPr>
                <w:rFonts w:ascii="宋体" w:hAnsi="宋体" w:hint="eastAsia"/>
                <w:sz w:val="24"/>
              </w:rPr>
              <w:t>12</w:t>
            </w:r>
          </w:p>
        </w:tc>
        <w:tc>
          <w:tcPr>
            <w:tcW w:w="508" w:type="pct"/>
            <w:vMerge/>
            <w:vAlign w:val="center"/>
          </w:tcPr>
          <w:p w14:paraId="58459C2D" w14:textId="77777777" w:rsidR="005B3589" w:rsidRDefault="005B3589">
            <w:pPr>
              <w:contextualSpacing/>
              <w:jc w:val="left"/>
              <w:rPr>
                <w:rFonts w:ascii="宋体" w:hAnsi="宋体"/>
                <w:sz w:val="24"/>
              </w:rPr>
            </w:pPr>
          </w:p>
        </w:tc>
        <w:tc>
          <w:tcPr>
            <w:tcW w:w="1679" w:type="pct"/>
            <w:gridSpan w:val="2"/>
            <w:vMerge w:val="restart"/>
            <w:vAlign w:val="center"/>
          </w:tcPr>
          <w:p w14:paraId="01856276" w14:textId="77777777" w:rsidR="005B3589" w:rsidRDefault="00F7448F">
            <w:pPr>
              <w:contextualSpacing/>
              <w:jc w:val="left"/>
              <w:rPr>
                <w:rFonts w:ascii="宋体" w:hAnsi="宋体"/>
                <w:sz w:val="24"/>
              </w:rPr>
            </w:pPr>
            <w:r>
              <w:rPr>
                <w:rFonts w:ascii="宋体" w:hAnsi="宋体" w:hint="eastAsia"/>
                <w:sz w:val="24"/>
              </w:rPr>
              <w:t>护士站大屏-智能病房呼叫</w:t>
            </w:r>
          </w:p>
        </w:tc>
        <w:tc>
          <w:tcPr>
            <w:tcW w:w="2494" w:type="pct"/>
            <w:vAlign w:val="center"/>
          </w:tcPr>
          <w:p w14:paraId="751F02DC" w14:textId="77777777" w:rsidR="005B3589" w:rsidRDefault="00F7448F">
            <w:pPr>
              <w:contextualSpacing/>
              <w:jc w:val="left"/>
              <w:rPr>
                <w:rFonts w:ascii="宋体" w:hAnsi="宋体"/>
                <w:sz w:val="24"/>
              </w:rPr>
            </w:pPr>
            <w:r>
              <w:rPr>
                <w:rFonts w:ascii="宋体" w:hAnsi="宋体" w:hint="eastAsia"/>
                <w:sz w:val="24"/>
              </w:rPr>
              <w:t>显示患者的呼叫信息</w:t>
            </w:r>
          </w:p>
        </w:tc>
      </w:tr>
      <w:tr w:rsidR="005B3589" w14:paraId="5A08E078" w14:textId="77777777">
        <w:trPr>
          <w:trHeight w:val="20"/>
        </w:trPr>
        <w:tc>
          <w:tcPr>
            <w:tcW w:w="319" w:type="pct"/>
            <w:shd w:val="clear" w:color="000000" w:fill="FFFFFF"/>
            <w:noWrap/>
            <w:vAlign w:val="center"/>
          </w:tcPr>
          <w:p w14:paraId="230BAE12" w14:textId="77777777" w:rsidR="005B3589" w:rsidRDefault="00F7448F">
            <w:pPr>
              <w:contextualSpacing/>
              <w:jc w:val="left"/>
              <w:rPr>
                <w:rFonts w:ascii="宋体" w:hAnsi="宋体"/>
                <w:sz w:val="24"/>
              </w:rPr>
            </w:pPr>
            <w:r>
              <w:rPr>
                <w:rFonts w:ascii="宋体" w:hAnsi="宋体" w:hint="eastAsia"/>
                <w:sz w:val="24"/>
              </w:rPr>
              <w:t>13</w:t>
            </w:r>
          </w:p>
        </w:tc>
        <w:tc>
          <w:tcPr>
            <w:tcW w:w="508" w:type="pct"/>
            <w:vMerge/>
            <w:vAlign w:val="center"/>
          </w:tcPr>
          <w:p w14:paraId="1221B6EB" w14:textId="77777777" w:rsidR="005B3589" w:rsidRDefault="005B3589">
            <w:pPr>
              <w:contextualSpacing/>
              <w:jc w:val="left"/>
              <w:rPr>
                <w:rFonts w:ascii="宋体" w:hAnsi="宋体"/>
                <w:sz w:val="24"/>
              </w:rPr>
            </w:pPr>
          </w:p>
        </w:tc>
        <w:tc>
          <w:tcPr>
            <w:tcW w:w="1679" w:type="pct"/>
            <w:gridSpan w:val="2"/>
            <w:vMerge/>
            <w:vAlign w:val="center"/>
          </w:tcPr>
          <w:p w14:paraId="327308B3" w14:textId="77777777" w:rsidR="005B3589" w:rsidRDefault="005B3589">
            <w:pPr>
              <w:contextualSpacing/>
              <w:jc w:val="left"/>
              <w:rPr>
                <w:rFonts w:ascii="宋体" w:hAnsi="宋体"/>
                <w:sz w:val="24"/>
              </w:rPr>
            </w:pPr>
          </w:p>
        </w:tc>
        <w:tc>
          <w:tcPr>
            <w:tcW w:w="2494" w:type="pct"/>
            <w:vAlign w:val="center"/>
          </w:tcPr>
          <w:p w14:paraId="02217EC4" w14:textId="77777777" w:rsidR="005B3589" w:rsidRDefault="00F7448F">
            <w:pPr>
              <w:contextualSpacing/>
              <w:jc w:val="left"/>
              <w:rPr>
                <w:rFonts w:ascii="宋体" w:hAnsi="宋体"/>
                <w:sz w:val="24"/>
              </w:rPr>
            </w:pPr>
            <w:r>
              <w:rPr>
                <w:rFonts w:ascii="宋体" w:hAnsi="宋体" w:hint="eastAsia"/>
                <w:sz w:val="24"/>
              </w:rPr>
              <w:t>显示卫生间的紧急呼叫信息</w:t>
            </w:r>
          </w:p>
        </w:tc>
      </w:tr>
      <w:tr w:rsidR="005B3589" w14:paraId="0902927C" w14:textId="77777777">
        <w:trPr>
          <w:trHeight w:val="20"/>
        </w:trPr>
        <w:tc>
          <w:tcPr>
            <w:tcW w:w="319" w:type="pct"/>
            <w:shd w:val="clear" w:color="000000" w:fill="FFFFFF"/>
            <w:noWrap/>
            <w:vAlign w:val="center"/>
          </w:tcPr>
          <w:p w14:paraId="21984F70" w14:textId="77777777" w:rsidR="005B3589" w:rsidRDefault="00F7448F">
            <w:pPr>
              <w:contextualSpacing/>
              <w:jc w:val="left"/>
              <w:rPr>
                <w:rFonts w:ascii="宋体" w:hAnsi="宋体"/>
                <w:sz w:val="24"/>
              </w:rPr>
            </w:pPr>
            <w:r>
              <w:rPr>
                <w:rFonts w:ascii="宋体" w:hAnsi="宋体" w:hint="eastAsia"/>
                <w:sz w:val="24"/>
              </w:rPr>
              <w:t>14</w:t>
            </w:r>
          </w:p>
        </w:tc>
        <w:tc>
          <w:tcPr>
            <w:tcW w:w="508" w:type="pct"/>
            <w:vMerge/>
            <w:vAlign w:val="center"/>
          </w:tcPr>
          <w:p w14:paraId="6B2C3F1F" w14:textId="77777777" w:rsidR="005B3589" w:rsidRDefault="005B3589">
            <w:pPr>
              <w:contextualSpacing/>
              <w:jc w:val="left"/>
              <w:rPr>
                <w:rFonts w:ascii="宋体" w:hAnsi="宋体"/>
                <w:sz w:val="24"/>
              </w:rPr>
            </w:pPr>
          </w:p>
        </w:tc>
        <w:tc>
          <w:tcPr>
            <w:tcW w:w="1679" w:type="pct"/>
            <w:gridSpan w:val="2"/>
            <w:vMerge/>
            <w:vAlign w:val="center"/>
          </w:tcPr>
          <w:p w14:paraId="1B7E7463" w14:textId="77777777" w:rsidR="005B3589" w:rsidRDefault="005B3589">
            <w:pPr>
              <w:contextualSpacing/>
              <w:jc w:val="left"/>
              <w:rPr>
                <w:rFonts w:ascii="宋体" w:hAnsi="宋体"/>
                <w:sz w:val="24"/>
              </w:rPr>
            </w:pPr>
          </w:p>
        </w:tc>
        <w:tc>
          <w:tcPr>
            <w:tcW w:w="2494" w:type="pct"/>
            <w:vAlign w:val="center"/>
          </w:tcPr>
          <w:p w14:paraId="5D43B1A3" w14:textId="77777777" w:rsidR="005B3589" w:rsidRDefault="00F7448F">
            <w:pPr>
              <w:contextualSpacing/>
              <w:jc w:val="left"/>
              <w:rPr>
                <w:rFonts w:ascii="宋体" w:hAnsi="宋体"/>
                <w:sz w:val="24"/>
              </w:rPr>
            </w:pPr>
            <w:r>
              <w:rPr>
                <w:rFonts w:ascii="宋体" w:hAnsi="宋体" w:hint="eastAsia"/>
                <w:sz w:val="24"/>
              </w:rPr>
              <w:t>可在屏上处置患者呼叫信息</w:t>
            </w:r>
          </w:p>
        </w:tc>
      </w:tr>
      <w:tr w:rsidR="005B3589" w14:paraId="5899DC78" w14:textId="77777777">
        <w:trPr>
          <w:trHeight w:val="20"/>
        </w:trPr>
        <w:tc>
          <w:tcPr>
            <w:tcW w:w="319" w:type="pct"/>
            <w:shd w:val="clear" w:color="000000" w:fill="FFFFFF"/>
            <w:noWrap/>
            <w:vAlign w:val="center"/>
          </w:tcPr>
          <w:p w14:paraId="42BA5179" w14:textId="77777777" w:rsidR="005B3589" w:rsidRDefault="00F7448F">
            <w:pPr>
              <w:contextualSpacing/>
              <w:jc w:val="left"/>
              <w:rPr>
                <w:rFonts w:ascii="宋体" w:hAnsi="宋体"/>
                <w:sz w:val="24"/>
              </w:rPr>
            </w:pPr>
            <w:r>
              <w:rPr>
                <w:rFonts w:ascii="宋体" w:hAnsi="宋体" w:hint="eastAsia"/>
                <w:sz w:val="24"/>
              </w:rPr>
              <w:t>15</w:t>
            </w:r>
          </w:p>
        </w:tc>
        <w:tc>
          <w:tcPr>
            <w:tcW w:w="508" w:type="pct"/>
            <w:vMerge/>
            <w:vAlign w:val="center"/>
          </w:tcPr>
          <w:p w14:paraId="00D4722B" w14:textId="77777777" w:rsidR="005B3589" w:rsidRDefault="005B3589">
            <w:pPr>
              <w:contextualSpacing/>
              <w:jc w:val="left"/>
              <w:rPr>
                <w:rFonts w:ascii="宋体" w:hAnsi="宋体"/>
                <w:sz w:val="24"/>
              </w:rPr>
            </w:pPr>
          </w:p>
        </w:tc>
        <w:tc>
          <w:tcPr>
            <w:tcW w:w="1679" w:type="pct"/>
            <w:gridSpan w:val="2"/>
            <w:vMerge/>
            <w:vAlign w:val="center"/>
          </w:tcPr>
          <w:p w14:paraId="712C7B9D" w14:textId="77777777" w:rsidR="005B3589" w:rsidRDefault="005B3589">
            <w:pPr>
              <w:contextualSpacing/>
              <w:jc w:val="left"/>
              <w:rPr>
                <w:rFonts w:ascii="宋体" w:hAnsi="宋体"/>
                <w:sz w:val="24"/>
              </w:rPr>
            </w:pPr>
          </w:p>
        </w:tc>
        <w:tc>
          <w:tcPr>
            <w:tcW w:w="2494" w:type="pct"/>
            <w:vAlign w:val="center"/>
          </w:tcPr>
          <w:p w14:paraId="528F2561" w14:textId="77777777" w:rsidR="005B3589" w:rsidRDefault="00F7448F">
            <w:pPr>
              <w:contextualSpacing/>
              <w:jc w:val="left"/>
              <w:rPr>
                <w:rFonts w:ascii="宋体" w:hAnsi="宋体"/>
                <w:sz w:val="24"/>
              </w:rPr>
            </w:pPr>
            <w:r>
              <w:rPr>
                <w:rFonts w:ascii="宋体" w:hAnsi="宋体" w:hint="eastAsia"/>
                <w:sz w:val="24"/>
              </w:rPr>
              <w:t>可在屏上处置紧急呼叫信息</w:t>
            </w:r>
          </w:p>
        </w:tc>
      </w:tr>
      <w:tr w:rsidR="005B3589" w14:paraId="41D9411E" w14:textId="77777777">
        <w:trPr>
          <w:trHeight w:val="20"/>
        </w:trPr>
        <w:tc>
          <w:tcPr>
            <w:tcW w:w="319" w:type="pct"/>
            <w:shd w:val="clear" w:color="000000" w:fill="FFFFFF"/>
            <w:noWrap/>
            <w:vAlign w:val="center"/>
          </w:tcPr>
          <w:p w14:paraId="21ABC675" w14:textId="77777777" w:rsidR="005B3589" w:rsidRDefault="00F7448F">
            <w:pPr>
              <w:contextualSpacing/>
              <w:jc w:val="left"/>
              <w:rPr>
                <w:rFonts w:ascii="宋体" w:hAnsi="宋体"/>
                <w:sz w:val="24"/>
              </w:rPr>
            </w:pPr>
            <w:r>
              <w:rPr>
                <w:rFonts w:ascii="宋体" w:hAnsi="宋体" w:hint="eastAsia"/>
                <w:sz w:val="24"/>
              </w:rPr>
              <w:t>16</w:t>
            </w:r>
          </w:p>
        </w:tc>
        <w:tc>
          <w:tcPr>
            <w:tcW w:w="508" w:type="pct"/>
            <w:vMerge/>
            <w:vAlign w:val="center"/>
          </w:tcPr>
          <w:p w14:paraId="55E92855" w14:textId="77777777" w:rsidR="005B3589" w:rsidRDefault="005B3589">
            <w:pPr>
              <w:contextualSpacing/>
              <w:jc w:val="left"/>
              <w:rPr>
                <w:rFonts w:ascii="宋体" w:hAnsi="宋体"/>
                <w:sz w:val="24"/>
              </w:rPr>
            </w:pPr>
          </w:p>
        </w:tc>
        <w:tc>
          <w:tcPr>
            <w:tcW w:w="1679" w:type="pct"/>
            <w:gridSpan w:val="2"/>
            <w:vMerge/>
            <w:vAlign w:val="center"/>
          </w:tcPr>
          <w:p w14:paraId="6CBD16B3" w14:textId="77777777" w:rsidR="005B3589" w:rsidRDefault="005B3589">
            <w:pPr>
              <w:contextualSpacing/>
              <w:jc w:val="left"/>
              <w:rPr>
                <w:rFonts w:ascii="宋体" w:hAnsi="宋体"/>
                <w:sz w:val="24"/>
              </w:rPr>
            </w:pPr>
          </w:p>
        </w:tc>
        <w:tc>
          <w:tcPr>
            <w:tcW w:w="2494" w:type="pct"/>
            <w:vAlign w:val="center"/>
          </w:tcPr>
          <w:p w14:paraId="2D1CB85B" w14:textId="77777777" w:rsidR="005B3589" w:rsidRDefault="00F7448F">
            <w:pPr>
              <w:contextualSpacing/>
              <w:jc w:val="left"/>
              <w:rPr>
                <w:rFonts w:ascii="宋体" w:hAnsi="宋体"/>
                <w:sz w:val="24"/>
              </w:rPr>
            </w:pPr>
            <w:r>
              <w:rPr>
                <w:rFonts w:ascii="宋体" w:hAnsi="宋体" w:hint="eastAsia"/>
                <w:sz w:val="24"/>
              </w:rPr>
              <w:t>可追踪当前接通的呼叫的接通时间</w:t>
            </w:r>
          </w:p>
        </w:tc>
      </w:tr>
      <w:tr w:rsidR="005B3589" w14:paraId="5EC776A2" w14:textId="77777777">
        <w:trPr>
          <w:trHeight w:val="20"/>
        </w:trPr>
        <w:tc>
          <w:tcPr>
            <w:tcW w:w="319" w:type="pct"/>
            <w:shd w:val="clear" w:color="000000" w:fill="FFFFFF"/>
            <w:noWrap/>
            <w:vAlign w:val="center"/>
          </w:tcPr>
          <w:p w14:paraId="46A3EF5E" w14:textId="77777777" w:rsidR="005B3589" w:rsidRDefault="00F7448F">
            <w:pPr>
              <w:contextualSpacing/>
              <w:jc w:val="left"/>
              <w:rPr>
                <w:rFonts w:ascii="宋体" w:hAnsi="宋体"/>
                <w:sz w:val="24"/>
              </w:rPr>
            </w:pPr>
            <w:r>
              <w:rPr>
                <w:rFonts w:ascii="宋体" w:hAnsi="宋体" w:hint="eastAsia"/>
                <w:sz w:val="24"/>
              </w:rPr>
              <w:t>17</w:t>
            </w:r>
          </w:p>
        </w:tc>
        <w:tc>
          <w:tcPr>
            <w:tcW w:w="508" w:type="pct"/>
            <w:vMerge/>
            <w:vAlign w:val="center"/>
          </w:tcPr>
          <w:p w14:paraId="1A22D054" w14:textId="77777777" w:rsidR="005B3589" w:rsidRDefault="005B3589">
            <w:pPr>
              <w:ind w:firstLine="480"/>
              <w:contextualSpacing/>
              <w:jc w:val="left"/>
              <w:rPr>
                <w:rFonts w:ascii="宋体" w:hAnsi="宋体"/>
                <w:sz w:val="24"/>
              </w:rPr>
            </w:pPr>
          </w:p>
        </w:tc>
        <w:tc>
          <w:tcPr>
            <w:tcW w:w="1679" w:type="pct"/>
            <w:gridSpan w:val="2"/>
            <w:vMerge w:val="restart"/>
            <w:vAlign w:val="center"/>
          </w:tcPr>
          <w:p w14:paraId="449EDE90" w14:textId="77777777" w:rsidR="005B3589" w:rsidRDefault="00F7448F">
            <w:pPr>
              <w:contextualSpacing/>
              <w:jc w:val="left"/>
              <w:rPr>
                <w:rFonts w:ascii="宋体" w:hAnsi="宋体"/>
                <w:sz w:val="24"/>
              </w:rPr>
            </w:pPr>
            <w:r>
              <w:rPr>
                <w:rFonts w:ascii="宋体" w:hAnsi="宋体" w:hint="eastAsia"/>
                <w:sz w:val="24"/>
              </w:rPr>
              <w:t>护士站屏-智能病房呼叫</w:t>
            </w:r>
          </w:p>
        </w:tc>
        <w:tc>
          <w:tcPr>
            <w:tcW w:w="2494" w:type="pct"/>
            <w:vAlign w:val="center"/>
          </w:tcPr>
          <w:p w14:paraId="1DCD0F0F" w14:textId="77777777" w:rsidR="005B3589" w:rsidRDefault="00F7448F">
            <w:pPr>
              <w:contextualSpacing/>
              <w:jc w:val="left"/>
              <w:rPr>
                <w:rFonts w:ascii="宋体" w:hAnsi="宋体"/>
                <w:sz w:val="24"/>
              </w:rPr>
            </w:pPr>
            <w:r>
              <w:rPr>
                <w:rFonts w:ascii="宋体" w:hAnsi="宋体" w:hint="eastAsia"/>
                <w:sz w:val="24"/>
              </w:rPr>
              <w:t>显示患者的呼叫信息</w:t>
            </w:r>
          </w:p>
        </w:tc>
      </w:tr>
      <w:tr w:rsidR="005B3589" w14:paraId="0FF9A5B4" w14:textId="77777777">
        <w:trPr>
          <w:trHeight w:val="20"/>
        </w:trPr>
        <w:tc>
          <w:tcPr>
            <w:tcW w:w="319" w:type="pct"/>
            <w:shd w:val="clear" w:color="000000" w:fill="FFFFFF"/>
            <w:noWrap/>
            <w:vAlign w:val="center"/>
          </w:tcPr>
          <w:p w14:paraId="251F09EF" w14:textId="77777777" w:rsidR="005B3589" w:rsidRDefault="00F7448F">
            <w:pPr>
              <w:contextualSpacing/>
              <w:jc w:val="left"/>
              <w:rPr>
                <w:rFonts w:ascii="宋体" w:hAnsi="宋体"/>
                <w:sz w:val="24"/>
              </w:rPr>
            </w:pPr>
            <w:r>
              <w:rPr>
                <w:rFonts w:ascii="宋体" w:hAnsi="宋体" w:hint="eastAsia"/>
                <w:sz w:val="24"/>
              </w:rPr>
              <w:t>18</w:t>
            </w:r>
          </w:p>
        </w:tc>
        <w:tc>
          <w:tcPr>
            <w:tcW w:w="508" w:type="pct"/>
            <w:vMerge/>
            <w:vAlign w:val="center"/>
          </w:tcPr>
          <w:p w14:paraId="32CCCA93" w14:textId="77777777" w:rsidR="005B3589" w:rsidRDefault="005B3589">
            <w:pPr>
              <w:ind w:firstLine="480"/>
              <w:contextualSpacing/>
              <w:jc w:val="left"/>
              <w:rPr>
                <w:rFonts w:ascii="宋体" w:hAnsi="宋体"/>
                <w:sz w:val="24"/>
              </w:rPr>
            </w:pPr>
          </w:p>
        </w:tc>
        <w:tc>
          <w:tcPr>
            <w:tcW w:w="1679" w:type="pct"/>
            <w:gridSpan w:val="2"/>
            <w:vMerge/>
            <w:vAlign w:val="center"/>
          </w:tcPr>
          <w:p w14:paraId="75843E71" w14:textId="77777777" w:rsidR="005B3589" w:rsidRDefault="005B3589">
            <w:pPr>
              <w:ind w:firstLine="480"/>
              <w:contextualSpacing/>
              <w:jc w:val="left"/>
              <w:rPr>
                <w:rFonts w:ascii="宋体" w:hAnsi="宋体"/>
                <w:sz w:val="24"/>
              </w:rPr>
            </w:pPr>
          </w:p>
        </w:tc>
        <w:tc>
          <w:tcPr>
            <w:tcW w:w="2494" w:type="pct"/>
            <w:vAlign w:val="center"/>
          </w:tcPr>
          <w:p w14:paraId="6D5C7B78" w14:textId="77777777" w:rsidR="005B3589" w:rsidRDefault="00F7448F">
            <w:pPr>
              <w:contextualSpacing/>
              <w:jc w:val="left"/>
              <w:rPr>
                <w:rFonts w:ascii="宋体" w:hAnsi="宋体"/>
                <w:sz w:val="24"/>
              </w:rPr>
            </w:pPr>
            <w:r>
              <w:rPr>
                <w:rFonts w:ascii="宋体" w:hAnsi="宋体" w:hint="eastAsia"/>
                <w:sz w:val="24"/>
              </w:rPr>
              <w:t>显示卫生间的紧急呼叫信息</w:t>
            </w:r>
          </w:p>
        </w:tc>
      </w:tr>
      <w:tr w:rsidR="005B3589" w14:paraId="0B98C961" w14:textId="77777777">
        <w:trPr>
          <w:trHeight w:val="20"/>
        </w:trPr>
        <w:tc>
          <w:tcPr>
            <w:tcW w:w="319" w:type="pct"/>
            <w:shd w:val="clear" w:color="000000" w:fill="FFFFFF"/>
            <w:noWrap/>
            <w:vAlign w:val="center"/>
          </w:tcPr>
          <w:p w14:paraId="7756AEA6" w14:textId="77777777" w:rsidR="005B3589" w:rsidRDefault="00F7448F">
            <w:pPr>
              <w:contextualSpacing/>
              <w:jc w:val="left"/>
              <w:rPr>
                <w:rFonts w:ascii="宋体" w:hAnsi="宋体"/>
                <w:sz w:val="24"/>
              </w:rPr>
            </w:pPr>
            <w:r>
              <w:rPr>
                <w:rFonts w:ascii="宋体" w:hAnsi="宋体" w:hint="eastAsia"/>
                <w:sz w:val="24"/>
              </w:rPr>
              <w:t>19</w:t>
            </w:r>
          </w:p>
        </w:tc>
        <w:tc>
          <w:tcPr>
            <w:tcW w:w="508" w:type="pct"/>
            <w:vMerge/>
            <w:vAlign w:val="center"/>
          </w:tcPr>
          <w:p w14:paraId="5377025A" w14:textId="77777777" w:rsidR="005B3589" w:rsidRDefault="005B3589">
            <w:pPr>
              <w:ind w:firstLine="480"/>
              <w:contextualSpacing/>
              <w:jc w:val="left"/>
              <w:rPr>
                <w:rFonts w:ascii="宋体" w:hAnsi="宋体"/>
                <w:sz w:val="24"/>
              </w:rPr>
            </w:pPr>
          </w:p>
        </w:tc>
        <w:tc>
          <w:tcPr>
            <w:tcW w:w="1679" w:type="pct"/>
            <w:gridSpan w:val="2"/>
            <w:vMerge/>
            <w:vAlign w:val="center"/>
          </w:tcPr>
          <w:p w14:paraId="17A20DD7" w14:textId="77777777" w:rsidR="005B3589" w:rsidRDefault="005B3589">
            <w:pPr>
              <w:ind w:firstLine="480"/>
              <w:contextualSpacing/>
              <w:jc w:val="left"/>
              <w:rPr>
                <w:rFonts w:ascii="宋体" w:hAnsi="宋体"/>
                <w:sz w:val="24"/>
              </w:rPr>
            </w:pPr>
          </w:p>
        </w:tc>
        <w:tc>
          <w:tcPr>
            <w:tcW w:w="2494" w:type="pct"/>
            <w:vAlign w:val="center"/>
          </w:tcPr>
          <w:p w14:paraId="3EF9AE19" w14:textId="77777777" w:rsidR="005B3589" w:rsidRDefault="00F7448F">
            <w:pPr>
              <w:contextualSpacing/>
              <w:jc w:val="left"/>
              <w:rPr>
                <w:rFonts w:ascii="宋体" w:hAnsi="宋体"/>
                <w:sz w:val="24"/>
              </w:rPr>
            </w:pPr>
            <w:r>
              <w:rPr>
                <w:rFonts w:ascii="宋体" w:hAnsi="宋体" w:hint="eastAsia"/>
                <w:sz w:val="24"/>
              </w:rPr>
              <w:t>可在屏上处置患者呼叫信息</w:t>
            </w:r>
          </w:p>
        </w:tc>
      </w:tr>
      <w:tr w:rsidR="005B3589" w14:paraId="62E7E84D" w14:textId="77777777">
        <w:trPr>
          <w:trHeight w:val="20"/>
        </w:trPr>
        <w:tc>
          <w:tcPr>
            <w:tcW w:w="319" w:type="pct"/>
            <w:shd w:val="clear" w:color="000000" w:fill="FFFFFF"/>
            <w:noWrap/>
            <w:vAlign w:val="center"/>
          </w:tcPr>
          <w:p w14:paraId="7F724EF9" w14:textId="77777777" w:rsidR="005B3589" w:rsidRDefault="00F7448F">
            <w:pPr>
              <w:contextualSpacing/>
              <w:jc w:val="left"/>
              <w:rPr>
                <w:rFonts w:ascii="宋体" w:hAnsi="宋体"/>
                <w:sz w:val="24"/>
              </w:rPr>
            </w:pPr>
            <w:r>
              <w:rPr>
                <w:rFonts w:ascii="宋体" w:hAnsi="宋体" w:hint="eastAsia"/>
                <w:sz w:val="24"/>
              </w:rPr>
              <w:t>20</w:t>
            </w:r>
          </w:p>
        </w:tc>
        <w:tc>
          <w:tcPr>
            <w:tcW w:w="508" w:type="pct"/>
            <w:vMerge/>
            <w:vAlign w:val="center"/>
          </w:tcPr>
          <w:p w14:paraId="5F4CA443" w14:textId="77777777" w:rsidR="005B3589" w:rsidRDefault="005B3589">
            <w:pPr>
              <w:ind w:firstLine="480"/>
              <w:contextualSpacing/>
              <w:jc w:val="left"/>
              <w:rPr>
                <w:rFonts w:ascii="宋体" w:hAnsi="宋体"/>
                <w:sz w:val="24"/>
              </w:rPr>
            </w:pPr>
          </w:p>
        </w:tc>
        <w:tc>
          <w:tcPr>
            <w:tcW w:w="1679" w:type="pct"/>
            <w:gridSpan w:val="2"/>
            <w:vMerge/>
            <w:vAlign w:val="center"/>
          </w:tcPr>
          <w:p w14:paraId="1A467748" w14:textId="77777777" w:rsidR="005B3589" w:rsidRDefault="005B3589">
            <w:pPr>
              <w:ind w:firstLine="480"/>
              <w:contextualSpacing/>
              <w:jc w:val="left"/>
              <w:rPr>
                <w:rFonts w:ascii="宋体" w:hAnsi="宋体"/>
                <w:sz w:val="24"/>
              </w:rPr>
            </w:pPr>
          </w:p>
        </w:tc>
        <w:tc>
          <w:tcPr>
            <w:tcW w:w="2494" w:type="pct"/>
            <w:vAlign w:val="center"/>
          </w:tcPr>
          <w:p w14:paraId="1C5ACFF0" w14:textId="77777777" w:rsidR="005B3589" w:rsidRDefault="00F7448F">
            <w:pPr>
              <w:contextualSpacing/>
              <w:jc w:val="left"/>
              <w:rPr>
                <w:rFonts w:ascii="宋体" w:hAnsi="宋体"/>
                <w:sz w:val="24"/>
              </w:rPr>
            </w:pPr>
            <w:r>
              <w:rPr>
                <w:rFonts w:ascii="宋体" w:hAnsi="宋体" w:hint="eastAsia"/>
                <w:sz w:val="24"/>
              </w:rPr>
              <w:t>可在屏上处置紧急呼叫信息</w:t>
            </w:r>
          </w:p>
        </w:tc>
      </w:tr>
      <w:tr w:rsidR="005B3589" w14:paraId="1F5889FF" w14:textId="77777777">
        <w:trPr>
          <w:trHeight w:val="20"/>
        </w:trPr>
        <w:tc>
          <w:tcPr>
            <w:tcW w:w="319" w:type="pct"/>
            <w:shd w:val="clear" w:color="000000" w:fill="FFFFFF"/>
            <w:noWrap/>
            <w:vAlign w:val="center"/>
          </w:tcPr>
          <w:p w14:paraId="75C7C210" w14:textId="77777777" w:rsidR="005B3589" w:rsidRDefault="00F7448F">
            <w:pPr>
              <w:contextualSpacing/>
              <w:jc w:val="left"/>
              <w:rPr>
                <w:rFonts w:ascii="宋体" w:hAnsi="宋体"/>
                <w:sz w:val="24"/>
              </w:rPr>
            </w:pPr>
            <w:r>
              <w:rPr>
                <w:rFonts w:ascii="宋体" w:hAnsi="宋体" w:hint="eastAsia"/>
                <w:sz w:val="24"/>
              </w:rPr>
              <w:t>21</w:t>
            </w:r>
          </w:p>
        </w:tc>
        <w:tc>
          <w:tcPr>
            <w:tcW w:w="508" w:type="pct"/>
            <w:vMerge/>
            <w:vAlign w:val="center"/>
          </w:tcPr>
          <w:p w14:paraId="0B6CD5D4" w14:textId="77777777" w:rsidR="005B3589" w:rsidRDefault="005B3589">
            <w:pPr>
              <w:ind w:firstLine="480"/>
              <w:contextualSpacing/>
              <w:jc w:val="left"/>
              <w:rPr>
                <w:rFonts w:ascii="宋体" w:hAnsi="宋体"/>
                <w:sz w:val="24"/>
              </w:rPr>
            </w:pPr>
          </w:p>
        </w:tc>
        <w:tc>
          <w:tcPr>
            <w:tcW w:w="1679" w:type="pct"/>
            <w:gridSpan w:val="2"/>
            <w:vMerge/>
            <w:vAlign w:val="center"/>
          </w:tcPr>
          <w:p w14:paraId="6953DCC9" w14:textId="77777777" w:rsidR="005B3589" w:rsidRDefault="005B3589">
            <w:pPr>
              <w:ind w:firstLine="480"/>
              <w:contextualSpacing/>
              <w:jc w:val="left"/>
              <w:rPr>
                <w:rFonts w:ascii="宋体" w:hAnsi="宋体"/>
                <w:sz w:val="24"/>
              </w:rPr>
            </w:pPr>
          </w:p>
        </w:tc>
        <w:tc>
          <w:tcPr>
            <w:tcW w:w="2494" w:type="pct"/>
            <w:vAlign w:val="center"/>
          </w:tcPr>
          <w:p w14:paraId="514A02C1" w14:textId="77777777" w:rsidR="005B3589" w:rsidRDefault="00F7448F">
            <w:pPr>
              <w:contextualSpacing/>
              <w:jc w:val="left"/>
              <w:rPr>
                <w:rFonts w:ascii="宋体" w:hAnsi="宋体"/>
                <w:sz w:val="24"/>
              </w:rPr>
            </w:pPr>
            <w:r>
              <w:rPr>
                <w:rFonts w:ascii="宋体" w:hAnsi="宋体" w:hint="eastAsia"/>
                <w:sz w:val="24"/>
              </w:rPr>
              <w:t>可追踪当前接通的呼叫的接通时间</w:t>
            </w:r>
          </w:p>
        </w:tc>
      </w:tr>
      <w:tr w:rsidR="005B3589" w14:paraId="31A09F5C" w14:textId="77777777">
        <w:trPr>
          <w:trHeight w:val="20"/>
        </w:trPr>
        <w:tc>
          <w:tcPr>
            <w:tcW w:w="319" w:type="pct"/>
            <w:shd w:val="clear" w:color="000000" w:fill="FFFFFF"/>
            <w:noWrap/>
            <w:vAlign w:val="center"/>
          </w:tcPr>
          <w:p w14:paraId="22B2B3FC" w14:textId="77777777" w:rsidR="005B3589" w:rsidRDefault="00F7448F">
            <w:pPr>
              <w:contextualSpacing/>
              <w:jc w:val="left"/>
              <w:rPr>
                <w:rFonts w:ascii="宋体" w:hAnsi="宋体"/>
                <w:sz w:val="24"/>
              </w:rPr>
            </w:pPr>
            <w:r>
              <w:rPr>
                <w:rFonts w:ascii="宋体" w:hAnsi="宋体" w:hint="eastAsia"/>
                <w:sz w:val="24"/>
              </w:rPr>
              <w:t>22</w:t>
            </w:r>
          </w:p>
        </w:tc>
        <w:tc>
          <w:tcPr>
            <w:tcW w:w="508" w:type="pct"/>
            <w:vMerge/>
            <w:vAlign w:val="center"/>
          </w:tcPr>
          <w:p w14:paraId="3CAF94CD" w14:textId="77777777" w:rsidR="005B3589" w:rsidRDefault="005B3589">
            <w:pPr>
              <w:contextualSpacing/>
              <w:jc w:val="left"/>
              <w:rPr>
                <w:rFonts w:ascii="宋体" w:hAnsi="宋体"/>
                <w:sz w:val="24"/>
              </w:rPr>
            </w:pPr>
          </w:p>
        </w:tc>
        <w:tc>
          <w:tcPr>
            <w:tcW w:w="1679" w:type="pct"/>
            <w:gridSpan w:val="2"/>
            <w:vMerge/>
            <w:vAlign w:val="center"/>
          </w:tcPr>
          <w:p w14:paraId="36EC568A" w14:textId="77777777" w:rsidR="005B3589" w:rsidRDefault="005B3589">
            <w:pPr>
              <w:contextualSpacing/>
              <w:jc w:val="left"/>
              <w:rPr>
                <w:rFonts w:ascii="宋体" w:hAnsi="宋体"/>
                <w:sz w:val="24"/>
              </w:rPr>
            </w:pPr>
          </w:p>
        </w:tc>
        <w:tc>
          <w:tcPr>
            <w:tcW w:w="2494" w:type="pct"/>
            <w:vAlign w:val="center"/>
          </w:tcPr>
          <w:p w14:paraId="23C0AC59" w14:textId="77777777" w:rsidR="005B3589" w:rsidRDefault="00F7448F">
            <w:pPr>
              <w:contextualSpacing/>
              <w:jc w:val="left"/>
              <w:rPr>
                <w:rFonts w:ascii="宋体" w:hAnsi="宋体"/>
                <w:sz w:val="24"/>
              </w:rPr>
            </w:pPr>
            <w:r>
              <w:rPr>
                <w:rFonts w:ascii="宋体" w:hAnsi="宋体" w:hint="eastAsia"/>
                <w:sz w:val="24"/>
              </w:rPr>
              <w:t>可语音提示当前处于呼叫的患者床号，或者处于紧急呼叫的卫生间房间号</w:t>
            </w:r>
          </w:p>
        </w:tc>
      </w:tr>
      <w:tr w:rsidR="005B3589" w14:paraId="62FFDE89" w14:textId="77777777">
        <w:trPr>
          <w:trHeight w:val="20"/>
        </w:trPr>
        <w:tc>
          <w:tcPr>
            <w:tcW w:w="319" w:type="pct"/>
            <w:shd w:val="clear" w:color="000000" w:fill="FFFFFF"/>
            <w:noWrap/>
            <w:vAlign w:val="center"/>
          </w:tcPr>
          <w:p w14:paraId="7A0E5BC5" w14:textId="77777777" w:rsidR="005B3589" w:rsidRDefault="00F7448F">
            <w:pPr>
              <w:contextualSpacing/>
              <w:jc w:val="left"/>
              <w:rPr>
                <w:rFonts w:ascii="宋体" w:hAnsi="宋体"/>
                <w:sz w:val="24"/>
              </w:rPr>
            </w:pPr>
            <w:r>
              <w:rPr>
                <w:rFonts w:ascii="宋体" w:hAnsi="宋体" w:hint="eastAsia"/>
                <w:sz w:val="24"/>
              </w:rPr>
              <w:t>23</w:t>
            </w:r>
          </w:p>
        </w:tc>
        <w:tc>
          <w:tcPr>
            <w:tcW w:w="508" w:type="pct"/>
            <w:vMerge w:val="restart"/>
            <w:shd w:val="clear" w:color="auto" w:fill="auto"/>
            <w:vAlign w:val="center"/>
          </w:tcPr>
          <w:p w14:paraId="13E37C1F" w14:textId="77777777" w:rsidR="005B3589" w:rsidRDefault="00F7448F">
            <w:pPr>
              <w:contextualSpacing/>
              <w:jc w:val="left"/>
              <w:rPr>
                <w:rFonts w:ascii="宋体" w:hAnsi="宋体"/>
                <w:sz w:val="24"/>
              </w:rPr>
            </w:pPr>
            <w:r>
              <w:rPr>
                <w:rFonts w:ascii="宋体" w:hAnsi="宋体" w:hint="eastAsia"/>
                <w:sz w:val="24"/>
              </w:rPr>
              <w:t>临床管理模块</w:t>
            </w:r>
          </w:p>
        </w:tc>
        <w:tc>
          <w:tcPr>
            <w:tcW w:w="697" w:type="pct"/>
            <w:vMerge w:val="restart"/>
            <w:shd w:val="clear" w:color="000000" w:fill="FFFFFF"/>
            <w:vAlign w:val="center"/>
          </w:tcPr>
          <w:p w14:paraId="191D65F0" w14:textId="77777777" w:rsidR="005B3589" w:rsidRDefault="00F7448F">
            <w:pPr>
              <w:contextualSpacing/>
              <w:jc w:val="left"/>
              <w:rPr>
                <w:rFonts w:ascii="宋体" w:hAnsi="宋体"/>
                <w:sz w:val="24"/>
              </w:rPr>
            </w:pPr>
            <w:r>
              <w:rPr>
                <w:rFonts w:ascii="宋体" w:hAnsi="宋体" w:hint="eastAsia"/>
                <w:sz w:val="24"/>
              </w:rPr>
              <w:t>患者体征</w:t>
            </w:r>
          </w:p>
        </w:tc>
        <w:tc>
          <w:tcPr>
            <w:tcW w:w="981" w:type="pct"/>
            <w:shd w:val="clear" w:color="000000" w:fill="FFFFFF"/>
            <w:vAlign w:val="center"/>
          </w:tcPr>
          <w:p w14:paraId="17DC7644" w14:textId="77777777" w:rsidR="005B3589" w:rsidRDefault="00F7448F">
            <w:pPr>
              <w:contextualSpacing/>
              <w:jc w:val="left"/>
              <w:rPr>
                <w:rFonts w:ascii="宋体" w:hAnsi="宋体"/>
                <w:sz w:val="24"/>
              </w:rPr>
            </w:pPr>
            <w:r>
              <w:rPr>
                <w:rFonts w:ascii="宋体" w:hAnsi="宋体" w:hint="eastAsia"/>
                <w:sz w:val="24"/>
              </w:rPr>
              <w:t>患者体征信息</w:t>
            </w:r>
          </w:p>
        </w:tc>
        <w:tc>
          <w:tcPr>
            <w:tcW w:w="2494" w:type="pct"/>
            <w:shd w:val="clear" w:color="000000" w:fill="FFFFFF"/>
            <w:vAlign w:val="center"/>
          </w:tcPr>
          <w:p w14:paraId="7FB1CC84" w14:textId="77777777" w:rsidR="005B3589" w:rsidRDefault="00F7448F">
            <w:pPr>
              <w:contextualSpacing/>
              <w:jc w:val="left"/>
              <w:rPr>
                <w:rFonts w:ascii="宋体" w:hAnsi="宋体"/>
                <w:sz w:val="24"/>
              </w:rPr>
            </w:pPr>
            <w:r>
              <w:rPr>
                <w:rFonts w:ascii="宋体" w:hAnsi="宋体" w:hint="eastAsia"/>
                <w:sz w:val="24"/>
              </w:rPr>
              <w:t>展示患者最近测量的体征信息（体温，血压等）</w:t>
            </w:r>
          </w:p>
        </w:tc>
      </w:tr>
      <w:tr w:rsidR="005B3589" w14:paraId="19E48492" w14:textId="77777777">
        <w:trPr>
          <w:trHeight w:val="20"/>
        </w:trPr>
        <w:tc>
          <w:tcPr>
            <w:tcW w:w="319" w:type="pct"/>
            <w:shd w:val="clear" w:color="000000" w:fill="FFFFFF"/>
            <w:noWrap/>
            <w:vAlign w:val="center"/>
          </w:tcPr>
          <w:p w14:paraId="0D090DE8" w14:textId="77777777" w:rsidR="005B3589" w:rsidRDefault="00F7448F">
            <w:pPr>
              <w:contextualSpacing/>
              <w:jc w:val="left"/>
              <w:rPr>
                <w:rFonts w:ascii="宋体" w:hAnsi="宋体"/>
                <w:sz w:val="24"/>
              </w:rPr>
            </w:pPr>
            <w:r>
              <w:rPr>
                <w:rFonts w:ascii="宋体" w:hAnsi="宋体" w:hint="eastAsia"/>
                <w:sz w:val="24"/>
              </w:rPr>
              <w:t>24</w:t>
            </w:r>
          </w:p>
        </w:tc>
        <w:tc>
          <w:tcPr>
            <w:tcW w:w="508" w:type="pct"/>
            <w:vMerge/>
            <w:shd w:val="clear" w:color="auto" w:fill="auto"/>
            <w:vAlign w:val="center"/>
          </w:tcPr>
          <w:p w14:paraId="2F67327B" w14:textId="77777777" w:rsidR="005B3589" w:rsidRDefault="005B3589">
            <w:pPr>
              <w:contextualSpacing/>
              <w:jc w:val="left"/>
              <w:rPr>
                <w:rFonts w:ascii="宋体" w:hAnsi="宋体"/>
                <w:sz w:val="24"/>
              </w:rPr>
            </w:pPr>
          </w:p>
        </w:tc>
        <w:tc>
          <w:tcPr>
            <w:tcW w:w="697" w:type="pct"/>
            <w:vMerge/>
            <w:shd w:val="clear" w:color="auto" w:fill="auto"/>
            <w:vAlign w:val="center"/>
          </w:tcPr>
          <w:p w14:paraId="2508712D" w14:textId="77777777" w:rsidR="005B3589" w:rsidRDefault="005B3589">
            <w:pPr>
              <w:contextualSpacing/>
              <w:jc w:val="left"/>
              <w:rPr>
                <w:rFonts w:ascii="宋体" w:hAnsi="宋体"/>
                <w:sz w:val="24"/>
              </w:rPr>
            </w:pPr>
          </w:p>
        </w:tc>
        <w:tc>
          <w:tcPr>
            <w:tcW w:w="981" w:type="pct"/>
            <w:shd w:val="clear" w:color="000000" w:fill="FFFFFF"/>
            <w:vAlign w:val="center"/>
          </w:tcPr>
          <w:p w14:paraId="4FEA92AE" w14:textId="77777777" w:rsidR="005B3589" w:rsidRDefault="00F7448F">
            <w:pPr>
              <w:contextualSpacing/>
              <w:jc w:val="left"/>
              <w:rPr>
                <w:rFonts w:ascii="宋体" w:hAnsi="宋体"/>
                <w:sz w:val="24"/>
              </w:rPr>
            </w:pPr>
            <w:r>
              <w:rPr>
                <w:rFonts w:ascii="宋体" w:hAnsi="宋体" w:hint="eastAsia"/>
                <w:sz w:val="24"/>
              </w:rPr>
              <w:t>患者体征趋势</w:t>
            </w:r>
          </w:p>
        </w:tc>
        <w:tc>
          <w:tcPr>
            <w:tcW w:w="2494" w:type="pct"/>
            <w:shd w:val="clear" w:color="000000" w:fill="FFFFFF"/>
            <w:vAlign w:val="center"/>
          </w:tcPr>
          <w:p w14:paraId="7509F40D" w14:textId="77777777" w:rsidR="005B3589" w:rsidRDefault="00F7448F">
            <w:pPr>
              <w:contextualSpacing/>
              <w:jc w:val="left"/>
              <w:rPr>
                <w:rFonts w:ascii="宋体" w:hAnsi="宋体"/>
                <w:sz w:val="24"/>
              </w:rPr>
            </w:pPr>
            <w:r>
              <w:rPr>
                <w:rFonts w:ascii="宋体" w:hAnsi="宋体" w:hint="eastAsia"/>
                <w:sz w:val="24"/>
              </w:rPr>
              <w:t>展示患者最近的体征变化趋势（体温，血压等）</w:t>
            </w:r>
          </w:p>
        </w:tc>
      </w:tr>
      <w:tr w:rsidR="005B3589" w14:paraId="7F7095D7" w14:textId="77777777">
        <w:trPr>
          <w:trHeight w:val="20"/>
        </w:trPr>
        <w:tc>
          <w:tcPr>
            <w:tcW w:w="319" w:type="pct"/>
            <w:shd w:val="clear" w:color="000000" w:fill="FFFFFF"/>
            <w:noWrap/>
            <w:vAlign w:val="center"/>
          </w:tcPr>
          <w:p w14:paraId="6EBE939A" w14:textId="77777777" w:rsidR="005B3589" w:rsidRDefault="00F7448F">
            <w:pPr>
              <w:contextualSpacing/>
              <w:jc w:val="left"/>
              <w:rPr>
                <w:rFonts w:ascii="宋体" w:hAnsi="宋体"/>
                <w:sz w:val="24"/>
              </w:rPr>
            </w:pPr>
            <w:r>
              <w:rPr>
                <w:rFonts w:ascii="宋体" w:hAnsi="宋体" w:hint="eastAsia"/>
                <w:sz w:val="24"/>
              </w:rPr>
              <w:t>25</w:t>
            </w:r>
          </w:p>
        </w:tc>
        <w:tc>
          <w:tcPr>
            <w:tcW w:w="508" w:type="pct"/>
            <w:vMerge/>
            <w:shd w:val="clear" w:color="auto" w:fill="auto"/>
            <w:vAlign w:val="center"/>
          </w:tcPr>
          <w:p w14:paraId="20316E7D" w14:textId="77777777" w:rsidR="005B3589" w:rsidRDefault="005B3589">
            <w:pPr>
              <w:contextualSpacing/>
              <w:jc w:val="left"/>
              <w:rPr>
                <w:rFonts w:ascii="宋体" w:hAnsi="宋体"/>
                <w:sz w:val="24"/>
              </w:rPr>
            </w:pPr>
          </w:p>
        </w:tc>
        <w:tc>
          <w:tcPr>
            <w:tcW w:w="697" w:type="pct"/>
            <w:vMerge w:val="restart"/>
            <w:shd w:val="clear" w:color="000000" w:fill="FFFFFF"/>
            <w:vAlign w:val="center"/>
          </w:tcPr>
          <w:p w14:paraId="2368687C" w14:textId="77777777" w:rsidR="005B3589" w:rsidRDefault="00F7448F">
            <w:pPr>
              <w:contextualSpacing/>
              <w:jc w:val="left"/>
              <w:rPr>
                <w:rFonts w:ascii="宋体" w:hAnsi="宋体"/>
                <w:sz w:val="24"/>
              </w:rPr>
            </w:pPr>
            <w:r>
              <w:rPr>
                <w:rFonts w:ascii="宋体" w:hAnsi="宋体" w:hint="eastAsia"/>
                <w:sz w:val="24"/>
              </w:rPr>
              <w:t>环境控制</w:t>
            </w:r>
          </w:p>
        </w:tc>
        <w:tc>
          <w:tcPr>
            <w:tcW w:w="981" w:type="pct"/>
            <w:shd w:val="clear" w:color="000000" w:fill="FFFFFF"/>
            <w:vAlign w:val="center"/>
          </w:tcPr>
          <w:p w14:paraId="777D23ED" w14:textId="77777777" w:rsidR="005B3589" w:rsidRDefault="00F7448F">
            <w:pPr>
              <w:contextualSpacing/>
              <w:jc w:val="left"/>
              <w:rPr>
                <w:rFonts w:ascii="宋体" w:hAnsi="宋体"/>
                <w:sz w:val="24"/>
              </w:rPr>
            </w:pPr>
            <w:r>
              <w:rPr>
                <w:rFonts w:ascii="宋体" w:hAnsi="宋体" w:hint="eastAsia"/>
                <w:sz w:val="24"/>
              </w:rPr>
              <w:t>自动调整亮度</w:t>
            </w:r>
          </w:p>
        </w:tc>
        <w:tc>
          <w:tcPr>
            <w:tcW w:w="2494" w:type="pct"/>
            <w:shd w:val="clear" w:color="000000" w:fill="FFFFFF"/>
            <w:vAlign w:val="center"/>
          </w:tcPr>
          <w:p w14:paraId="16D834DC" w14:textId="77777777" w:rsidR="005B3589" w:rsidRDefault="00F7448F">
            <w:pPr>
              <w:contextualSpacing/>
              <w:jc w:val="left"/>
              <w:rPr>
                <w:rFonts w:ascii="宋体" w:hAnsi="宋体"/>
                <w:sz w:val="24"/>
              </w:rPr>
            </w:pPr>
            <w:r>
              <w:rPr>
                <w:rFonts w:ascii="宋体" w:hAnsi="宋体" w:hint="eastAsia"/>
                <w:sz w:val="24"/>
              </w:rPr>
              <w:t>可根据环境调节屏幕的亮度</w:t>
            </w:r>
          </w:p>
        </w:tc>
      </w:tr>
      <w:tr w:rsidR="005B3589" w14:paraId="334A767E" w14:textId="77777777">
        <w:trPr>
          <w:trHeight w:val="20"/>
        </w:trPr>
        <w:tc>
          <w:tcPr>
            <w:tcW w:w="319" w:type="pct"/>
            <w:shd w:val="clear" w:color="000000" w:fill="FFFFFF"/>
            <w:noWrap/>
            <w:vAlign w:val="center"/>
          </w:tcPr>
          <w:p w14:paraId="1D31429B" w14:textId="77777777" w:rsidR="005B3589" w:rsidRDefault="00F7448F">
            <w:pPr>
              <w:contextualSpacing/>
              <w:jc w:val="left"/>
              <w:rPr>
                <w:rFonts w:ascii="宋体" w:hAnsi="宋体"/>
                <w:sz w:val="24"/>
              </w:rPr>
            </w:pPr>
            <w:r>
              <w:rPr>
                <w:rFonts w:ascii="宋体" w:hAnsi="宋体" w:hint="eastAsia"/>
                <w:sz w:val="24"/>
              </w:rPr>
              <w:t>26</w:t>
            </w:r>
          </w:p>
        </w:tc>
        <w:tc>
          <w:tcPr>
            <w:tcW w:w="508" w:type="pct"/>
            <w:vMerge/>
            <w:shd w:val="clear" w:color="auto" w:fill="auto"/>
            <w:vAlign w:val="center"/>
          </w:tcPr>
          <w:p w14:paraId="05D50490" w14:textId="77777777" w:rsidR="005B3589" w:rsidRDefault="005B3589">
            <w:pPr>
              <w:contextualSpacing/>
              <w:jc w:val="left"/>
              <w:rPr>
                <w:rFonts w:ascii="宋体" w:hAnsi="宋体"/>
                <w:sz w:val="24"/>
              </w:rPr>
            </w:pPr>
          </w:p>
        </w:tc>
        <w:tc>
          <w:tcPr>
            <w:tcW w:w="697" w:type="pct"/>
            <w:vMerge/>
            <w:shd w:val="clear" w:color="auto" w:fill="auto"/>
            <w:vAlign w:val="center"/>
          </w:tcPr>
          <w:p w14:paraId="581CAA07" w14:textId="77777777" w:rsidR="005B3589" w:rsidRDefault="005B3589">
            <w:pPr>
              <w:contextualSpacing/>
              <w:jc w:val="left"/>
              <w:rPr>
                <w:rFonts w:ascii="宋体" w:hAnsi="宋体"/>
                <w:sz w:val="24"/>
              </w:rPr>
            </w:pPr>
          </w:p>
        </w:tc>
        <w:tc>
          <w:tcPr>
            <w:tcW w:w="981" w:type="pct"/>
            <w:shd w:val="clear" w:color="000000" w:fill="FFFFFF"/>
            <w:vAlign w:val="center"/>
          </w:tcPr>
          <w:p w14:paraId="5EB3C4B4" w14:textId="77777777" w:rsidR="005B3589" w:rsidRDefault="00F7448F">
            <w:pPr>
              <w:contextualSpacing/>
              <w:jc w:val="left"/>
              <w:rPr>
                <w:rFonts w:ascii="宋体" w:hAnsi="宋体"/>
                <w:sz w:val="24"/>
              </w:rPr>
            </w:pPr>
            <w:r>
              <w:rPr>
                <w:rFonts w:ascii="宋体" w:hAnsi="宋体" w:hint="eastAsia"/>
                <w:sz w:val="24"/>
              </w:rPr>
              <w:t>亮暗屏控制</w:t>
            </w:r>
          </w:p>
        </w:tc>
        <w:tc>
          <w:tcPr>
            <w:tcW w:w="2494" w:type="pct"/>
            <w:shd w:val="clear" w:color="000000" w:fill="FFFFFF"/>
            <w:vAlign w:val="center"/>
          </w:tcPr>
          <w:p w14:paraId="318E1864" w14:textId="77777777" w:rsidR="005B3589" w:rsidRDefault="00F7448F">
            <w:pPr>
              <w:contextualSpacing/>
              <w:jc w:val="left"/>
              <w:rPr>
                <w:rFonts w:ascii="宋体" w:hAnsi="宋体"/>
                <w:sz w:val="24"/>
              </w:rPr>
            </w:pPr>
            <w:r>
              <w:rPr>
                <w:rFonts w:ascii="宋体" w:hAnsi="宋体" w:hint="eastAsia"/>
                <w:sz w:val="24"/>
              </w:rPr>
              <w:t>可根据预先设置的时间自动控制床头屏的亮暗控制</w:t>
            </w:r>
          </w:p>
        </w:tc>
      </w:tr>
      <w:tr w:rsidR="005B3589" w14:paraId="7457A9A2" w14:textId="77777777">
        <w:trPr>
          <w:trHeight w:val="20"/>
        </w:trPr>
        <w:tc>
          <w:tcPr>
            <w:tcW w:w="319" w:type="pct"/>
            <w:shd w:val="clear" w:color="000000" w:fill="FFFFFF"/>
            <w:noWrap/>
            <w:vAlign w:val="center"/>
          </w:tcPr>
          <w:p w14:paraId="4AB08229" w14:textId="77777777" w:rsidR="005B3589" w:rsidRDefault="00F7448F">
            <w:pPr>
              <w:contextualSpacing/>
              <w:jc w:val="left"/>
              <w:rPr>
                <w:rFonts w:ascii="宋体" w:hAnsi="宋体"/>
                <w:sz w:val="24"/>
              </w:rPr>
            </w:pPr>
            <w:r>
              <w:rPr>
                <w:rFonts w:ascii="宋体" w:hAnsi="宋体" w:hint="eastAsia"/>
                <w:sz w:val="24"/>
              </w:rPr>
              <w:t>27</w:t>
            </w:r>
          </w:p>
        </w:tc>
        <w:tc>
          <w:tcPr>
            <w:tcW w:w="508" w:type="pct"/>
            <w:vMerge/>
            <w:shd w:val="clear" w:color="auto" w:fill="auto"/>
            <w:vAlign w:val="center"/>
          </w:tcPr>
          <w:p w14:paraId="707E362F" w14:textId="77777777" w:rsidR="005B3589" w:rsidRDefault="005B3589">
            <w:pPr>
              <w:contextualSpacing/>
              <w:jc w:val="left"/>
              <w:rPr>
                <w:rFonts w:ascii="宋体" w:hAnsi="宋体"/>
                <w:sz w:val="24"/>
              </w:rPr>
            </w:pPr>
          </w:p>
        </w:tc>
        <w:tc>
          <w:tcPr>
            <w:tcW w:w="697" w:type="pct"/>
            <w:vMerge w:val="restart"/>
            <w:shd w:val="clear" w:color="000000" w:fill="FFFFFF"/>
            <w:vAlign w:val="center"/>
          </w:tcPr>
          <w:p w14:paraId="34F19A5E" w14:textId="77777777" w:rsidR="005B3589" w:rsidRDefault="00F7448F">
            <w:pPr>
              <w:contextualSpacing/>
              <w:jc w:val="left"/>
              <w:rPr>
                <w:rFonts w:ascii="宋体" w:hAnsi="宋体"/>
                <w:sz w:val="24"/>
              </w:rPr>
            </w:pPr>
            <w:r>
              <w:rPr>
                <w:rFonts w:ascii="宋体" w:hAnsi="宋体" w:hint="eastAsia"/>
                <w:sz w:val="24"/>
              </w:rPr>
              <w:t>满意度调查</w:t>
            </w:r>
          </w:p>
        </w:tc>
        <w:tc>
          <w:tcPr>
            <w:tcW w:w="981" w:type="pct"/>
            <w:shd w:val="clear" w:color="000000" w:fill="FFFFFF"/>
            <w:vAlign w:val="center"/>
          </w:tcPr>
          <w:p w14:paraId="33BBD434" w14:textId="77777777" w:rsidR="005B3589" w:rsidRDefault="00F7448F">
            <w:pPr>
              <w:contextualSpacing/>
              <w:jc w:val="left"/>
              <w:rPr>
                <w:rFonts w:ascii="宋体" w:hAnsi="宋体"/>
                <w:sz w:val="24"/>
              </w:rPr>
            </w:pPr>
            <w:r>
              <w:rPr>
                <w:rFonts w:ascii="宋体" w:hAnsi="宋体" w:hint="eastAsia"/>
                <w:sz w:val="24"/>
              </w:rPr>
              <w:t>患者满意度调查填写</w:t>
            </w:r>
          </w:p>
        </w:tc>
        <w:tc>
          <w:tcPr>
            <w:tcW w:w="2494" w:type="pct"/>
            <w:shd w:val="clear" w:color="000000" w:fill="FFFFFF"/>
            <w:vAlign w:val="center"/>
          </w:tcPr>
          <w:p w14:paraId="47C89061" w14:textId="77777777" w:rsidR="005B3589" w:rsidRDefault="00F7448F">
            <w:pPr>
              <w:contextualSpacing/>
              <w:jc w:val="left"/>
              <w:rPr>
                <w:rFonts w:ascii="宋体" w:hAnsi="宋体"/>
                <w:sz w:val="24"/>
              </w:rPr>
            </w:pPr>
            <w:r>
              <w:rPr>
                <w:rFonts w:ascii="宋体" w:hAnsi="宋体" w:hint="eastAsia"/>
                <w:sz w:val="24"/>
              </w:rPr>
              <w:t>患者可通过床头屏进行患者满意度调查</w:t>
            </w:r>
          </w:p>
        </w:tc>
      </w:tr>
      <w:tr w:rsidR="005B3589" w14:paraId="2F1131BD" w14:textId="77777777">
        <w:trPr>
          <w:trHeight w:val="20"/>
        </w:trPr>
        <w:tc>
          <w:tcPr>
            <w:tcW w:w="319" w:type="pct"/>
            <w:shd w:val="clear" w:color="000000" w:fill="FFFFFF"/>
            <w:noWrap/>
            <w:vAlign w:val="center"/>
          </w:tcPr>
          <w:p w14:paraId="6213A83B" w14:textId="77777777" w:rsidR="005B3589" w:rsidRDefault="00F7448F">
            <w:pPr>
              <w:contextualSpacing/>
              <w:jc w:val="left"/>
              <w:rPr>
                <w:rFonts w:ascii="宋体" w:hAnsi="宋体"/>
                <w:sz w:val="24"/>
              </w:rPr>
            </w:pPr>
            <w:r>
              <w:rPr>
                <w:rFonts w:ascii="宋体" w:hAnsi="宋体" w:hint="eastAsia"/>
                <w:sz w:val="24"/>
              </w:rPr>
              <w:t>28</w:t>
            </w:r>
          </w:p>
        </w:tc>
        <w:tc>
          <w:tcPr>
            <w:tcW w:w="508" w:type="pct"/>
            <w:vMerge/>
            <w:shd w:val="clear" w:color="auto" w:fill="auto"/>
            <w:vAlign w:val="center"/>
          </w:tcPr>
          <w:p w14:paraId="2729CD5B" w14:textId="77777777" w:rsidR="005B3589" w:rsidRDefault="005B3589">
            <w:pPr>
              <w:contextualSpacing/>
              <w:jc w:val="left"/>
              <w:rPr>
                <w:rFonts w:ascii="宋体" w:hAnsi="宋体"/>
                <w:sz w:val="24"/>
              </w:rPr>
            </w:pPr>
          </w:p>
        </w:tc>
        <w:tc>
          <w:tcPr>
            <w:tcW w:w="697" w:type="pct"/>
            <w:vMerge/>
            <w:shd w:val="clear" w:color="auto" w:fill="auto"/>
            <w:vAlign w:val="center"/>
          </w:tcPr>
          <w:p w14:paraId="09B7E172" w14:textId="77777777" w:rsidR="005B3589" w:rsidRDefault="005B3589">
            <w:pPr>
              <w:contextualSpacing/>
              <w:jc w:val="left"/>
              <w:rPr>
                <w:rFonts w:ascii="宋体" w:hAnsi="宋体"/>
                <w:sz w:val="24"/>
              </w:rPr>
            </w:pPr>
          </w:p>
        </w:tc>
        <w:tc>
          <w:tcPr>
            <w:tcW w:w="981" w:type="pct"/>
            <w:shd w:val="clear" w:color="000000" w:fill="FFFFFF"/>
            <w:vAlign w:val="center"/>
          </w:tcPr>
          <w:p w14:paraId="6E508D88" w14:textId="77777777" w:rsidR="005B3589" w:rsidRDefault="00F7448F">
            <w:pPr>
              <w:contextualSpacing/>
              <w:jc w:val="left"/>
              <w:rPr>
                <w:rFonts w:ascii="宋体" w:hAnsi="宋体"/>
                <w:sz w:val="24"/>
              </w:rPr>
            </w:pPr>
            <w:r>
              <w:rPr>
                <w:rFonts w:ascii="宋体" w:hAnsi="宋体" w:hint="eastAsia"/>
                <w:sz w:val="24"/>
              </w:rPr>
              <w:t>满意度调查查看</w:t>
            </w:r>
          </w:p>
        </w:tc>
        <w:tc>
          <w:tcPr>
            <w:tcW w:w="2494" w:type="pct"/>
            <w:shd w:val="clear" w:color="000000" w:fill="FFFFFF"/>
            <w:vAlign w:val="center"/>
          </w:tcPr>
          <w:p w14:paraId="23528050" w14:textId="77777777" w:rsidR="005B3589" w:rsidRDefault="00F7448F">
            <w:pPr>
              <w:contextualSpacing/>
              <w:jc w:val="left"/>
              <w:rPr>
                <w:rFonts w:ascii="宋体" w:hAnsi="宋体"/>
                <w:sz w:val="24"/>
              </w:rPr>
            </w:pPr>
            <w:r>
              <w:rPr>
                <w:rFonts w:ascii="宋体" w:hAnsi="宋体" w:hint="eastAsia"/>
                <w:sz w:val="24"/>
              </w:rPr>
              <w:t>护理人员可查看患者提交的满意度调查</w:t>
            </w:r>
          </w:p>
        </w:tc>
      </w:tr>
      <w:tr w:rsidR="005B3589" w14:paraId="1CEEE832" w14:textId="77777777">
        <w:trPr>
          <w:trHeight w:val="20"/>
        </w:trPr>
        <w:tc>
          <w:tcPr>
            <w:tcW w:w="319" w:type="pct"/>
            <w:shd w:val="clear" w:color="000000" w:fill="FFFFFF"/>
            <w:noWrap/>
            <w:vAlign w:val="center"/>
          </w:tcPr>
          <w:p w14:paraId="41ADEDBC" w14:textId="77777777" w:rsidR="005B3589" w:rsidRDefault="00F7448F">
            <w:pPr>
              <w:contextualSpacing/>
              <w:jc w:val="left"/>
              <w:rPr>
                <w:rFonts w:ascii="宋体" w:hAnsi="宋体"/>
                <w:sz w:val="24"/>
              </w:rPr>
            </w:pPr>
            <w:r>
              <w:rPr>
                <w:rFonts w:ascii="宋体" w:hAnsi="宋体" w:hint="eastAsia"/>
                <w:sz w:val="24"/>
              </w:rPr>
              <w:t>29</w:t>
            </w:r>
          </w:p>
        </w:tc>
        <w:tc>
          <w:tcPr>
            <w:tcW w:w="508" w:type="pct"/>
            <w:vMerge/>
            <w:vAlign w:val="center"/>
          </w:tcPr>
          <w:p w14:paraId="4886297A" w14:textId="77777777" w:rsidR="005B3589" w:rsidRDefault="005B3589">
            <w:pPr>
              <w:contextualSpacing/>
              <w:jc w:val="left"/>
              <w:rPr>
                <w:rFonts w:ascii="宋体" w:hAnsi="宋体"/>
                <w:sz w:val="24"/>
              </w:rPr>
            </w:pPr>
          </w:p>
        </w:tc>
        <w:tc>
          <w:tcPr>
            <w:tcW w:w="697" w:type="pct"/>
            <w:vMerge/>
            <w:vAlign w:val="center"/>
          </w:tcPr>
          <w:p w14:paraId="5DF2018A" w14:textId="77777777" w:rsidR="005B3589" w:rsidRDefault="005B3589">
            <w:pPr>
              <w:contextualSpacing/>
              <w:jc w:val="left"/>
              <w:rPr>
                <w:rFonts w:ascii="宋体" w:hAnsi="宋体"/>
                <w:sz w:val="24"/>
              </w:rPr>
            </w:pPr>
          </w:p>
        </w:tc>
        <w:tc>
          <w:tcPr>
            <w:tcW w:w="981" w:type="pct"/>
            <w:noWrap/>
            <w:vAlign w:val="center"/>
          </w:tcPr>
          <w:p w14:paraId="2831EB45" w14:textId="77777777" w:rsidR="005B3589" w:rsidRDefault="00F7448F">
            <w:pPr>
              <w:contextualSpacing/>
              <w:jc w:val="left"/>
              <w:rPr>
                <w:rFonts w:ascii="宋体" w:hAnsi="宋体"/>
                <w:sz w:val="24"/>
              </w:rPr>
            </w:pPr>
            <w:r>
              <w:rPr>
                <w:rFonts w:ascii="宋体" w:hAnsi="宋体" w:hint="eastAsia"/>
                <w:sz w:val="24"/>
              </w:rPr>
              <w:t>满意度评价统计</w:t>
            </w:r>
          </w:p>
        </w:tc>
        <w:tc>
          <w:tcPr>
            <w:tcW w:w="2494" w:type="pct"/>
            <w:noWrap/>
            <w:vAlign w:val="center"/>
          </w:tcPr>
          <w:p w14:paraId="1E1B6B45" w14:textId="77777777" w:rsidR="005B3589" w:rsidRDefault="00F7448F">
            <w:pPr>
              <w:contextualSpacing/>
              <w:jc w:val="left"/>
              <w:rPr>
                <w:rFonts w:ascii="宋体" w:hAnsi="宋体"/>
                <w:sz w:val="24"/>
              </w:rPr>
            </w:pPr>
            <w:r>
              <w:rPr>
                <w:rFonts w:ascii="宋体" w:hAnsi="宋体" w:hint="eastAsia"/>
                <w:sz w:val="24"/>
              </w:rPr>
              <w:t>可看满意度的统计信息。</w:t>
            </w:r>
          </w:p>
        </w:tc>
      </w:tr>
      <w:tr w:rsidR="005B3589" w14:paraId="0EAA440B" w14:textId="77777777">
        <w:trPr>
          <w:trHeight w:val="20"/>
        </w:trPr>
        <w:tc>
          <w:tcPr>
            <w:tcW w:w="319" w:type="pct"/>
            <w:shd w:val="clear" w:color="000000" w:fill="FFFFFF"/>
            <w:noWrap/>
            <w:vAlign w:val="center"/>
          </w:tcPr>
          <w:p w14:paraId="144E8D80" w14:textId="77777777" w:rsidR="005B3589" w:rsidRDefault="00F7448F">
            <w:pPr>
              <w:contextualSpacing/>
              <w:jc w:val="left"/>
              <w:rPr>
                <w:rFonts w:ascii="宋体" w:hAnsi="宋体"/>
                <w:sz w:val="24"/>
              </w:rPr>
            </w:pPr>
            <w:r>
              <w:rPr>
                <w:rFonts w:ascii="宋体" w:hAnsi="宋体" w:hint="eastAsia"/>
                <w:sz w:val="24"/>
              </w:rPr>
              <w:t>30</w:t>
            </w:r>
          </w:p>
        </w:tc>
        <w:tc>
          <w:tcPr>
            <w:tcW w:w="508" w:type="pct"/>
            <w:vMerge/>
            <w:vAlign w:val="center"/>
          </w:tcPr>
          <w:p w14:paraId="249717FB" w14:textId="77777777" w:rsidR="005B3589" w:rsidRDefault="005B3589">
            <w:pPr>
              <w:contextualSpacing/>
              <w:jc w:val="left"/>
              <w:rPr>
                <w:rFonts w:ascii="宋体" w:hAnsi="宋体"/>
                <w:sz w:val="24"/>
              </w:rPr>
            </w:pPr>
          </w:p>
        </w:tc>
        <w:tc>
          <w:tcPr>
            <w:tcW w:w="697" w:type="pct"/>
            <w:vMerge/>
            <w:vAlign w:val="center"/>
          </w:tcPr>
          <w:p w14:paraId="537FBFAA" w14:textId="77777777" w:rsidR="005B3589" w:rsidRDefault="005B3589">
            <w:pPr>
              <w:contextualSpacing/>
              <w:jc w:val="left"/>
              <w:rPr>
                <w:rFonts w:ascii="宋体" w:hAnsi="宋体"/>
                <w:sz w:val="24"/>
              </w:rPr>
            </w:pPr>
          </w:p>
        </w:tc>
        <w:tc>
          <w:tcPr>
            <w:tcW w:w="981" w:type="pct"/>
            <w:noWrap/>
            <w:vAlign w:val="center"/>
          </w:tcPr>
          <w:p w14:paraId="66E8C189" w14:textId="77777777" w:rsidR="005B3589" w:rsidRDefault="00F7448F">
            <w:pPr>
              <w:contextualSpacing/>
              <w:jc w:val="left"/>
              <w:rPr>
                <w:rFonts w:ascii="宋体" w:hAnsi="宋体"/>
                <w:sz w:val="24"/>
              </w:rPr>
            </w:pPr>
            <w:r>
              <w:rPr>
                <w:rFonts w:ascii="宋体" w:hAnsi="宋体" w:hint="eastAsia"/>
                <w:sz w:val="24"/>
              </w:rPr>
              <w:t>满意度调查问卷设置</w:t>
            </w:r>
          </w:p>
        </w:tc>
        <w:tc>
          <w:tcPr>
            <w:tcW w:w="2494" w:type="pct"/>
            <w:noWrap/>
            <w:vAlign w:val="center"/>
          </w:tcPr>
          <w:p w14:paraId="0A558A60" w14:textId="77777777" w:rsidR="005B3589" w:rsidRDefault="00F7448F">
            <w:pPr>
              <w:contextualSpacing/>
              <w:jc w:val="left"/>
              <w:rPr>
                <w:rFonts w:ascii="宋体" w:hAnsi="宋体"/>
                <w:sz w:val="24"/>
              </w:rPr>
            </w:pPr>
            <w:r>
              <w:rPr>
                <w:rFonts w:ascii="宋体" w:hAnsi="宋体" w:hint="eastAsia"/>
                <w:sz w:val="24"/>
              </w:rPr>
              <w:t>院方可以在PC端根据自己需求设置调查内容。</w:t>
            </w:r>
          </w:p>
        </w:tc>
      </w:tr>
      <w:tr w:rsidR="005B3589" w14:paraId="67A2C121" w14:textId="77777777">
        <w:trPr>
          <w:trHeight w:val="20"/>
        </w:trPr>
        <w:tc>
          <w:tcPr>
            <w:tcW w:w="319" w:type="pct"/>
            <w:shd w:val="clear" w:color="000000" w:fill="FFFFFF"/>
            <w:noWrap/>
            <w:vAlign w:val="center"/>
          </w:tcPr>
          <w:p w14:paraId="35011231" w14:textId="77777777" w:rsidR="005B3589" w:rsidRDefault="00F7448F">
            <w:pPr>
              <w:contextualSpacing/>
              <w:jc w:val="left"/>
              <w:rPr>
                <w:rFonts w:ascii="宋体" w:hAnsi="宋体"/>
                <w:sz w:val="24"/>
              </w:rPr>
            </w:pPr>
            <w:r>
              <w:rPr>
                <w:rFonts w:ascii="宋体" w:hAnsi="宋体" w:hint="eastAsia"/>
                <w:sz w:val="24"/>
              </w:rPr>
              <w:t>31</w:t>
            </w:r>
          </w:p>
        </w:tc>
        <w:tc>
          <w:tcPr>
            <w:tcW w:w="508" w:type="pct"/>
            <w:vMerge/>
            <w:shd w:val="clear" w:color="auto" w:fill="auto"/>
            <w:vAlign w:val="center"/>
          </w:tcPr>
          <w:p w14:paraId="0523C47C" w14:textId="77777777" w:rsidR="005B3589" w:rsidRDefault="005B3589">
            <w:pPr>
              <w:contextualSpacing/>
              <w:jc w:val="left"/>
              <w:rPr>
                <w:rFonts w:ascii="宋体" w:hAnsi="宋体"/>
                <w:sz w:val="24"/>
              </w:rPr>
            </w:pPr>
          </w:p>
        </w:tc>
        <w:tc>
          <w:tcPr>
            <w:tcW w:w="697" w:type="pct"/>
            <w:vMerge w:val="restart"/>
            <w:shd w:val="clear" w:color="000000" w:fill="FFFFFF"/>
            <w:vAlign w:val="center"/>
          </w:tcPr>
          <w:p w14:paraId="483584FD" w14:textId="77777777" w:rsidR="005B3589" w:rsidRDefault="00F7448F">
            <w:pPr>
              <w:contextualSpacing/>
              <w:jc w:val="left"/>
              <w:rPr>
                <w:rFonts w:ascii="宋体" w:hAnsi="宋体"/>
                <w:sz w:val="24"/>
              </w:rPr>
            </w:pPr>
            <w:r>
              <w:rPr>
                <w:rFonts w:ascii="宋体" w:hAnsi="宋体" w:hint="eastAsia"/>
                <w:sz w:val="24"/>
              </w:rPr>
              <w:t>▲费用查询</w:t>
            </w:r>
          </w:p>
        </w:tc>
        <w:tc>
          <w:tcPr>
            <w:tcW w:w="981" w:type="pct"/>
            <w:shd w:val="clear" w:color="000000" w:fill="FFFFFF"/>
            <w:vAlign w:val="center"/>
          </w:tcPr>
          <w:p w14:paraId="483BC3BD" w14:textId="77777777" w:rsidR="005B3589" w:rsidRDefault="00F7448F">
            <w:pPr>
              <w:contextualSpacing/>
              <w:jc w:val="left"/>
              <w:rPr>
                <w:rFonts w:ascii="宋体" w:hAnsi="宋体"/>
                <w:sz w:val="24"/>
              </w:rPr>
            </w:pPr>
            <w:r>
              <w:rPr>
                <w:rFonts w:ascii="宋体" w:hAnsi="宋体" w:hint="eastAsia"/>
                <w:sz w:val="24"/>
              </w:rPr>
              <w:t>身份检验</w:t>
            </w:r>
          </w:p>
        </w:tc>
        <w:tc>
          <w:tcPr>
            <w:tcW w:w="2494" w:type="pct"/>
            <w:shd w:val="clear" w:color="000000" w:fill="FFFFFF"/>
            <w:vAlign w:val="center"/>
          </w:tcPr>
          <w:p w14:paraId="37D0FDBB" w14:textId="77777777" w:rsidR="005B3589" w:rsidRDefault="00F7448F">
            <w:pPr>
              <w:contextualSpacing/>
              <w:jc w:val="left"/>
              <w:rPr>
                <w:rFonts w:ascii="宋体" w:hAnsi="宋体"/>
                <w:sz w:val="24"/>
              </w:rPr>
            </w:pPr>
            <w:r>
              <w:rPr>
                <w:rFonts w:ascii="宋体" w:hAnsi="宋体" w:hint="eastAsia"/>
                <w:sz w:val="24"/>
              </w:rPr>
              <w:t>用户需通过身份验证才能使用费用查询相关的功能</w:t>
            </w:r>
          </w:p>
        </w:tc>
      </w:tr>
      <w:tr w:rsidR="005B3589" w14:paraId="1A75D3B3" w14:textId="77777777">
        <w:trPr>
          <w:trHeight w:val="20"/>
        </w:trPr>
        <w:tc>
          <w:tcPr>
            <w:tcW w:w="319" w:type="pct"/>
            <w:shd w:val="clear" w:color="000000" w:fill="FFFFFF"/>
            <w:noWrap/>
            <w:vAlign w:val="center"/>
          </w:tcPr>
          <w:p w14:paraId="69D7F2CA" w14:textId="77777777" w:rsidR="005B3589" w:rsidRDefault="00F7448F">
            <w:pPr>
              <w:contextualSpacing/>
              <w:jc w:val="left"/>
              <w:rPr>
                <w:rFonts w:ascii="宋体" w:hAnsi="宋体"/>
                <w:sz w:val="24"/>
              </w:rPr>
            </w:pPr>
            <w:r>
              <w:rPr>
                <w:rFonts w:ascii="宋体" w:hAnsi="宋体" w:hint="eastAsia"/>
                <w:sz w:val="24"/>
              </w:rPr>
              <w:t>32</w:t>
            </w:r>
          </w:p>
        </w:tc>
        <w:tc>
          <w:tcPr>
            <w:tcW w:w="508" w:type="pct"/>
            <w:vMerge/>
            <w:shd w:val="clear" w:color="auto" w:fill="auto"/>
            <w:vAlign w:val="center"/>
          </w:tcPr>
          <w:p w14:paraId="1C8A2D7D" w14:textId="77777777" w:rsidR="005B3589" w:rsidRDefault="005B3589">
            <w:pPr>
              <w:contextualSpacing/>
              <w:jc w:val="left"/>
              <w:rPr>
                <w:rFonts w:ascii="宋体" w:hAnsi="宋体"/>
                <w:sz w:val="24"/>
              </w:rPr>
            </w:pPr>
          </w:p>
        </w:tc>
        <w:tc>
          <w:tcPr>
            <w:tcW w:w="697" w:type="pct"/>
            <w:vMerge/>
            <w:shd w:val="clear" w:color="auto" w:fill="auto"/>
            <w:vAlign w:val="center"/>
          </w:tcPr>
          <w:p w14:paraId="7BFFE2C8" w14:textId="77777777" w:rsidR="005B3589" w:rsidRDefault="005B3589">
            <w:pPr>
              <w:contextualSpacing/>
              <w:jc w:val="left"/>
              <w:rPr>
                <w:rFonts w:ascii="宋体" w:hAnsi="宋体"/>
                <w:sz w:val="24"/>
              </w:rPr>
            </w:pPr>
          </w:p>
        </w:tc>
        <w:tc>
          <w:tcPr>
            <w:tcW w:w="981" w:type="pct"/>
            <w:shd w:val="clear" w:color="000000" w:fill="FFFFFF"/>
            <w:vAlign w:val="center"/>
          </w:tcPr>
          <w:p w14:paraId="22AC12B6" w14:textId="77777777" w:rsidR="005B3589" w:rsidRDefault="00F7448F">
            <w:pPr>
              <w:contextualSpacing/>
              <w:jc w:val="left"/>
              <w:rPr>
                <w:rFonts w:ascii="宋体" w:hAnsi="宋体"/>
                <w:sz w:val="24"/>
              </w:rPr>
            </w:pPr>
            <w:r>
              <w:rPr>
                <w:rFonts w:ascii="宋体" w:hAnsi="宋体" w:hint="eastAsia"/>
                <w:sz w:val="24"/>
              </w:rPr>
              <w:t>费用清单</w:t>
            </w:r>
          </w:p>
        </w:tc>
        <w:tc>
          <w:tcPr>
            <w:tcW w:w="2494" w:type="pct"/>
            <w:shd w:val="clear" w:color="000000" w:fill="FFFFFF"/>
            <w:vAlign w:val="center"/>
          </w:tcPr>
          <w:p w14:paraId="3E5693ED" w14:textId="77777777" w:rsidR="005B3589" w:rsidRDefault="00F7448F">
            <w:pPr>
              <w:contextualSpacing/>
              <w:jc w:val="left"/>
              <w:rPr>
                <w:rFonts w:ascii="宋体" w:hAnsi="宋体"/>
                <w:sz w:val="24"/>
              </w:rPr>
            </w:pPr>
            <w:r>
              <w:rPr>
                <w:rFonts w:ascii="宋体" w:hAnsi="宋体" w:hint="eastAsia"/>
                <w:sz w:val="24"/>
              </w:rPr>
              <w:t>患者可查询自身具体的住院费用，列明具体的费用项目和金额，支持按日期、按总计查询</w:t>
            </w:r>
          </w:p>
        </w:tc>
      </w:tr>
      <w:tr w:rsidR="005B3589" w14:paraId="38FE221D" w14:textId="77777777">
        <w:trPr>
          <w:trHeight w:val="20"/>
        </w:trPr>
        <w:tc>
          <w:tcPr>
            <w:tcW w:w="319" w:type="pct"/>
            <w:shd w:val="clear" w:color="000000" w:fill="FFFFFF"/>
            <w:noWrap/>
            <w:vAlign w:val="center"/>
          </w:tcPr>
          <w:p w14:paraId="35474362" w14:textId="77777777" w:rsidR="005B3589" w:rsidRDefault="00F7448F">
            <w:pPr>
              <w:contextualSpacing/>
              <w:jc w:val="left"/>
              <w:rPr>
                <w:rFonts w:ascii="宋体" w:hAnsi="宋体"/>
                <w:sz w:val="24"/>
              </w:rPr>
            </w:pPr>
            <w:r>
              <w:rPr>
                <w:rFonts w:ascii="宋体" w:hAnsi="宋体" w:hint="eastAsia"/>
                <w:sz w:val="24"/>
              </w:rPr>
              <w:t>33</w:t>
            </w:r>
          </w:p>
        </w:tc>
        <w:tc>
          <w:tcPr>
            <w:tcW w:w="508" w:type="pct"/>
            <w:vMerge/>
            <w:shd w:val="clear" w:color="auto" w:fill="auto"/>
            <w:vAlign w:val="center"/>
          </w:tcPr>
          <w:p w14:paraId="09F0D9C7" w14:textId="77777777" w:rsidR="005B3589" w:rsidRDefault="005B3589">
            <w:pPr>
              <w:contextualSpacing/>
              <w:jc w:val="left"/>
              <w:rPr>
                <w:rFonts w:ascii="宋体" w:hAnsi="宋体"/>
                <w:sz w:val="24"/>
              </w:rPr>
            </w:pPr>
          </w:p>
        </w:tc>
        <w:tc>
          <w:tcPr>
            <w:tcW w:w="697" w:type="pct"/>
            <w:vMerge w:val="restart"/>
            <w:shd w:val="clear" w:color="000000" w:fill="FFFFFF"/>
            <w:vAlign w:val="center"/>
          </w:tcPr>
          <w:p w14:paraId="77DF4C3B" w14:textId="77777777" w:rsidR="005B3589" w:rsidRDefault="00F7448F">
            <w:pPr>
              <w:contextualSpacing/>
              <w:jc w:val="left"/>
              <w:rPr>
                <w:rFonts w:ascii="宋体" w:hAnsi="宋体"/>
                <w:sz w:val="24"/>
              </w:rPr>
            </w:pPr>
            <w:r>
              <w:rPr>
                <w:rFonts w:ascii="宋体" w:hAnsi="宋体" w:hint="eastAsia"/>
                <w:sz w:val="24"/>
              </w:rPr>
              <w:t>▲消息</w:t>
            </w:r>
          </w:p>
        </w:tc>
        <w:tc>
          <w:tcPr>
            <w:tcW w:w="981" w:type="pct"/>
            <w:shd w:val="clear" w:color="000000" w:fill="FFFFFF"/>
            <w:vAlign w:val="center"/>
          </w:tcPr>
          <w:p w14:paraId="4C7C6254" w14:textId="77777777" w:rsidR="005B3589" w:rsidRDefault="00F7448F">
            <w:pPr>
              <w:contextualSpacing/>
              <w:jc w:val="left"/>
              <w:rPr>
                <w:rFonts w:ascii="宋体" w:hAnsi="宋体"/>
                <w:sz w:val="24"/>
              </w:rPr>
            </w:pPr>
            <w:r>
              <w:rPr>
                <w:rFonts w:ascii="宋体" w:hAnsi="宋体" w:hint="eastAsia"/>
                <w:sz w:val="24"/>
              </w:rPr>
              <w:t>特殊检查消息告知</w:t>
            </w:r>
          </w:p>
        </w:tc>
        <w:tc>
          <w:tcPr>
            <w:tcW w:w="2494" w:type="pct"/>
            <w:shd w:val="clear" w:color="000000" w:fill="FFFFFF"/>
            <w:vAlign w:val="center"/>
          </w:tcPr>
          <w:p w14:paraId="5AD503C2" w14:textId="77777777" w:rsidR="005B3589" w:rsidRDefault="00F7448F">
            <w:pPr>
              <w:contextualSpacing/>
              <w:jc w:val="left"/>
              <w:rPr>
                <w:rFonts w:ascii="宋体" w:hAnsi="宋体"/>
                <w:sz w:val="24"/>
              </w:rPr>
            </w:pPr>
            <w:r>
              <w:rPr>
                <w:rFonts w:ascii="宋体" w:hAnsi="宋体" w:hint="eastAsia"/>
                <w:sz w:val="24"/>
              </w:rPr>
              <w:t>向患者推送特殊检查/治疗项目的消息（特殊检查/治疗项目可根据病区定制)</w:t>
            </w:r>
          </w:p>
        </w:tc>
      </w:tr>
      <w:tr w:rsidR="005B3589" w14:paraId="7EB8AAA2" w14:textId="77777777">
        <w:trPr>
          <w:trHeight w:val="20"/>
        </w:trPr>
        <w:tc>
          <w:tcPr>
            <w:tcW w:w="319" w:type="pct"/>
            <w:shd w:val="clear" w:color="000000" w:fill="FFFFFF"/>
            <w:noWrap/>
            <w:vAlign w:val="center"/>
          </w:tcPr>
          <w:p w14:paraId="086F76F3" w14:textId="77777777" w:rsidR="005B3589" w:rsidRDefault="00F7448F">
            <w:pPr>
              <w:contextualSpacing/>
              <w:jc w:val="left"/>
              <w:rPr>
                <w:rFonts w:ascii="宋体" w:hAnsi="宋体"/>
                <w:sz w:val="24"/>
              </w:rPr>
            </w:pPr>
            <w:r>
              <w:rPr>
                <w:rFonts w:ascii="宋体" w:hAnsi="宋体" w:hint="eastAsia"/>
                <w:sz w:val="24"/>
              </w:rPr>
              <w:t>34</w:t>
            </w:r>
          </w:p>
        </w:tc>
        <w:tc>
          <w:tcPr>
            <w:tcW w:w="508" w:type="pct"/>
            <w:vMerge/>
            <w:shd w:val="clear" w:color="auto" w:fill="auto"/>
            <w:vAlign w:val="center"/>
          </w:tcPr>
          <w:p w14:paraId="3732F589" w14:textId="77777777" w:rsidR="005B3589" w:rsidRDefault="005B3589">
            <w:pPr>
              <w:contextualSpacing/>
              <w:jc w:val="left"/>
              <w:rPr>
                <w:rFonts w:ascii="宋体" w:hAnsi="宋体"/>
                <w:sz w:val="24"/>
              </w:rPr>
            </w:pPr>
          </w:p>
        </w:tc>
        <w:tc>
          <w:tcPr>
            <w:tcW w:w="697" w:type="pct"/>
            <w:vMerge/>
            <w:shd w:val="clear" w:color="auto" w:fill="auto"/>
            <w:vAlign w:val="center"/>
          </w:tcPr>
          <w:p w14:paraId="39025785" w14:textId="77777777" w:rsidR="005B3589" w:rsidRDefault="005B3589">
            <w:pPr>
              <w:contextualSpacing/>
              <w:jc w:val="left"/>
              <w:rPr>
                <w:rFonts w:ascii="宋体" w:hAnsi="宋体"/>
                <w:sz w:val="24"/>
              </w:rPr>
            </w:pPr>
          </w:p>
        </w:tc>
        <w:tc>
          <w:tcPr>
            <w:tcW w:w="981" w:type="pct"/>
            <w:shd w:val="clear" w:color="000000" w:fill="FFFFFF"/>
            <w:vAlign w:val="center"/>
          </w:tcPr>
          <w:p w14:paraId="29E45F7C" w14:textId="77777777" w:rsidR="005B3589" w:rsidRDefault="00F7448F">
            <w:pPr>
              <w:contextualSpacing/>
              <w:jc w:val="left"/>
              <w:rPr>
                <w:rFonts w:ascii="宋体" w:hAnsi="宋体"/>
                <w:sz w:val="24"/>
              </w:rPr>
            </w:pPr>
            <w:r>
              <w:rPr>
                <w:rFonts w:ascii="宋体" w:hAnsi="宋体" w:hint="eastAsia"/>
                <w:sz w:val="24"/>
              </w:rPr>
              <w:t>待办项、消息</w:t>
            </w:r>
            <w:r>
              <w:rPr>
                <w:rFonts w:ascii="宋体" w:hAnsi="宋体" w:hint="eastAsia"/>
                <w:sz w:val="24"/>
              </w:rPr>
              <w:lastRenderedPageBreak/>
              <w:t>告知推送</w:t>
            </w:r>
          </w:p>
        </w:tc>
        <w:tc>
          <w:tcPr>
            <w:tcW w:w="2494" w:type="pct"/>
            <w:shd w:val="clear" w:color="000000" w:fill="FFFFFF"/>
            <w:vAlign w:val="center"/>
          </w:tcPr>
          <w:p w14:paraId="392FED8A" w14:textId="77777777" w:rsidR="005B3589" w:rsidRDefault="00F7448F">
            <w:pPr>
              <w:contextualSpacing/>
              <w:jc w:val="left"/>
              <w:rPr>
                <w:rFonts w:ascii="宋体" w:hAnsi="宋体"/>
                <w:sz w:val="24"/>
              </w:rPr>
            </w:pPr>
            <w:r>
              <w:rPr>
                <w:rFonts w:ascii="宋体" w:hAnsi="宋体" w:hint="eastAsia"/>
                <w:sz w:val="24"/>
              </w:rPr>
              <w:lastRenderedPageBreak/>
              <w:t>向患者推送消息提醒，如注意事项</w:t>
            </w:r>
          </w:p>
        </w:tc>
      </w:tr>
      <w:tr w:rsidR="005B3589" w14:paraId="2817BBDC" w14:textId="77777777">
        <w:trPr>
          <w:trHeight w:val="20"/>
        </w:trPr>
        <w:tc>
          <w:tcPr>
            <w:tcW w:w="319" w:type="pct"/>
            <w:shd w:val="clear" w:color="000000" w:fill="FFFFFF"/>
            <w:noWrap/>
            <w:vAlign w:val="center"/>
          </w:tcPr>
          <w:p w14:paraId="0D771173" w14:textId="77777777" w:rsidR="005B3589" w:rsidRDefault="00F7448F">
            <w:pPr>
              <w:contextualSpacing/>
              <w:jc w:val="left"/>
              <w:rPr>
                <w:rFonts w:ascii="宋体" w:hAnsi="宋体"/>
                <w:sz w:val="24"/>
              </w:rPr>
            </w:pPr>
            <w:r>
              <w:rPr>
                <w:rFonts w:ascii="宋体" w:hAnsi="宋体" w:hint="eastAsia"/>
                <w:sz w:val="24"/>
              </w:rPr>
              <w:lastRenderedPageBreak/>
              <w:t>35</w:t>
            </w:r>
          </w:p>
        </w:tc>
        <w:tc>
          <w:tcPr>
            <w:tcW w:w="508" w:type="pct"/>
            <w:vMerge/>
            <w:shd w:val="clear" w:color="auto" w:fill="auto"/>
            <w:vAlign w:val="center"/>
          </w:tcPr>
          <w:p w14:paraId="2BE5215A" w14:textId="77777777" w:rsidR="005B3589" w:rsidRDefault="005B3589">
            <w:pPr>
              <w:contextualSpacing/>
              <w:jc w:val="left"/>
              <w:rPr>
                <w:rFonts w:ascii="宋体" w:hAnsi="宋体"/>
                <w:sz w:val="24"/>
              </w:rPr>
            </w:pPr>
          </w:p>
        </w:tc>
        <w:tc>
          <w:tcPr>
            <w:tcW w:w="697" w:type="pct"/>
            <w:vMerge/>
            <w:shd w:val="clear" w:color="auto" w:fill="auto"/>
            <w:vAlign w:val="center"/>
          </w:tcPr>
          <w:p w14:paraId="103D327F" w14:textId="77777777" w:rsidR="005B3589" w:rsidRDefault="005B3589">
            <w:pPr>
              <w:contextualSpacing/>
              <w:jc w:val="left"/>
              <w:rPr>
                <w:rFonts w:ascii="宋体" w:hAnsi="宋体"/>
                <w:sz w:val="24"/>
              </w:rPr>
            </w:pPr>
          </w:p>
        </w:tc>
        <w:tc>
          <w:tcPr>
            <w:tcW w:w="981" w:type="pct"/>
            <w:shd w:val="clear" w:color="000000" w:fill="FFFFFF"/>
            <w:vAlign w:val="center"/>
          </w:tcPr>
          <w:p w14:paraId="16C6D97A" w14:textId="77777777" w:rsidR="005B3589" w:rsidRDefault="00F7448F">
            <w:pPr>
              <w:contextualSpacing/>
              <w:jc w:val="left"/>
              <w:rPr>
                <w:rFonts w:ascii="宋体" w:hAnsi="宋体"/>
                <w:sz w:val="24"/>
              </w:rPr>
            </w:pPr>
            <w:r>
              <w:rPr>
                <w:rFonts w:ascii="宋体" w:hAnsi="宋体" w:hint="eastAsia"/>
                <w:sz w:val="24"/>
              </w:rPr>
              <w:t>历史消息查看</w:t>
            </w:r>
          </w:p>
        </w:tc>
        <w:tc>
          <w:tcPr>
            <w:tcW w:w="2494" w:type="pct"/>
            <w:shd w:val="clear" w:color="000000" w:fill="FFFFFF"/>
            <w:vAlign w:val="center"/>
          </w:tcPr>
          <w:p w14:paraId="6591DEA8" w14:textId="77777777" w:rsidR="005B3589" w:rsidRDefault="00F7448F">
            <w:pPr>
              <w:contextualSpacing/>
              <w:jc w:val="left"/>
              <w:rPr>
                <w:rFonts w:ascii="宋体" w:hAnsi="宋体"/>
                <w:sz w:val="24"/>
              </w:rPr>
            </w:pPr>
            <w:r>
              <w:rPr>
                <w:rFonts w:ascii="宋体" w:hAnsi="宋体" w:hint="eastAsia"/>
                <w:sz w:val="24"/>
              </w:rPr>
              <w:t>患者可查看护士站推送的历史消息</w:t>
            </w:r>
          </w:p>
        </w:tc>
      </w:tr>
      <w:tr w:rsidR="005B3589" w14:paraId="0CB108BF" w14:textId="77777777">
        <w:trPr>
          <w:trHeight w:val="20"/>
        </w:trPr>
        <w:tc>
          <w:tcPr>
            <w:tcW w:w="319" w:type="pct"/>
            <w:shd w:val="clear" w:color="000000" w:fill="FFFFFF"/>
            <w:noWrap/>
            <w:vAlign w:val="center"/>
          </w:tcPr>
          <w:p w14:paraId="318E9ED2" w14:textId="77777777" w:rsidR="005B3589" w:rsidRDefault="00F7448F">
            <w:pPr>
              <w:contextualSpacing/>
              <w:jc w:val="left"/>
              <w:rPr>
                <w:rFonts w:ascii="宋体" w:hAnsi="宋体"/>
                <w:sz w:val="24"/>
              </w:rPr>
            </w:pPr>
            <w:r>
              <w:rPr>
                <w:rFonts w:ascii="宋体" w:hAnsi="宋体" w:hint="eastAsia"/>
                <w:sz w:val="24"/>
              </w:rPr>
              <w:t>36</w:t>
            </w:r>
          </w:p>
        </w:tc>
        <w:tc>
          <w:tcPr>
            <w:tcW w:w="508" w:type="pct"/>
            <w:vMerge/>
            <w:shd w:val="clear" w:color="auto" w:fill="auto"/>
            <w:vAlign w:val="center"/>
          </w:tcPr>
          <w:p w14:paraId="476FA519" w14:textId="77777777" w:rsidR="005B3589" w:rsidRDefault="005B3589">
            <w:pPr>
              <w:contextualSpacing/>
              <w:jc w:val="left"/>
              <w:rPr>
                <w:rFonts w:ascii="宋体" w:hAnsi="宋体"/>
                <w:sz w:val="24"/>
              </w:rPr>
            </w:pPr>
          </w:p>
        </w:tc>
        <w:tc>
          <w:tcPr>
            <w:tcW w:w="1679" w:type="pct"/>
            <w:gridSpan w:val="2"/>
            <w:vMerge w:val="restart"/>
            <w:shd w:val="clear" w:color="000000" w:fill="FFFFFF"/>
            <w:vAlign w:val="center"/>
          </w:tcPr>
          <w:p w14:paraId="211D7C83" w14:textId="77777777" w:rsidR="005B3589" w:rsidRDefault="00F7448F">
            <w:pPr>
              <w:contextualSpacing/>
              <w:jc w:val="left"/>
              <w:rPr>
                <w:rFonts w:ascii="宋体" w:hAnsi="宋体"/>
                <w:sz w:val="24"/>
              </w:rPr>
            </w:pPr>
            <w:r>
              <w:rPr>
                <w:rFonts w:ascii="宋体" w:hAnsi="宋体" w:hint="eastAsia"/>
                <w:sz w:val="24"/>
              </w:rPr>
              <w:t>治疗团队介绍</w:t>
            </w:r>
          </w:p>
        </w:tc>
        <w:tc>
          <w:tcPr>
            <w:tcW w:w="2494" w:type="pct"/>
            <w:shd w:val="clear" w:color="000000" w:fill="FFFFFF"/>
            <w:vAlign w:val="center"/>
          </w:tcPr>
          <w:p w14:paraId="033E6B8F" w14:textId="77777777" w:rsidR="005B3589" w:rsidRDefault="00F7448F">
            <w:pPr>
              <w:contextualSpacing/>
              <w:jc w:val="left"/>
              <w:rPr>
                <w:rFonts w:ascii="宋体" w:hAnsi="宋体"/>
                <w:sz w:val="24"/>
              </w:rPr>
            </w:pPr>
            <w:r>
              <w:rPr>
                <w:rFonts w:ascii="宋体" w:hAnsi="宋体" w:hint="eastAsia"/>
                <w:sz w:val="24"/>
              </w:rPr>
              <w:t>护士介绍内容展示</w:t>
            </w:r>
          </w:p>
        </w:tc>
      </w:tr>
      <w:tr w:rsidR="005B3589" w14:paraId="5DFD0EEF" w14:textId="77777777">
        <w:trPr>
          <w:trHeight w:val="20"/>
        </w:trPr>
        <w:tc>
          <w:tcPr>
            <w:tcW w:w="319" w:type="pct"/>
            <w:shd w:val="clear" w:color="000000" w:fill="FFFFFF"/>
            <w:noWrap/>
            <w:vAlign w:val="center"/>
          </w:tcPr>
          <w:p w14:paraId="7EA938EA" w14:textId="77777777" w:rsidR="005B3589" w:rsidRDefault="00F7448F">
            <w:pPr>
              <w:contextualSpacing/>
              <w:jc w:val="left"/>
              <w:rPr>
                <w:rFonts w:ascii="宋体" w:hAnsi="宋体"/>
                <w:sz w:val="24"/>
              </w:rPr>
            </w:pPr>
            <w:r>
              <w:rPr>
                <w:rFonts w:ascii="宋体" w:hAnsi="宋体" w:hint="eastAsia"/>
                <w:sz w:val="24"/>
              </w:rPr>
              <w:t>37</w:t>
            </w:r>
          </w:p>
        </w:tc>
        <w:tc>
          <w:tcPr>
            <w:tcW w:w="508" w:type="pct"/>
            <w:vMerge/>
            <w:shd w:val="clear" w:color="auto" w:fill="auto"/>
            <w:vAlign w:val="center"/>
          </w:tcPr>
          <w:p w14:paraId="3CF95C50"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45574899" w14:textId="77777777" w:rsidR="005B3589" w:rsidRDefault="005B3589">
            <w:pPr>
              <w:contextualSpacing/>
              <w:jc w:val="left"/>
              <w:rPr>
                <w:rFonts w:ascii="宋体" w:hAnsi="宋体"/>
                <w:sz w:val="24"/>
              </w:rPr>
            </w:pPr>
          </w:p>
        </w:tc>
        <w:tc>
          <w:tcPr>
            <w:tcW w:w="2494" w:type="pct"/>
            <w:shd w:val="clear" w:color="000000" w:fill="FFFFFF"/>
            <w:vAlign w:val="center"/>
          </w:tcPr>
          <w:p w14:paraId="4088DFC3" w14:textId="77777777" w:rsidR="005B3589" w:rsidRDefault="00F7448F">
            <w:pPr>
              <w:contextualSpacing/>
              <w:jc w:val="left"/>
              <w:rPr>
                <w:rFonts w:ascii="宋体" w:hAnsi="宋体"/>
                <w:sz w:val="24"/>
              </w:rPr>
            </w:pPr>
            <w:r>
              <w:rPr>
                <w:rFonts w:ascii="宋体" w:hAnsi="宋体" w:hint="eastAsia"/>
                <w:sz w:val="24"/>
              </w:rPr>
              <w:t>医生介绍内容展示</w:t>
            </w:r>
          </w:p>
        </w:tc>
      </w:tr>
      <w:tr w:rsidR="005B3589" w14:paraId="32E54983" w14:textId="77777777">
        <w:trPr>
          <w:trHeight w:val="20"/>
        </w:trPr>
        <w:tc>
          <w:tcPr>
            <w:tcW w:w="319" w:type="pct"/>
            <w:shd w:val="clear" w:color="000000" w:fill="FFFFFF"/>
            <w:noWrap/>
            <w:vAlign w:val="center"/>
          </w:tcPr>
          <w:p w14:paraId="5032D185" w14:textId="77777777" w:rsidR="005B3589" w:rsidRDefault="00F7448F">
            <w:pPr>
              <w:contextualSpacing/>
              <w:jc w:val="left"/>
              <w:rPr>
                <w:rFonts w:ascii="宋体" w:hAnsi="宋体"/>
                <w:sz w:val="24"/>
              </w:rPr>
            </w:pPr>
            <w:r>
              <w:rPr>
                <w:rFonts w:ascii="宋体" w:hAnsi="宋体" w:hint="eastAsia"/>
                <w:sz w:val="24"/>
              </w:rPr>
              <w:t>38</w:t>
            </w:r>
          </w:p>
        </w:tc>
        <w:tc>
          <w:tcPr>
            <w:tcW w:w="508" w:type="pct"/>
            <w:vMerge/>
            <w:shd w:val="clear" w:color="auto" w:fill="auto"/>
            <w:vAlign w:val="center"/>
          </w:tcPr>
          <w:p w14:paraId="489CCE55" w14:textId="77777777" w:rsidR="005B3589" w:rsidRDefault="005B3589">
            <w:pPr>
              <w:contextualSpacing/>
              <w:jc w:val="left"/>
              <w:rPr>
                <w:rFonts w:ascii="宋体" w:hAnsi="宋体"/>
                <w:sz w:val="24"/>
              </w:rPr>
            </w:pPr>
          </w:p>
        </w:tc>
        <w:tc>
          <w:tcPr>
            <w:tcW w:w="1679" w:type="pct"/>
            <w:gridSpan w:val="2"/>
            <w:vMerge w:val="restart"/>
            <w:shd w:val="clear" w:color="000000" w:fill="FFFFFF"/>
            <w:vAlign w:val="center"/>
          </w:tcPr>
          <w:p w14:paraId="42A465C0" w14:textId="77777777" w:rsidR="005B3589" w:rsidRDefault="00F7448F">
            <w:pPr>
              <w:contextualSpacing/>
              <w:jc w:val="left"/>
              <w:rPr>
                <w:rFonts w:ascii="宋体" w:hAnsi="宋体"/>
                <w:sz w:val="24"/>
              </w:rPr>
            </w:pPr>
            <w:r>
              <w:rPr>
                <w:rFonts w:ascii="宋体" w:hAnsi="宋体" w:hint="eastAsia"/>
                <w:sz w:val="24"/>
              </w:rPr>
              <w:t>医院宣传</w:t>
            </w:r>
          </w:p>
        </w:tc>
        <w:tc>
          <w:tcPr>
            <w:tcW w:w="2494" w:type="pct"/>
            <w:shd w:val="clear" w:color="000000" w:fill="FFFFFF"/>
            <w:vAlign w:val="center"/>
          </w:tcPr>
          <w:p w14:paraId="37E04C8B" w14:textId="77777777" w:rsidR="005B3589" w:rsidRDefault="00F7448F">
            <w:pPr>
              <w:contextualSpacing/>
              <w:jc w:val="left"/>
              <w:rPr>
                <w:rFonts w:ascii="宋体" w:hAnsi="宋体"/>
                <w:sz w:val="24"/>
              </w:rPr>
            </w:pPr>
            <w:r>
              <w:rPr>
                <w:rFonts w:ascii="宋体" w:hAnsi="宋体" w:hint="eastAsia"/>
                <w:sz w:val="24"/>
              </w:rPr>
              <w:t>医院介绍内容展示</w:t>
            </w:r>
          </w:p>
        </w:tc>
      </w:tr>
      <w:tr w:rsidR="005B3589" w14:paraId="1E4AEE86" w14:textId="77777777">
        <w:trPr>
          <w:trHeight w:val="20"/>
        </w:trPr>
        <w:tc>
          <w:tcPr>
            <w:tcW w:w="319" w:type="pct"/>
            <w:shd w:val="clear" w:color="000000" w:fill="FFFFFF"/>
            <w:noWrap/>
            <w:vAlign w:val="center"/>
          </w:tcPr>
          <w:p w14:paraId="2141F857" w14:textId="77777777" w:rsidR="005B3589" w:rsidRDefault="00F7448F">
            <w:pPr>
              <w:contextualSpacing/>
              <w:jc w:val="left"/>
              <w:rPr>
                <w:rFonts w:ascii="宋体" w:hAnsi="宋体"/>
                <w:sz w:val="24"/>
              </w:rPr>
            </w:pPr>
            <w:r>
              <w:rPr>
                <w:rFonts w:ascii="宋体" w:hAnsi="宋体" w:hint="eastAsia"/>
                <w:sz w:val="24"/>
              </w:rPr>
              <w:t>39</w:t>
            </w:r>
          </w:p>
        </w:tc>
        <w:tc>
          <w:tcPr>
            <w:tcW w:w="508" w:type="pct"/>
            <w:vMerge/>
            <w:shd w:val="clear" w:color="auto" w:fill="auto"/>
            <w:vAlign w:val="center"/>
          </w:tcPr>
          <w:p w14:paraId="7AE0DB99"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1F556D0D" w14:textId="77777777" w:rsidR="005B3589" w:rsidRDefault="005B3589">
            <w:pPr>
              <w:contextualSpacing/>
              <w:jc w:val="left"/>
              <w:rPr>
                <w:rFonts w:ascii="宋体" w:hAnsi="宋体"/>
                <w:sz w:val="24"/>
              </w:rPr>
            </w:pPr>
          </w:p>
        </w:tc>
        <w:tc>
          <w:tcPr>
            <w:tcW w:w="2494" w:type="pct"/>
            <w:shd w:val="clear" w:color="000000" w:fill="FFFFFF"/>
            <w:vAlign w:val="center"/>
          </w:tcPr>
          <w:p w14:paraId="2B4557ED" w14:textId="77777777" w:rsidR="005B3589" w:rsidRDefault="00F7448F">
            <w:pPr>
              <w:contextualSpacing/>
              <w:jc w:val="left"/>
              <w:rPr>
                <w:rFonts w:ascii="宋体" w:hAnsi="宋体"/>
                <w:sz w:val="24"/>
              </w:rPr>
            </w:pPr>
            <w:r>
              <w:rPr>
                <w:rFonts w:ascii="宋体" w:hAnsi="宋体" w:hint="eastAsia"/>
                <w:sz w:val="24"/>
              </w:rPr>
              <w:t>支持医院宣传片上传与播放</w:t>
            </w:r>
          </w:p>
        </w:tc>
      </w:tr>
      <w:tr w:rsidR="005B3589" w14:paraId="4B2E6E33" w14:textId="77777777">
        <w:trPr>
          <w:trHeight w:val="20"/>
        </w:trPr>
        <w:tc>
          <w:tcPr>
            <w:tcW w:w="319" w:type="pct"/>
            <w:shd w:val="clear" w:color="000000" w:fill="FFFFFF"/>
            <w:noWrap/>
            <w:vAlign w:val="center"/>
          </w:tcPr>
          <w:p w14:paraId="3BAD52D6" w14:textId="77777777" w:rsidR="005B3589" w:rsidRDefault="00F7448F">
            <w:pPr>
              <w:contextualSpacing/>
              <w:jc w:val="left"/>
              <w:rPr>
                <w:rFonts w:ascii="宋体" w:hAnsi="宋体"/>
                <w:sz w:val="24"/>
              </w:rPr>
            </w:pPr>
            <w:r>
              <w:rPr>
                <w:rFonts w:ascii="宋体" w:hAnsi="宋体" w:hint="eastAsia"/>
                <w:sz w:val="24"/>
              </w:rPr>
              <w:t>40</w:t>
            </w:r>
          </w:p>
        </w:tc>
        <w:tc>
          <w:tcPr>
            <w:tcW w:w="508" w:type="pct"/>
            <w:vMerge/>
            <w:shd w:val="clear" w:color="auto" w:fill="auto"/>
            <w:vAlign w:val="center"/>
          </w:tcPr>
          <w:p w14:paraId="034FB283"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23800C1B" w14:textId="77777777" w:rsidR="005B3589" w:rsidRDefault="005B3589">
            <w:pPr>
              <w:contextualSpacing/>
              <w:jc w:val="left"/>
              <w:rPr>
                <w:rFonts w:ascii="宋体" w:hAnsi="宋体"/>
                <w:sz w:val="24"/>
              </w:rPr>
            </w:pPr>
          </w:p>
        </w:tc>
        <w:tc>
          <w:tcPr>
            <w:tcW w:w="2494" w:type="pct"/>
            <w:shd w:val="clear" w:color="000000" w:fill="FFFFFF"/>
            <w:vAlign w:val="center"/>
          </w:tcPr>
          <w:p w14:paraId="025D2A5A" w14:textId="77777777" w:rsidR="005B3589" w:rsidRDefault="00F7448F">
            <w:pPr>
              <w:contextualSpacing/>
              <w:jc w:val="left"/>
              <w:rPr>
                <w:rFonts w:ascii="宋体" w:hAnsi="宋体"/>
                <w:sz w:val="24"/>
              </w:rPr>
            </w:pPr>
            <w:r>
              <w:rPr>
                <w:rFonts w:ascii="宋体" w:hAnsi="宋体" w:hint="eastAsia"/>
                <w:sz w:val="24"/>
              </w:rPr>
              <w:t>科室介绍内容展示</w:t>
            </w:r>
          </w:p>
        </w:tc>
      </w:tr>
      <w:tr w:rsidR="005B3589" w14:paraId="50744BF2" w14:textId="77777777">
        <w:trPr>
          <w:trHeight w:val="20"/>
        </w:trPr>
        <w:tc>
          <w:tcPr>
            <w:tcW w:w="319" w:type="pct"/>
            <w:shd w:val="clear" w:color="000000" w:fill="FFFFFF"/>
            <w:noWrap/>
            <w:vAlign w:val="center"/>
          </w:tcPr>
          <w:p w14:paraId="4F467A83" w14:textId="77777777" w:rsidR="005B3589" w:rsidRDefault="00F7448F">
            <w:pPr>
              <w:contextualSpacing/>
              <w:jc w:val="left"/>
              <w:rPr>
                <w:rFonts w:ascii="宋体" w:hAnsi="宋体"/>
                <w:sz w:val="24"/>
              </w:rPr>
            </w:pPr>
            <w:r>
              <w:rPr>
                <w:rFonts w:ascii="宋体" w:hAnsi="宋体" w:hint="eastAsia"/>
                <w:sz w:val="24"/>
              </w:rPr>
              <w:t>41</w:t>
            </w:r>
          </w:p>
        </w:tc>
        <w:tc>
          <w:tcPr>
            <w:tcW w:w="508" w:type="pct"/>
            <w:vMerge w:val="restart"/>
            <w:shd w:val="clear" w:color="auto" w:fill="auto"/>
            <w:vAlign w:val="center"/>
          </w:tcPr>
          <w:p w14:paraId="5DD6D838" w14:textId="77777777" w:rsidR="005B3589" w:rsidRDefault="00F7448F">
            <w:pPr>
              <w:contextualSpacing/>
              <w:jc w:val="left"/>
              <w:rPr>
                <w:rFonts w:ascii="宋体" w:hAnsi="宋体"/>
                <w:sz w:val="24"/>
              </w:rPr>
            </w:pPr>
            <w:r>
              <w:rPr>
                <w:rFonts w:ascii="宋体" w:hAnsi="宋体" w:hint="eastAsia"/>
                <w:sz w:val="24"/>
              </w:rPr>
              <w:t>基础模块</w:t>
            </w:r>
          </w:p>
        </w:tc>
        <w:tc>
          <w:tcPr>
            <w:tcW w:w="1679" w:type="pct"/>
            <w:gridSpan w:val="2"/>
            <w:vMerge w:val="restart"/>
            <w:shd w:val="clear" w:color="000000" w:fill="FFFFFF"/>
            <w:vAlign w:val="center"/>
          </w:tcPr>
          <w:p w14:paraId="1631B403" w14:textId="77777777" w:rsidR="005B3589" w:rsidRDefault="00F7448F">
            <w:pPr>
              <w:contextualSpacing/>
              <w:jc w:val="left"/>
              <w:rPr>
                <w:rFonts w:ascii="宋体" w:hAnsi="宋体"/>
                <w:sz w:val="24"/>
              </w:rPr>
            </w:pPr>
            <w:r>
              <w:rPr>
                <w:rFonts w:ascii="宋体" w:hAnsi="宋体" w:hint="eastAsia"/>
                <w:sz w:val="24"/>
              </w:rPr>
              <w:t>患者床头卡</w:t>
            </w:r>
          </w:p>
        </w:tc>
        <w:tc>
          <w:tcPr>
            <w:tcW w:w="2494" w:type="pct"/>
            <w:shd w:val="clear" w:color="000000" w:fill="FFFFFF"/>
            <w:vAlign w:val="center"/>
          </w:tcPr>
          <w:p w14:paraId="0BD39E80" w14:textId="77777777" w:rsidR="005B3589" w:rsidRDefault="00F7448F">
            <w:pPr>
              <w:contextualSpacing/>
              <w:jc w:val="left"/>
              <w:rPr>
                <w:rFonts w:ascii="宋体" w:hAnsi="宋体"/>
                <w:sz w:val="24"/>
              </w:rPr>
            </w:pPr>
            <w:r>
              <w:rPr>
                <w:rFonts w:ascii="宋体" w:hAnsi="宋体" w:hint="eastAsia"/>
                <w:sz w:val="24"/>
              </w:rPr>
              <w:t>展示患者姓名、性别、年龄、责任医生、责任护士、入院天数、住院号等基本信息</w:t>
            </w:r>
          </w:p>
        </w:tc>
      </w:tr>
      <w:tr w:rsidR="005B3589" w14:paraId="20F6097E" w14:textId="77777777">
        <w:trPr>
          <w:trHeight w:val="20"/>
        </w:trPr>
        <w:tc>
          <w:tcPr>
            <w:tcW w:w="319" w:type="pct"/>
            <w:shd w:val="clear" w:color="000000" w:fill="FFFFFF"/>
            <w:noWrap/>
            <w:vAlign w:val="center"/>
          </w:tcPr>
          <w:p w14:paraId="18926CA4" w14:textId="77777777" w:rsidR="005B3589" w:rsidRDefault="00F7448F">
            <w:pPr>
              <w:contextualSpacing/>
              <w:jc w:val="left"/>
              <w:rPr>
                <w:rFonts w:ascii="宋体" w:hAnsi="宋体"/>
                <w:sz w:val="24"/>
              </w:rPr>
            </w:pPr>
            <w:r>
              <w:rPr>
                <w:rFonts w:ascii="宋体" w:hAnsi="宋体" w:hint="eastAsia"/>
                <w:sz w:val="24"/>
              </w:rPr>
              <w:t>42</w:t>
            </w:r>
          </w:p>
        </w:tc>
        <w:tc>
          <w:tcPr>
            <w:tcW w:w="508" w:type="pct"/>
            <w:vMerge/>
            <w:shd w:val="clear" w:color="auto" w:fill="auto"/>
            <w:vAlign w:val="center"/>
          </w:tcPr>
          <w:p w14:paraId="445E8E5E"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7A888E3A" w14:textId="77777777" w:rsidR="005B3589" w:rsidRDefault="005B3589">
            <w:pPr>
              <w:contextualSpacing/>
              <w:jc w:val="left"/>
              <w:rPr>
                <w:rFonts w:ascii="宋体" w:hAnsi="宋体"/>
                <w:sz w:val="24"/>
              </w:rPr>
            </w:pPr>
          </w:p>
        </w:tc>
        <w:tc>
          <w:tcPr>
            <w:tcW w:w="2494" w:type="pct"/>
            <w:shd w:val="clear" w:color="000000" w:fill="FFFFFF"/>
            <w:vAlign w:val="center"/>
          </w:tcPr>
          <w:p w14:paraId="63C53E5B" w14:textId="77777777" w:rsidR="005B3589" w:rsidRDefault="00F7448F">
            <w:pPr>
              <w:contextualSpacing/>
              <w:jc w:val="left"/>
              <w:rPr>
                <w:rFonts w:ascii="宋体" w:hAnsi="宋体"/>
                <w:sz w:val="24"/>
              </w:rPr>
            </w:pPr>
            <w:r>
              <w:rPr>
                <w:rFonts w:ascii="宋体" w:hAnsi="宋体" w:hint="eastAsia"/>
                <w:sz w:val="24"/>
              </w:rPr>
              <w:t>展示患者的住院号对应的二维码或者条形码以供扫码使用</w:t>
            </w:r>
          </w:p>
        </w:tc>
      </w:tr>
      <w:tr w:rsidR="005B3589" w14:paraId="4CB88BC7" w14:textId="77777777">
        <w:trPr>
          <w:trHeight w:val="20"/>
        </w:trPr>
        <w:tc>
          <w:tcPr>
            <w:tcW w:w="319" w:type="pct"/>
            <w:shd w:val="clear" w:color="000000" w:fill="FFFFFF"/>
            <w:noWrap/>
            <w:vAlign w:val="center"/>
          </w:tcPr>
          <w:p w14:paraId="19D6F7D9" w14:textId="77777777" w:rsidR="005B3589" w:rsidRDefault="00F7448F">
            <w:pPr>
              <w:contextualSpacing/>
              <w:jc w:val="left"/>
              <w:rPr>
                <w:rFonts w:ascii="宋体" w:hAnsi="宋体"/>
                <w:sz w:val="24"/>
              </w:rPr>
            </w:pPr>
            <w:r>
              <w:rPr>
                <w:rFonts w:ascii="宋体" w:hAnsi="宋体" w:hint="eastAsia"/>
                <w:sz w:val="24"/>
              </w:rPr>
              <w:t>43</w:t>
            </w:r>
          </w:p>
        </w:tc>
        <w:tc>
          <w:tcPr>
            <w:tcW w:w="508" w:type="pct"/>
            <w:vMerge/>
            <w:shd w:val="clear" w:color="auto" w:fill="auto"/>
            <w:vAlign w:val="center"/>
          </w:tcPr>
          <w:p w14:paraId="66EF07D6"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7B0C8BEF" w14:textId="77777777" w:rsidR="005B3589" w:rsidRDefault="005B3589">
            <w:pPr>
              <w:contextualSpacing/>
              <w:jc w:val="left"/>
              <w:rPr>
                <w:rFonts w:ascii="宋体" w:hAnsi="宋体"/>
                <w:sz w:val="24"/>
              </w:rPr>
            </w:pPr>
          </w:p>
        </w:tc>
        <w:tc>
          <w:tcPr>
            <w:tcW w:w="2494" w:type="pct"/>
            <w:shd w:val="clear" w:color="000000" w:fill="FFFFFF"/>
            <w:vAlign w:val="center"/>
          </w:tcPr>
          <w:p w14:paraId="2B613EF2" w14:textId="77777777" w:rsidR="005B3589" w:rsidRDefault="00F7448F">
            <w:pPr>
              <w:contextualSpacing/>
              <w:jc w:val="left"/>
              <w:rPr>
                <w:rFonts w:ascii="宋体" w:hAnsi="宋体"/>
                <w:sz w:val="24"/>
              </w:rPr>
            </w:pPr>
            <w:r>
              <w:rPr>
                <w:rFonts w:ascii="宋体" w:hAnsi="宋体" w:hint="eastAsia"/>
                <w:sz w:val="24"/>
              </w:rPr>
              <w:t>展示患者的床号缴费情况，提供欠费标识</w:t>
            </w:r>
          </w:p>
        </w:tc>
      </w:tr>
      <w:tr w:rsidR="005B3589" w14:paraId="4AE7A8B2" w14:textId="77777777">
        <w:trPr>
          <w:trHeight w:val="20"/>
        </w:trPr>
        <w:tc>
          <w:tcPr>
            <w:tcW w:w="319" w:type="pct"/>
            <w:shd w:val="clear" w:color="000000" w:fill="FFFFFF"/>
            <w:noWrap/>
            <w:vAlign w:val="center"/>
          </w:tcPr>
          <w:p w14:paraId="5ED71E2B" w14:textId="77777777" w:rsidR="005B3589" w:rsidRDefault="00F7448F">
            <w:pPr>
              <w:contextualSpacing/>
              <w:jc w:val="left"/>
              <w:rPr>
                <w:rFonts w:ascii="宋体" w:hAnsi="宋体"/>
                <w:sz w:val="24"/>
              </w:rPr>
            </w:pPr>
            <w:r>
              <w:rPr>
                <w:rFonts w:ascii="宋体" w:hAnsi="宋体" w:hint="eastAsia"/>
                <w:sz w:val="24"/>
              </w:rPr>
              <w:t>44</w:t>
            </w:r>
          </w:p>
        </w:tc>
        <w:tc>
          <w:tcPr>
            <w:tcW w:w="508" w:type="pct"/>
            <w:vMerge/>
            <w:shd w:val="clear" w:color="auto" w:fill="auto"/>
            <w:vAlign w:val="center"/>
          </w:tcPr>
          <w:p w14:paraId="7DAD3F65"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7A65F57B" w14:textId="77777777" w:rsidR="005B3589" w:rsidRDefault="005B3589">
            <w:pPr>
              <w:contextualSpacing/>
              <w:jc w:val="left"/>
              <w:rPr>
                <w:rFonts w:ascii="宋体" w:hAnsi="宋体"/>
                <w:sz w:val="24"/>
              </w:rPr>
            </w:pPr>
          </w:p>
        </w:tc>
        <w:tc>
          <w:tcPr>
            <w:tcW w:w="2494" w:type="pct"/>
            <w:shd w:val="clear" w:color="000000" w:fill="FFFFFF"/>
            <w:vAlign w:val="center"/>
          </w:tcPr>
          <w:p w14:paraId="34877030" w14:textId="77777777" w:rsidR="005B3589" w:rsidRDefault="00F7448F">
            <w:pPr>
              <w:contextualSpacing/>
              <w:jc w:val="left"/>
              <w:rPr>
                <w:rFonts w:ascii="宋体" w:hAnsi="宋体"/>
                <w:sz w:val="24"/>
              </w:rPr>
            </w:pPr>
            <w:r>
              <w:rPr>
                <w:rFonts w:ascii="宋体" w:hAnsi="宋体" w:hint="eastAsia"/>
                <w:sz w:val="24"/>
              </w:rPr>
              <w:t>展示患者护理等级（如：一级护理，二级护理）</w:t>
            </w:r>
          </w:p>
        </w:tc>
      </w:tr>
      <w:tr w:rsidR="005B3589" w14:paraId="119DA8F1" w14:textId="77777777">
        <w:trPr>
          <w:trHeight w:val="20"/>
        </w:trPr>
        <w:tc>
          <w:tcPr>
            <w:tcW w:w="319" w:type="pct"/>
            <w:shd w:val="clear" w:color="000000" w:fill="FFFFFF"/>
            <w:noWrap/>
            <w:vAlign w:val="center"/>
          </w:tcPr>
          <w:p w14:paraId="343F848A" w14:textId="77777777" w:rsidR="005B3589" w:rsidRDefault="00F7448F">
            <w:pPr>
              <w:contextualSpacing/>
              <w:jc w:val="left"/>
              <w:rPr>
                <w:rFonts w:ascii="宋体" w:hAnsi="宋体"/>
                <w:sz w:val="24"/>
              </w:rPr>
            </w:pPr>
            <w:r>
              <w:rPr>
                <w:rFonts w:ascii="宋体" w:hAnsi="宋体" w:hint="eastAsia"/>
                <w:sz w:val="24"/>
              </w:rPr>
              <w:t>45</w:t>
            </w:r>
          </w:p>
        </w:tc>
        <w:tc>
          <w:tcPr>
            <w:tcW w:w="508" w:type="pct"/>
            <w:vMerge/>
            <w:shd w:val="clear" w:color="auto" w:fill="auto"/>
            <w:vAlign w:val="center"/>
          </w:tcPr>
          <w:p w14:paraId="03CC6DBD"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549AA9B3" w14:textId="77777777" w:rsidR="005B3589" w:rsidRDefault="005B3589">
            <w:pPr>
              <w:contextualSpacing/>
              <w:jc w:val="left"/>
              <w:rPr>
                <w:rFonts w:ascii="宋体" w:hAnsi="宋体"/>
                <w:sz w:val="24"/>
              </w:rPr>
            </w:pPr>
          </w:p>
        </w:tc>
        <w:tc>
          <w:tcPr>
            <w:tcW w:w="2494" w:type="pct"/>
            <w:shd w:val="clear" w:color="000000" w:fill="FFFFFF"/>
            <w:vAlign w:val="center"/>
          </w:tcPr>
          <w:p w14:paraId="4C6D2127" w14:textId="77777777" w:rsidR="005B3589" w:rsidRDefault="00F7448F">
            <w:pPr>
              <w:contextualSpacing/>
              <w:jc w:val="left"/>
              <w:rPr>
                <w:rFonts w:ascii="宋体" w:hAnsi="宋体"/>
                <w:sz w:val="24"/>
              </w:rPr>
            </w:pPr>
            <w:r>
              <w:rPr>
                <w:rFonts w:ascii="宋体" w:hAnsi="宋体" w:hint="eastAsia"/>
                <w:sz w:val="24"/>
              </w:rPr>
              <w:t>展示患者的饮食类型（如流质饮食）</w:t>
            </w:r>
          </w:p>
        </w:tc>
      </w:tr>
      <w:tr w:rsidR="005B3589" w14:paraId="05DD4670" w14:textId="77777777">
        <w:trPr>
          <w:trHeight w:val="20"/>
        </w:trPr>
        <w:tc>
          <w:tcPr>
            <w:tcW w:w="319" w:type="pct"/>
            <w:shd w:val="clear" w:color="000000" w:fill="FFFFFF"/>
            <w:noWrap/>
            <w:vAlign w:val="center"/>
          </w:tcPr>
          <w:p w14:paraId="6866DBDF" w14:textId="77777777" w:rsidR="005B3589" w:rsidRDefault="00F7448F">
            <w:pPr>
              <w:contextualSpacing/>
              <w:jc w:val="left"/>
              <w:rPr>
                <w:rFonts w:ascii="宋体" w:hAnsi="宋体"/>
                <w:sz w:val="24"/>
              </w:rPr>
            </w:pPr>
            <w:r>
              <w:rPr>
                <w:rFonts w:ascii="宋体" w:hAnsi="宋体" w:hint="eastAsia"/>
                <w:sz w:val="24"/>
              </w:rPr>
              <w:t>4</w:t>
            </w:r>
            <w:r>
              <w:rPr>
                <w:rFonts w:ascii="宋体" w:hAnsi="宋体"/>
                <w:sz w:val="24"/>
              </w:rPr>
              <w:t>6</w:t>
            </w:r>
          </w:p>
        </w:tc>
        <w:tc>
          <w:tcPr>
            <w:tcW w:w="508" w:type="pct"/>
            <w:vMerge/>
            <w:shd w:val="clear" w:color="auto" w:fill="auto"/>
            <w:vAlign w:val="center"/>
          </w:tcPr>
          <w:p w14:paraId="4D0DEE4D"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2A7BD637" w14:textId="77777777" w:rsidR="005B3589" w:rsidRDefault="005B3589">
            <w:pPr>
              <w:contextualSpacing/>
              <w:jc w:val="left"/>
              <w:rPr>
                <w:rFonts w:ascii="宋体" w:hAnsi="宋体"/>
                <w:sz w:val="24"/>
              </w:rPr>
            </w:pPr>
          </w:p>
        </w:tc>
        <w:tc>
          <w:tcPr>
            <w:tcW w:w="2494" w:type="pct"/>
            <w:shd w:val="clear" w:color="000000" w:fill="FFFFFF"/>
            <w:vAlign w:val="center"/>
          </w:tcPr>
          <w:p w14:paraId="6BD5D871" w14:textId="77777777" w:rsidR="005B3589" w:rsidRDefault="00F7448F">
            <w:pPr>
              <w:contextualSpacing/>
              <w:jc w:val="left"/>
              <w:rPr>
                <w:rFonts w:ascii="宋体" w:hAnsi="宋体"/>
                <w:sz w:val="24"/>
              </w:rPr>
            </w:pPr>
            <w:r>
              <w:rPr>
                <w:rFonts w:ascii="宋体" w:hAnsi="宋体" w:hint="eastAsia"/>
                <w:sz w:val="24"/>
              </w:rPr>
              <w:t>展示患者的过敏史信息（如青霉素过敏）</w:t>
            </w:r>
          </w:p>
        </w:tc>
      </w:tr>
      <w:tr w:rsidR="005B3589" w14:paraId="3A00A687" w14:textId="77777777">
        <w:trPr>
          <w:trHeight w:val="20"/>
        </w:trPr>
        <w:tc>
          <w:tcPr>
            <w:tcW w:w="319" w:type="pct"/>
            <w:shd w:val="clear" w:color="000000" w:fill="FFFFFF"/>
            <w:noWrap/>
            <w:vAlign w:val="center"/>
          </w:tcPr>
          <w:p w14:paraId="14E3F302" w14:textId="77777777" w:rsidR="005B3589" w:rsidRDefault="00F7448F">
            <w:pPr>
              <w:contextualSpacing/>
              <w:jc w:val="left"/>
              <w:rPr>
                <w:rFonts w:ascii="宋体" w:hAnsi="宋体"/>
                <w:sz w:val="24"/>
              </w:rPr>
            </w:pPr>
            <w:r>
              <w:rPr>
                <w:rFonts w:ascii="宋体" w:hAnsi="宋体" w:hint="eastAsia"/>
                <w:sz w:val="24"/>
              </w:rPr>
              <w:t>4</w:t>
            </w:r>
            <w:r>
              <w:rPr>
                <w:rFonts w:ascii="宋体" w:hAnsi="宋体"/>
                <w:sz w:val="24"/>
              </w:rPr>
              <w:t>7</w:t>
            </w:r>
          </w:p>
        </w:tc>
        <w:tc>
          <w:tcPr>
            <w:tcW w:w="508" w:type="pct"/>
            <w:vMerge/>
            <w:shd w:val="clear" w:color="auto" w:fill="auto"/>
            <w:vAlign w:val="center"/>
          </w:tcPr>
          <w:p w14:paraId="07EE4FAC"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5C7338F2" w14:textId="77777777" w:rsidR="005B3589" w:rsidRDefault="005B3589">
            <w:pPr>
              <w:contextualSpacing/>
              <w:jc w:val="left"/>
              <w:rPr>
                <w:rFonts w:ascii="宋体" w:hAnsi="宋体"/>
                <w:sz w:val="24"/>
              </w:rPr>
            </w:pPr>
          </w:p>
        </w:tc>
        <w:tc>
          <w:tcPr>
            <w:tcW w:w="2494" w:type="pct"/>
            <w:shd w:val="clear" w:color="000000" w:fill="FFFFFF"/>
            <w:vAlign w:val="center"/>
          </w:tcPr>
          <w:p w14:paraId="4B5C9659" w14:textId="77777777" w:rsidR="005B3589" w:rsidRDefault="00F7448F">
            <w:pPr>
              <w:contextualSpacing/>
              <w:jc w:val="left"/>
              <w:rPr>
                <w:rFonts w:ascii="宋体" w:hAnsi="宋体"/>
                <w:sz w:val="24"/>
              </w:rPr>
            </w:pPr>
            <w:r>
              <w:rPr>
                <w:rFonts w:ascii="宋体" w:hAnsi="宋体" w:hint="eastAsia"/>
                <w:sz w:val="24"/>
              </w:rPr>
              <w:t>患者护理等级颜色与图标可依据需求替换</w:t>
            </w:r>
          </w:p>
        </w:tc>
      </w:tr>
      <w:tr w:rsidR="005B3589" w14:paraId="450EDB48" w14:textId="77777777">
        <w:trPr>
          <w:trHeight w:val="20"/>
        </w:trPr>
        <w:tc>
          <w:tcPr>
            <w:tcW w:w="319" w:type="pct"/>
            <w:shd w:val="clear" w:color="000000" w:fill="FFFFFF"/>
            <w:noWrap/>
            <w:vAlign w:val="center"/>
          </w:tcPr>
          <w:p w14:paraId="46016CD9" w14:textId="77777777" w:rsidR="005B3589" w:rsidRDefault="00F7448F">
            <w:pPr>
              <w:contextualSpacing/>
              <w:jc w:val="left"/>
              <w:rPr>
                <w:rFonts w:ascii="宋体" w:hAnsi="宋体"/>
                <w:sz w:val="24"/>
              </w:rPr>
            </w:pPr>
            <w:r>
              <w:rPr>
                <w:rFonts w:ascii="宋体" w:hAnsi="宋体" w:hint="eastAsia"/>
                <w:sz w:val="24"/>
              </w:rPr>
              <w:t>4</w:t>
            </w:r>
            <w:r>
              <w:rPr>
                <w:rFonts w:ascii="宋体" w:hAnsi="宋体"/>
                <w:sz w:val="24"/>
              </w:rPr>
              <w:t>8</w:t>
            </w:r>
          </w:p>
        </w:tc>
        <w:tc>
          <w:tcPr>
            <w:tcW w:w="508" w:type="pct"/>
            <w:vMerge/>
            <w:shd w:val="clear" w:color="auto" w:fill="auto"/>
            <w:vAlign w:val="center"/>
          </w:tcPr>
          <w:p w14:paraId="3FB99893"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4E1F0DC7" w14:textId="77777777" w:rsidR="005B3589" w:rsidRDefault="005B3589">
            <w:pPr>
              <w:contextualSpacing/>
              <w:jc w:val="left"/>
              <w:rPr>
                <w:rFonts w:ascii="宋体" w:hAnsi="宋体"/>
                <w:sz w:val="24"/>
              </w:rPr>
            </w:pPr>
          </w:p>
        </w:tc>
        <w:tc>
          <w:tcPr>
            <w:tcW w:w="2494" w:type="pct"/>
            <w:shd w:val="clear" w:color="000000" w:fill="FFFFFF"/>
            <w:vAlign w:val="center"/>
          </w:tcPr>
          <w:p w14:paraId="186064FC" w14:textId="77777777" w:rsidR="005B3589" w:rsidRDefault="00F7448F">
            <w:pPr>
              <w:contextualSpacing/>
              <w:jc w:val="left"/>
              <w:rPr>
                <w:rFonts w:ascii="宋体" w:hAnsi="宋体"/>
                <w:sz w:val="24"/>
              </w:rPr>
            </w:pPr>
            <w:r>
              <w:rPr>
                <w:rFonts w:ascii="宋体" w:hAnsi="宋体" w:hint="eastAsia"/>
                <w:sz w:val="24"/>
              </w:rPr>
              <w:t>提供患者病情保护机制，可用标识替代部分敏感信息</w:t>
            </w:r>
          </w:p>
        </w:tc>
      </w:tr>
      <w:tr w:rsidR="005B3589" w14:paraId="0BE90843" w14:textId="77777777">
        <w:trPr>
          <w:trHeight w:val="20"/>
        </w:trPr>
        <w:tc>
          <w:tcPr>
            <w:tcW w:w="319" w:type="pct"/>
            <w:shd w:val="clear" w:color="000000" w:fill="FFFFFF"/>
            <w:noWrap/>
            <w:vAlign w:val="center"/>
          </w:tcPr>
          <w:p w14:paraId="65FF3AC9" w14:textId="77777777" w:rsidR="005B3589" w:rsidRDefault="00F7448F">
            <w:pPr>
              <w:contextualSpacing/>
              <w:jc w:val="left"/>
              <w:rPr>
                <w:rFonts w:ascii="宋体" w:hAnsi="宋体"/>
                <w:sz w:val="24"/>
              </w:rPr>
            </w:pPr>
            <w:r>
              <w:rPr>
                <w:rFonts w:ascii="宋体" w:hAnsi="宋体" w:hint="eastAsia"/>
                <w:sz w:val="24"/>
              </w:rPr>
              <w:t>4</w:t>
            </w:r>
            <w:r>
              <w:rPr>
                <w:rFonts w:ascii="宋体" w:hAnsi="宋体"/>
                <w:sz w:val="24"/>
              </w:rPr>
              <w:t>9</w:t>
            </w:r>
          </w:p>
        </w:tc>
        <w:tc>
          <w:tcPr>
            <w:tcW w:w="508" w:type="pct"/>
            <w:vMerge/>
            <w:shd w:val="clear" w:color="auto" w:fill="auto"/>
            <w:vAlign w:val="center"/>
          </w:tcPr>
          <w:p w14:paraId="0B7F24DD"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27B5DEB8" w14:textId="77777777" w:rsidR="005B3589" w:rsidRDefault="005B3589">
            <w:pPr>
              <w:contextualSpacing/>
              <w:jc w:val="left"/>
              <w:rPr>
                <w:rFonts w:ascii="宋体" w:hAnsi="宋体"/>
                <w:sz w:val="24"/>
              </w:rPr>
            </w:pPr>
          </w:p>
        </w:tc>
        <w:tc>
          <w:tcPr>
            <w:tcW w:w="2494" w:type="pct"/>
            <w:shd w:val="clear" w:color="000000" w:fill="FFFFFF"/>
            <w:vAlign w:val="center"/>
          </w:tcPr>
          <w:p w14:paraId="072E07AC" w14:textId="77777777" w:rsidR="005B3589" w:rsidRDefault="00F7448F">
            <w:pPr>
              <w:contextualSpacing/>
              <w:jc w:val="left"/>
              <w:rPr>
                <w:rFonts w:ascii="宋体" w:hAnsi="宋体"/>
                <w:sz w:val="24"/>
              </w:rPr>
            </w:pPr>
            <w:r>
              <w:rPr>
                <w:rFonts w:ascii="宋体" w:hAnsi="宋体" w:hint="eastAsia"/>
                <w:sz w:val="24"/>
              </w:rPr>
              <w:t>提供显眼的图标，体现患者的跌倒评估结果，如高危跌倒</w:t>
            </w:r>
          </w:p>
        </w:tc>
      </w:tr>
      <w:tr w:rsidR="005B3589" w14:paraId="4A81B4A1" w14:textId="77777777">
        <w:trPr>
          <w:trHeight w:val="20"/>
        </w:trPr>
        <w:tc>
          <w:tcPr>
            <w:tcW w:w="319" w:type="pct"/>
            <w:shd w:val="clear" w:color="000000" w:fill="FFFFFF"/>
            <w:noWrap/>
            <w:vAlign w:val="center"/>
          </w:tcPr>
          <w:p w14:paraId="05EE9D5A"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0</w:t>
            </w:r>
          </w:p>
        </w:tc>
        <w:tc>
          <w:tcPr>
            <w:tcW w:w="508" w:type="pct"/>
            <w:vMerge/>
            <w:shd w:val="clear" w:color="auto" w:fill="auto"/>
            <w:vAlign w:val="center"/>
          </w:tcPr>
          <w:p w14:paraId="2E174336"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4D7A4D53" w14:textId="77777777" w:rsidR="005B3589" w:rsidRDefault="005B3589">
            <w:pPr>
              <w:contextualSpacing/>
              <w:jc w:val="left"/>
              <w:rPr>
                <w:rFonts w:ascii="宋体" w:hAnsi="宋体"/>
                <w:sz w:val="24"/>
              </w:rPr>
            </w:pPr>
          </w:p>
        </w:tc>
        <w:tc>
          <w:tcPr>
            <w:tcW w:w="2494" w:type="pct"/>
            <w:shd w:val="clear" w:color="000000" w:fill="FFFFFF"/>
            <w:vAlign w:val="center"/>
          </w:tcPr>
          <w:p w14:paraId="67F559C4" w14:textId="77777777" w:rsidR="005B3589" w:rsidRDefault="00F7448F">
            <w:pPr>
              <w:contextualSpacing/>
              <w:jc w:val="left"/>
              <w:rPr>
                <w:rFonts w:ascii="宋体" w:hAnsi="宋体"/>
                <w:sz w:val="24"/>
              </w:rPr>
            </w:pPr>
            <w:r>
              <w:rPr>
                <w:rFonts w:ascii="宋体" w:hAnsi="宋体" w:hint="eastAsia"/>
                <w:sz w:val="24"/>
              </w:rPr>
              <w:t>展示患者疾病的感染性情况，如飞沫感染</w:t>
            </w:r>
          </w:p>
        </w:tc>
      </w:tr>
      <w:tr w:rsidR="005B3589" w14:paraId="77CF2201" w14:textId="77777777">
        <w:trPr>
          <w:trHeight w:val="20"/>
        </w:trPr>
        <w:tc>
          <w:tcPr>
            <w:tcW w:w="319" w:type="pct"/>
            <w:shd w:val="clear" w:color="000000" w:fill="FFFFFF"/>
            <w:noWrap/>
            <w:vAlign w:val="center"/>
          </w:tcPr>
          <w:p w14:paraId="6CFB6B10"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1</w:t>
            </w:r>
          </w:p>
        </w:tc>
        <w:tc>
          <w:tcPr>
            <w:tcW w:w="508" w:type="pct"/>
            <w:vMerge/>
            <w:shd w:val="clear" w:color="auto" w:fill="auto"/>
            <w:vAlign w:val="center"/>
          </w:tcPr>
          <w:p w14:paraId="04473835"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3B43F23E" w14:textId="77777777" w:rsidR="005B3589" w:rsidRDefault="005B3589">
            <w:pPr>
              <w:contextualSpacing/>
              <w:jc w:val="left"/>
              <w:rPr>
                <w:rFonts w:ascii="宋体" w:hAnsi="宋体"/>
                <w:sz w:val="24"/>
              </w:rPr>
            </w:pPr>
          </w:p>
        </w:tc>
        <w:tc>
          <w:tcPr>
            <w:tcW w:w="2494" w:type="pct"/>
            <w:shd w:val="clear" w:color="000000" w:fill="FFFFFF"/>
            <w:vAlign w:val="center"/>
          </w:tcPr>
          <w:p w14:paraId="38B0F5B6" w14:textId="77777777" w:rsidR="005B3589" w:rsidRDefault="00F7448F">
            <w:pPr>
              <w:contextualSpacing/>
              <w:jc w:val="left"/>
              <w:rPr>
                <w:rFonts w:ascii="宋体" w:hAnsi="宋体"/>
                <w:sz w:val="24"/>
              </w:rPr>
            </w:pPr>
            <w:r>
              <w:rPr>
                <w:rFonts w:ascii="宋体" w:hAnsi="宋体" w:hint="eastAsia"/>
                <w:sz w:val="24"/>
              </w:rPr>
              <w:t>提供显眼的图标，体现患者的压疮评估结果，如高危压疮</w:t>
            </w:r>
          </w:p>
        </w:tc>
      </w:tr>
      <w:tr w:rsidR="005B3589" w14:paraId="756F0C82" w14:textId="77777777">
        <w:trPr>
          <w:trHeight w:val="20"/>
        </w:trPr>
        <w:tc>
          <w:tcPr>
            <w:tcW w:w="319" w:type="pct"/>
            <w:shd w:val="clear" w:color="000000" w:fill="FFFFFF"/>
            <w:noWrap/>
            <w:vAlign w:val="center"/>
          </w:tcPr>
          <w:p w14:paraId="605866DD"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2</w:t>
            </w:r>
          </w:p>
        </w:tc>
        <w:tc>
          <w:tcPr>
            <w:tcW w:w="508" w:type="pct"/>
            <w:vMerge/>
            <w:shd w:val="clear" w:color="auto" w:fill="auto"/>
            <w:vAlign w:val="center"/>
          </w:tcPr>
          <w:p w14:paraId="3A6F18B5" w14:textId="77777777" w:rsidR="005B3589" w:rsidRDefault="005B3589">
            <w:pPr>
              <w:contextualSpacing/>
              <w:jc w:val="left"/>
              <w:rPr>
                <w:rFonts w:ascii="宋体" w:hAnsi="宋体"/>
                <w:sz w:val="24"/>
              </w:rPr>
            </w:pPr>
          </w:p>
        </w:tc>
        <w:tc>
          <w:tcPr>
            <w:tcW w:w="1679" w:type="pct"/>
            <w:gridSpan w:val="2"/>
            <w:vMerge/>
            <w:shd w:val="clear" w:color="auto" w:fill="auto"/>
            <w:vAlign w:val="center"/>
          </w:tcPr>
          <w:p w14:paraId="5313AB39" w14:textId="77777777" w:rsidR="005B3589" w:rsidRDefault="005B3589">
            <w:pPr>
              <w:contextualSpacing/>
              <w:jc w:val="left"/>
              <w:rPr>
                <w:rFonts w:ascii="宋体" w:hAnsi="宋体"/>
                <w:sz w:val="24"/>
              </w:rPr>
            </w:pPr>
          </w:p>
        </w:tc>
        <w:tc>
          <w:tcPr>
            <w:tcW w:w="2494" w:type="pct"/>
            <w:shd w:val="clear" w:color="000000" w:fill="FFFFFF"/>
            <w:vAlign w:val="center"/>
          </w:tcPr>
          <w:p w14:paraId="349C90E2" w14:textId="77777777" w:rsidR="005B3589" w:rsidRDefault="00F7448F">
            <w:pPr>
              <w:contextualSpacing/>
              <w:jc w:val="left"/>
              <w:rPr>
                <w:rFonts w:ascii="宋体" w:hAnsi="宋体"/>
                <w:sz w:val="24"/>
              </w:rPr>
            </w:pPr>
            <w:r>
              <w:rPr>
                <w:rFonts w:ascii="宋体" w:hAnsi="宋体" w:hint="eastAsia"/>
                <w:sz w:val="24"/>
              </w:rPr>
              <w:t>提供显眼的图标，表征患者是否有过敏史</w:t>
            </w:r>
          </w:p>
        </w:tc>
      </w:tr>
      <w:tr w:rsidR="005B3589" w14:paraId="3D7321BD" w14:textId="77777777">
        <w:trPr>
          <w:trHeight w:val="20"/>
        </w:trPr>
        <w:tc>
          <w:tcPr>
            <w:tcW w:w="319" w:type="pct"/>
            <w:shd w:val="clear" w:color="000000" w:fill="FFFFFF"/>
            <w:noWrap/>
            <w:vAlign w:val="center"/>
          </w:tcPr>
          <w:p w14:paraId="403FD256"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3</w:t>
            </w:r>
          </w:p>
        </w:tc>
        <w:tc>
          <w:tcPr>
            <w:tcW w:w="508" w:type="pct"/>
            <w:vMerge w:val="restart"/>
            <w:shd w:val="clear" w:color="000000" w:fill="FFFFFF"/>
            <w:noWrap/>
            <w:vAlign w:val="center"/>
          </w:tcPr>
          <w:p w14:paraId="6B74F180" w14:textId="77777777" w:rsidR="005B3589" w:rsidRDefault="00F7448F">
            <w:pPr>
              <w:contextualSpacing/>
              <w:jc w:val="left"/>
              <w:rPr>
                <w:rFonts w:ascii="宋体" w:hAnsi="宋体"/>
                <w:sz w:val="24"/>
              </w:rPr>
            </w:pPr>
            <w:r>
              <w:rPr>
                <w:rFonts w:ascii="宋体" w:hAnsi="宋体" w:hint="eastAsia"/>
                <w:sz w:val="24"/>
              </w:rPr>
              <w:t>系统设置</w:t>
            </w:r>
          </w:p>
        </w:tc>
        <w:tc>
          <w:tcPr>
            <w:tcW w:w="697" w:type="pct"/>
            <w:vMerge w:val="restart"/>
            <w:shd w:val="clear" w:color="000000" w:fill="FFFFFF"/>
            <w:noWrap/>
            <w:vAlign w:val="center"/>
          </w:tcPr>
          <w:p w14:paraId="0061A78D" w14:textId="77777777" w:rsidR="005B3589" w:rsidRDefault="00F7448F">
            <w:pPr>
              <w:contextualSpacing/>
              <w:jc w:val="left"/>
              <w:rPr>
                <w:rFonts w:ascii="宋体" w:hAnsi="宋体"/>
                <w:sz w:val="24"/>
              </w:rPr>
            </w:pPr>
            <w:r>
              <w:rPr>
                <w:rFonts w:ascii="宋体" w:hAnsi="宋体" w:hint="eastAsia"/>
                <w:sz w:val="24"/>
              </w:rPr>
              <w:t>设备管理</w:t>
            </w:r>
          </w:p>
        </w:tc>
        <w:tc>
          <w:tcPr>
            <w:tcW w:w="981" w:type="pct"/>
            <w:shd w:val="clear" w:color="000000" w:fill="FFFFFF"/>
            <w:noWrap/>
            <w:vAlign w:val="center"/>
          </w:tcPr>
          <w:p w14:paraId="3D657D00" w14:textId="77777777" w:rsidR="005B3589" w:rsidRDefault="00F7448F">
            <w:pPr>
              <w:contextualSpacing/>
              <w:jc w:val="left"/>
              <w:rPr>
                <w:rFonts w:ascii="宋体" w:hAnsi="宋体"/>
                <w:sz w:val="24"/>
              </w:rPr>
            </w:pPr>
            <w:r>
              <w:rPr>
                <w:rFonts w:ascii="宋体" w:hAnsi="宋体" w:hint="eastAsia"/>
                <w:sz w:val="24"/>
              </w:rPr>
              <w:t>设备连接状态监控</w:t>
            </w:r>
          </w:p>
        </w:tc>
        <w:tc>
          <w:tcPr>
            <w:tcW w:w="2494" w:type="pct"/>
            <w:shd w:val="clear" w:color="000000" w:fill="FFFFFF"/>
            <w:noWrap/>
            <w:vAlign w:val="center"/>
          </w:tcPr>
          <w:p w14:paraId="79794C5A" w14:textId="77777777" w:rsidR="005B3589" w:rsidRDefault="00F7448F">
            <w:pPr>
              <w:contextualSpacing/>
              <w:jc w:val="left"/>
              <w:rPr>
                <w:rFonts w:ascii="宋体" w:hAnsi="宋体"/>
                <w:sz w:val="24"/>
              </w:rPr>
            </w:pPr>
            <w:r>
              <w:rPr>
                <w:rFonts w:ascii="宋体" w:hAnsi="宋体" w:hint="eastAsia"/>
                <w:sz w:val="24"/>
              </w:rPr>
              <w:t>实时监控各设备的服务器连接状况</w:t>
            </w:r>
          </w:p>
        </w:tc>
      </w:tr>
      <w:tr w:rsidR="005B3589" w14:paraId="5A0695BA" w14:textId="77777777">
        <w:trPr>
          <w:trHeight w:val="20"/>
        </w:trPr>
        <w:tc>
          <w:tcPr>
            <w:tcW w:w="319" w:type="pct"/>
            <w:shd w:val="clear" w:color="000000" w:fill="FFFFFF"/>
            <w:noWrap/>
            <w:vAlign w:val="center"/>
          </w:tcPr>
          <w:p w14:paraId="04E2320C"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4</w:t>
            </w:r>
          </w:p>
        </w:tc>
        <w:tc>
          <w:tcPr>
            <w:tcW w:w="508" w:type="pct"/>
            <w:vMerge/>
            <w:shd w:val="clear" w:color="auto" w:fill="auto"/>
            <w:vAlign w:val="center"/>
          </w:tcPr>
          <w:p w14:paraId="74A6966D" w14:textId="77777777" w:rsidR="005B3589" w:rsidRDefault="005B3589">
            <w:pPr>
              <w:contextualSpacing/>
              <w:jc w:val="left"/>
              <w:rPr>
                <w:rFonts w:ascii="宋体" w:hAnsi="宋体"/>
                <w:sz w:val="24"/>
              </w:rPr>
            </w:pPr>
          </w:p>
        </w:tc>
        <w:tc>
          <w:tcPr>
            <w:tcW w:w="697" w:type="pct"/>
            <w:vMerge/>
            <w:shd w:val="clear" w:color="auto" w:fill="auto"/>
            <w:vAlign w:val="center"/>
          </w:tcPr>
          <w:p w14:paraId="35E5C9E9" w14:textId="77777777" w:rsidR="005B3589" w:rsidRDefault="005B3589">
            <w:pPr>
              <w:contextualSpacing/>
              <w:jc w:val="left"/>
              <w:rPr>
                <w:rFonts w:ascii="宋体" w:hAnsi="宋体"/>
                <w:sz w:val="24"/>
              </w:rPr>
            </w:pPr>
          </w:p>
        </w:tc>
        <w:tc>
          <w:tcPr>
            <w:tcW w:w="981" w:type="pct"/>
            <w:shd w:val="clear" w:color="000000" w:fill="FFFFFF"/>
            <w:noWrap/>
            <w:vAlign w:val="center"/>
          </w:tcPr>
          <w:p w14:paraId="4B7FC24A" w14:textId="77777777" w:rsidR="005B3589" w:rsidRDefault="00F7448F">
            <w:pPr>
              <w:contextualSpacing/>
              <w:jc w:val="left"/>
              <w:rPr>
                <w:rFonts w:ascii="宋体" w:hAnsi="宋体"/>
                <w:sz w:val="24"/>
              </w:rPr>
            </w:pPr>
            <w:r>
              <w:rPr>
                <w:rFonts w:ascii="宋体" w:hAnsi="宋体" w:hint="eastAsia"/>
                <w:sz w:val="24"/>
              </w:rPr>
              <w:t>设备网络状态监控</w:t>
            </w:r>
          </w:p>
        </w:tc>
        <w:tc>
          <w:tcPr>
            <w:tcW w:w="2494" w:type="pct"/>
            <w:shd w:val="clear" w:color="000000" w:fill="FFFFFF"/>
            <w:noWrap/>
            <w:vAlign w:val="center"/>
          </w:tcPr>
          <w:p w14:paraId="7F4D7821" w14:textId="77777777" w:rsidR="005B3589" w:rsidRDefault="00F7448F">
            <w:pPr>
              <w:contextualSpacing/>
              <w:jc w:val="left"/>
              <w:rPr>
                <w:rFonts w:ascii="宋体" w:hAnsi="宋体"/>
                <w:sz w:val="24"/>
              </w:rPr>
            </w:pPr>
            <w:r>
              <w:rPr>
                <w:rFonts w:ascii="宋体" w:hAnsi="宋体" w:hint="eastAsia"/>
                <w:sz w:val="24"/>
              </w:rPr>
              <w:t>实时监控各设备的网络连接状况</w:t>
            </w:r>
          </w:p>
        </w:tc>
      </w:tr>
      <w:tr w:rsidR="005B3589" w14:paraId="711531B9" w14:textId="77777777">
        <w:trPr>
          <w:trHeight w:val="20"/>
        </w:trPr>
        <w:tc>
          <w:tcPr>
            <w:tcW w:w="319" w:type="pct"/>
            <w:shd w:val="clear" w:color="000000" w:fill="FFFFFF"/>
            <w:noWrap/>
            <w:vAlign w:val="center"/>
          </w:tcPr>
          <w:p w14:paraId="49AAF7A2"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5</w:t>
            </w:r>
          </w:p>
        </w:tc>
        <w:tc>
          <w:tcPr>
            <w:tcW w:w="508" w:type="pct"/>
            <w:vMerge/>
            <w:shd w:val="clear" w:color="auto" w:fill="auto"/>
            <w:vAlign w:val="center"/>
          </w:tcPr>
          <w:p w14:paraId="3EEACD61" w14:textId="77777777" w:rsidR="005B3589" w:rsidRDefault="005B3589">
            <w:pPr>
              <w:contextualSpacing/>
              <w:jc w:val="left"/>
              <w:rPr>
                <w:rFonts w:ascii="宋体" w:hAnsi="宋体"/>
                <w:sz w:val="24"/>
              </w:rPr>
            </w:pPr>
          </w:p>
        </w:tc>
        <w:tc>
          <w:tcPr>
            <w:tcW w:w="697" w:type="pct"/>
            <w:vMerge/>
            <w:shd w:val="clear" w:color="auto" w:fill="auto"/>
            <w:vAlign w:val="center"/>
          </w:tcPr>
          <w:p w14:paraId="50D5DFAC" w14:textId="77777777" w:rsidR="005B3589" w:rsidRDefault="005B3589">
            <w:pPr>
              <w:contextualSpacing/>
              <w:jc w:val="left"/>
              <w:rPr>
                <w:rFonts w:ascii="宋体" w:hAnsi="宋体"/>
                <w:sz w:val="24"/>
              </w:rPr>
            </w:pPr>
          </w:p>
        </w:tc>
        <w:tc>
          <w:tcPr>
            <w:tcW w:w="981" w:type="pct"/>
            <w:shd w:val="clear" w:color="000000" w:fill="FFFFFF"/>
            <w:noWrap/>
            <w:vAlign w:val="center"/>
          </w:tcPr>
          <w:p w14:paraId="37F2B6BB" w14:textId="77777777" w:rsidR="005B3589" w:rsidRDefault="00F7448F">
            <w:pPr>
              <w:contextualSpacing/>
              <w:jc w:val="left"/>
              <w:rPr>
                <w:rFonts w:ascii="宋体" w:hAnsi="宋体"/>
                <w:sz w:val="24"/>
              </w:rPr>
            </w:pPr>
            <w:r>
              <w:rPr>
                <w:rFonts w:ascii="宋体" w:hAnsi="宋体" w:hint="eastAsia"/>
                <w:sz w:val="24"/>
              </w:rPr>
              <w:t>设备版本状态监控</w:t>
            </w:r>
          </w:p>
        </w:tc>
        <w:tc>
          <w:tcPr>
            <w:tcW w:w="2494" w:type="pct"/>
            <w:shd w:val="clear" w:color="000000" w:fill="FFFFFF"/>
            <w:noWrap/>
            <w:vAlign w:val="center"/>
          </w:tcPr>
          <w:p w14:paraId="7558F753" w14:textId="77777777" w:rsidR="005B3589" w:rsidRDefault="00F7448F">
            <w:pPr>
              <w:contextualSpacing/>
              <w:jc w:val="left"/>
              <w:rPr>
                <w:rFonts w:ascii="宋体" w:hAnsi="宋体"/>
                <w:sz w:val="24"/>
              </w:rPr>
            </w:pPr>
            <w:r>
              <w:rPr>
                <w:rFonts w:ascii="宋体" w:hAnsi="宋体" w:hint="eastAsia"/>
                <w:sz w:val="24"/>
              </w:rPr>
              <w:t>实时监控各设备版本状况</w:t>
            </w:r>
          </w:p>
        </w:tc>
      </w:tr>
      <w:tr w:rsidR="005B3589" w14:paraId="3576AC6A" w14:textId="77777777">
        <w:trPr>
          <w:trHeight w:val="20"/>
        </w:trPr>
        <w:tc>
          <w:tcPr>
            <w:tcW w:w="319" w:type="pct"/>
            <w:shd w:val="clear" w:color="000000" w:fill="FFFFFF"/>
            <w:noWrap/>
            <w:vAlign w:val="center"/>
          </w:tcPr>
          <w:p w14:paraId="552168BD"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6</w:t>
            </w:r>
          </w:p>
        </w:tc>
        <w:tc>
          <w:tcPr>
            <w:tcW w:w="508" w:type="pct"/>
            <w:vMerge/>
            <w:shd w:val="clear" w:color="auto" w:fill="auto"/>
            <w:vAlign w:val="center"/>
          </w:tcPr>
          <w:p w14:paraId="7DBBEF1A" w14:textId="77777777" w:rsidR="005B3589" w:rsidRDefault="005B3589">
            <w:pPr>
              <w:contextualSpacing/>
              <w:jc w:val="left"/>
              <w:rPr>
                <w:rFonts w:ascii="宋体" w:hAnsi="宋体"/>
                <w:sz w:val="24"/>
              </w:rPr>
            </w:pPr>
          </w:p>
        </w:tc>
        <w:tc>
          <w:tcPr>
            <w:tcW w:w="697" w:type="pct"/>
            <w:vMerge/>
            <w:shd w:val="clear" w:color="auto" w:fill="auto"/>
            <w:vAlign w:val="center"/>
          </w:tcPr>
          <w:p w14:paraId="2DD0AD7C" w14:textId="77777777" w:rsidR="005B3589" w:rsidRDefault="005B3589">
            <w:pPr>
              <w:contextualSpacing/>
              <w:jc w:val="left"/>
              <w:rPr>
                <w:rFonts w:ascii="宋体" w:hAnsi="宋体"/>
                <w:sz w:val="24"/>
              </w:rPr>
            </w:pPr>
          </w:p>
        </w:tc>
        <w:tc>
          <w:tcPr>
            <w:tcW w:w="981" w:type="pct"/>
            <w:shd w:val="clear" w:color="000000" w:fill="FFFFFF"/>
            <w:noWrap/>
            <w:vAlign w:val="center"/>
          </w:tcPr>
          <w:p w14:paraId="399C3D66" w14:textId="77777777" w:rsidR="005B3589" w:rsidRDefault="00F7448F">
            <w:pPr>
              <w:contextualSpacing/>
              <w:jc w:val="left"/>
              <w:rPr>
                <w:rFonts w:ascii="宋体" w:hAnsi="宋体"/>
                <w:sz w:val="24"/>
              </w:rPr>
            </w:pPr>
            <w:r>
              <w:rPr>
                <w:rFonts w:ascii="宋体" w:hAnsi="宋体" w:hint="eastAsia"/>
                <w:sz w:val="24"/>
              </w:rPr>
              <w:t>设备远程亮度控制</w:t>
            </w:r>
          </w:p>
        </w:tc>
        <w:tc>
          <w:tcPr>
            <w:tcW w:w="2494" w:type="pct"/>
            <w:shd w:val="clear" w:color="000000" w:fill="FFFFFF"/>
            <w:noWrap/>
            <w:vAlign w:val="center"/>
          </w:tcPr>
          <w:p w14:paraId="39EC333E" w14:textId="77777777" w:rsidR="005B3589" w:rsidRDefault="00F7448F">
            <w:pPr>
              <w:contextualSpacing/>
              <w:jc w:val="left"/>
              <w:rPr>
                <w:rFonts w:ascii="宋体" w:hAnsi="宋体"/>
                <w:sz w:val="24"/>
              </w:rPr>
            </w:pPr>
            <w:r>
              <w:rPr>
                <w:rFonts w:ascii="宋体" w:hAnsi="宋体" w:hint="eastAsia"/>
                <w:sz w:val="24"/>
              </w:rPr>
              <w:t>远程控制设备的亮暗屏幕</w:t>
            </w:r>
          </w:p>
        </w:tc>
      </w:tr>
      <w:tr w:rsidR="005B3589" w14:paraId="2E18D67E" w14:textId="77777777">
        <w:trPr>
          <w:trHeight w:val="20"/>
        </w:trPr>
        <w:tc>
          <w:tcPr>
            <w:tcW w:w="319" w:type="pct"/>
            <w:shd w:val="clear" w:color="000000" w:fill="FFFFFF"/>
            <w:noWrap/>
            <w:vAlign w:val="center"/>
          </w:tcPr>
          <w:p w14:paraId="24C11EA6"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7</w:t>
            </w:r>
          </w:p>
        </w:tc>
        <w:tc>
          <w:tcPr>
            <w:tcW w:w="508" w:type="pct"/>
            <w:vMerge/>
            <w:shd w:val="clear" w:color="auto" w:fill="auto"/>
            <w:vAlign w:val="center"/>
          </w:tcPr>
          <w:p w14:paraId="1FC18C5D" w14:textId="77777777" w:rsidR="005B3589" w:rsidRDefault="005B3589">
            <w:pPr>
              <w:contextualSpacing/>
              <w:jc w:val="left"/>
              <w:rPr>
                <w:rFonts w:ascii="宋体" w:hAnsi="宋体"/>
                <w:sz w:val="24"/>
              </w:rPr>
            </w:pPr>
          </w:p>
        </w:tc>
        <w:tc>
          <w:tcPr>
            <w:tcW w:w="697" w:type="pct"/>
            <w:vMerge/>
            <w:shd w:val="clear" w:color="auto" w:fill="auto"/>
            <w:vAlign w:val="center"/>
          </w:tcPr>
          <w:p w14:paraId="5F329F41" w14:textId="77777777" w:rsidR="005B3589" w:rsidRDefault="005B3589">
            <w:pPr>
              <w:contextualSpacing/>
              <w:jc w:val="left"/>
              <w:rPr>
                <w:rFonts w:ascii="宋体" w:hAnsi="宋体"/>
                <w:sz w:val="24"/>
              </w:rPr>
            </w:pPr>
          </w:p>
        </w:tc>
        <w:tc>
          <w:tcPr>
            <w:tcW w:w="981" w:type="pct"/>
            <w:shd w:val="clear" w:color="000000" w:fill="FFFFFF"/>
            <w:noWrap/>
            <w:vAlign w:val="center"/>
          </w:tcPr>
          <w:p w14:paraId="341467CA" w14:textId="77777777" w:rsidR="005B3589" w:rsidRDefault="00F7448F">
            <w:pPr>
              <w:contextualSpacing/>
              <w:jc w:val="left"/>
              <w:rPr>
                <w:rFonts w:ascii="宋体" w:hAnsi="宋体"/>
                <w:sz w:val="24"/>
              </w:rPr>
            </w:pPr>
            <w:r>
              <w:rPr>
                <w:rFonts w:ascii="宋体" w:hAnsi="宋体" w:hint="eastAsia"/>
                <w:sz w:val="24"/>
              </w:rPr>
              <w:t>设备远程系统控制</w:t>
            </w:r>
          </w:p>
        </w:tc>
        <w:tc>
          <w:tcPr>
            <w:tcW w:w="2494" w:type="pct"/>
            <w:shd w:val="clear" w:color="000000" w:fill="FFFFFF"/>
            <w:noWrap/>
            <w:vAlign w:val="center"/>
          </w:tcPr>
          <w:p w14:paraId="0DDE8ECC" w14:textId="77777777" w:rsidR="005B3589" w:rsidRDefault="00F7448F">
            <w:pPr>
              <w:contextualSpacing/>
              <w:jc w:val="left"/>
              <w:rPr>
                <w:rFonts w:ascii="宋体" w:hAnsi="宋体"/>
                <w:sz w:val="24"/>
              </w:rPr>
            </w:pPr>
            <w:r>
              <w:rPr>
                <w:rFonts w:ascii="宋体" w:hAnsi="宋体" w:hint="eastAsia"/>
                <w:sz w:val="24"/>
              </w:rPr>
              <w:t>远程控制设备进行重启</w:t>
            </w:r>
          </w:p>
        </w:tc>
      </w:tr>
      <w:tr w:rsidR="005B3589" w14:paraId="4A154F64" w14:textId="77777777">
        <w:trPr>
          <w:trHeight w:val="20"/>
        </w:trPr>
        <w:tc>
          <w:tcPr>
            <w:tcW w:w="319" w:type="pct"/>
            <w:shd w:val="clear" w:color="000000" w:fill="FFFFFF"/>
            <w:noWrap/>
            <w:vAlign w:val="center"/>
          </w:tcPr>
          <w:p w14:paraId="09E963F6"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8</w:t>
            </w:r>
          </w:p>
        </w:tc>
        <w:tc>
          <w:tcPr>
            <w:tcW w:w="508" w:type="pct"/>
            <w:vMerge/>
            <w:shd w:val="clear" w:color="auto" w:fill="auto"/>
            <w:vAlign w:val="center"/>
          </w:tcPr>
          <w:p w14:paraId="59AC9315" w14:textId="77777777" w:rsidR="005B3589" w:rsidRDefault="005B3589">
            <w:pPr>
              <w:contextualSpacing/>
              <w:jc w:val="left"/>
              <w:rPr>
                <w:rFonts w:ascii="宋体" w:hAnsi="宋体"/>
                <w:sz w:val="24"/>
              </w:rPr>
            </w:pPr>
          </w:p>
        </w:tc>
        <w:tc>
          <w:tcPr>
            <w:tcW w:w="697" w:type="pct"/>
            <w:vMerge/>
            <w:shd w:val="clear" w:color="auto" w:fill="auto"/>
            <w:vAlign w:val="center"/>
          </w:tcPr>
          <w:p w14:paraId="4C9367BE" w14:textId="77777777" w:rsidR="005B3589" w:rsidRDefault="005B3589">
            <w:pPr>
              <w:contextualSpacing/>
              <w:jc w:val="left"/>
              <w:rPr>
                <w:rFonts w:ascii="宋体" w:hAnsi="宋体"/>
                <w:sz w:val="24"/>
              </w:rPr>
            </w:pPr>
          </w:p>
        </w:tc>
        <w:tc>
          <w:tcPr>
            <w:tcW w:w="981" w:type="pct"/>
            <w:shd w:val="clear" w:color="000000" w:fill="FFFFFF"/>
            <w:noWrap/>
            <w:vAlign w:val="center"/>
          </w:tcPr>
          <w:p w14:paraId="4DFFB911" w14:textId="77777777" w:rsidR="005B3589" w:rsidRDefault="00F7448F">
            <w:pPr>
              <w:contextualSpacing/>
              <w:jc w:val="left"/>
              <w:rPr>
                <w:rFonts w:ascii="宋体" w:hAnsi="宋体"/>
                <w:sz w:val="24"/>
              </w:rPr>
            </w:pPr>
            <w:r>
              <w:rPr>
                <w:rFonts w:ascii="宋体" w:hAnsi="宋体" w:hint="eastAsia"/>
                <w:sz w:val="24"/>
              </w:rPr>
              <w:t>设备远程升级</w:t>
            </w:r>
          </w:p>
        </w:tc>
        <w:tc>
          <w:tcPr>
            <w:tcW w:w="2494" w:type="pct"/>
            <w:shd w:val="clear" w:color="000000" w:fill="FFFFFF"/>
            <w:noWrap/>
            <w:vAlign w:val="center"/>
          </w:tcPr>
          <w:p w14:paraId="666BA13B" w14:textId="77777777" w:rsidR="005B3589" w:rsidRDefault="00F7448F">
            <w:pPr>
              <w:contextualSpacing/>
              <w:jc w:val="left"/>
              <w:rPr>
                <w:rFonts w:ascii="宋体" w:hAnsi="宋体"/>
                <w:sz w:val="24"/>
              </w:rPr>
            </w:pPr>
            <w:r>
              <w:rPr>
                <w:rFonts w:ascii="宋体" w:hAnsi="宋体" w:hint="eastAsia"/>
                <w:sz w:val="24"/>
              </w:rPr>
              <w:t>用于设备分批次更新</w:t>
            </w:r>
          </w:p>
        </w:tc>
      </w:tr>
      <w:tr w:rsidR="005B3589" w14:paraId="4E3EE501" w14:textId="77777777">
        <w:trPr>
          <w:trHeight w:val="20"/>
        </w:trPr>
        <w:tc>
          <w:tcPr>
            <w:tcW w:w="319" w:type="pct"/>
            <w:shd w:val="clear" w:color="000000" w:fill="FFFFFF"/>
            <w:noWrap/>
            <w:vAlign w:val="center"/>
          </w:tcPr>
          <w:p w14:paraId="2E938BF1" w14:textId="77777777" w:rsidR="005B3589" w:rsidRDefault="00F7448F">
            <w:pPr>
              <w:contextualSpacing/>
              <w:jc w:val="left"/>
              <w:rPr>
                <w:rFonts w:ascii="宋体" w:hAnsi="宋体"/>
                <w:sz w:val="24"/>
              </w:rPr>
            </w:pPr>
            <w:r>
              <w:rPr>
                <w:rFonts w:ascii="宋体" w:hAnsi="宋体" w:hint="eastAsia"/>
                <w:sz w:val="24"/>
              </w:rPr>
              <w:t>5</w:t>
            </w:r>
            <w:r>
              <w:rPr>
                <w:rFonts w:ascii="宋体" w:hAnsi="宋体"/>
                <w:sz w:val="24"/>
              </w:rPr>
              <w:t>9</w:t>
            </w:r>
          </w:p>
        </w:tc>
        <w:tc>
          <w:tcPr>
            <w:tcW w:w="508" w:type="pct"/>
            <w:vMerge/>
            <w:shd w:val="clear" w:color="auto" w:fill="auto"/>
            <w:vAlign w:val="center"/>
          </w:tcPr>
          <w:p w14:paraId="6D6C6381" w14:textId="77777777" w:rsidR="005B3589" w:rsidRDefault="005B3589">
            <w:pPr>
              <w:contextualSpacing/>
              <w:jc w:val="left"/>
              <w:rPr>
                <w:rFonts w:ascii="宋体" w:hAnsi="宋体"/>
                <w:sz w:val="24"/>
              </w:rPr>
            </w:pPr>
          </w:p>
        </w:tc>
        <w:tc>
          <w:tcPr>
            <w:tcW w:w="697" w:type="pct"/>
            <w:vMerge w:val="restart"/>
            <w:shd w:val="clear" w:color="000000" w:fill="FFFFFF"/>
            <w:noWrap/>
            <w:vAlign w:val="center"/>
          </w:tcPr>
          <w:p w14:paraId="72324C96" w14:textId="77777777" w:rsidR="005B3589" w:rsidRDefault="00F7448F">
            <w:pPr>
              <w:contextualSpacing/>
              <w:jc w:val="left"/>
              <w:rPr>
                <w:rFonts w:ascii="宋体" w:hAnsi="宋体"/>
                <w:sz w:val="24"/>
              </w:rPr>
            </w:pPr>
            <w:r>
              <w:rPr>
                <w:rFonts w:ascii="宋体" w:hAnsi="宋体" w:hint="eastAsia"/>
                <w:sz w:val="24"/>
              </w:rPr>
              <w:t>用户管理</w:t>
            </w:r>
          </w:p>
        </w:tc>
        <w:tc>
          <w:tcPr>
            <w:tcW w:w="981" w:type="pct"/>
            <w:shd w:val="clear" w:color="000000" w:fill="FFFFFF"/>
            <w:noWrap/>
            <w:vAlign w:val="center"/>
          </w:tcPr>
          <w:p w14:paraId="0EB11918" w14:textId="77777777" w:rsidR="005B3589" w:rsidRDefault="00F7448F">
            <w:pPr>
              <w:contextualSpacing/>
              <w:jc w:val="left"/>
              <w:rPr>
                <w:rFonts w:ascii="宋体" w:hAnsi="宋体"/>
                <w:sz w:val="24"/>
              </w:rPr>
            </w:pPr>
            <w:r>
              <w:rPr>
                <w:rFonts w:ascii="宋体" w:hAnsi="宋体" w:hint="eastAsia"/>
                <w:sz w:val="24"/>
              </w:rPr>
              <w:t>用户维护</w:t>
            </w:r>
          </w:p>
        </w:tc>
        <w:tc>
          <w:tcPr>
            <w:tcW w:w="2494" w:type="pct"/>
            <w:shd w:val="clear" w:color="000000" w:fill="FFFFFF"/>
            <w:noWrap/>
            <w:vAlign w:val="center"/>
          </w:tcPr>
          <w:p w14:paraId="3B1C7846" w14:textId="77777777" w:rsidR="005B3589" w:rsidRDefault="00F7448F">
            <w:pPr>
              <w:contextualSpacing/>
              <w:jc w:val="left"/>
              <w:rPr>
                <w:rFonts w:ascii="宋体" w:hAnsi="宋体"/>
                <w:sz w:val="24"/>
              </w:rPr>
            </w:pPr>
            <w:r>
              <w:rPr>
                <w:rFonts w:ascii="宋体" w:hAnsi="宋体" w:hint="eastAsia"/>
                <w:sz w:val="24"/>
              </w:rPr>
              <w:t>用于维护用户信息</w:t>
            </w:r>
          </w:p>
        </w:tc>
      </w:tr>
      <w:tr w:rsidR="005B3589" w14:paraId="5F1EA0D2" w14:textId="77777777">
        <w:trPr>
          <w:trHeight w:val="20"/>
        </w:trPr>
        <w:tc>
          <w:tcPr>
            <w:tcW w:w="319" w:type="pct"/>
            <w:shd w:val="clear" w:color="000000" w:fill="FFFFFF"/>
            <w:noWrap/>
            <w:vAlign w:val="center"/>
          </w:tcPr>
          <w:p w14:paraId="5DE42D74" w14:textId="77777777" w:rsidR="005B3589" w:rsidRDefault="00F7448F">
            <w:pPr>
              <w:contextualSpacing/>
              <w:jc w:val="left"/>
              <w:rPr>
                <w:rFonts w:ascii="宋体" w:hAnsi="宋体"/>
                <w:sz w:val="24"/>
              </w:rPr>
            </w:pPr>
            <w:r>
              <w:rPr>
                <w:rFonts w:ascii="宋体" w:hAnsi="宋体" w:hint="eastAsia"/>
                <w:sz w:val="24"/>
              </w:rPr>
              <w:lastRenderedPageBreak/>
              <w:t>6</w:t>
            </w:r>
            <w:r>
              <w:rPr>
                <w:rFonts w:ascii="宋体" w:hAnsi="宋体"/>
                <w:sz w:val="24"/>
              </w:rPr>
              <w:t>0</w:t>
            </w:r>
          </w:p>
        </w:tc>
        <w:tc>
          <w:tcPr>
            <w:tcW w:w="508" w:type="pct"/>
            <w:vMerge/>
            <w:shd w:val="clear" w:color="auto" w:fill="auto"/>
            <w:vAlign w:val="center"/>
          </w:tcPr>
          <w:p w14:paraId="15B0B008" w14:textId="77777777" w:rsidR="005B3589" w:rsidRDefault="005B3589">
            <w:pPr>
              <w:contextualSpacing/>
              <w:jc w:val="left"/>
              <w:rPr>
                <w:rFonts w:ascii="宋体" w:hAnsi="宋体"/>
                <w:sz w:val="24"/>
              </w:rPr>
            </w:pPr>
          </w:p>
        </w:tc>
        <w:tc>
          <w:tcPr>
            <w:tcW w:w="697" w:type="pct"/>
            <w:vMerge/>
            <w:shd w:val="clear" w:color="auto" w:fill="auto"/>
            <w:vAlign w:val="center"/>
          </w:tcPr>
          <w:p w14:paraId="365DE42B" w14:textId="77777777" w:rsidR="005B3589" w:rsidRDefault="005B3589">
            <w:pPr>
              <w:contextualSpacing/>
              <w:jc w:val="left"/>
              <w:rPr>
                <w:rFonts w:ascii="宋体" w:hAnsi="宋体"/>
                <w:sz w:val="24"/>
              </w:rPr>
            </w:pPr>
          </w:p>
        </w:tc>
        <w:tc>
          <w:tcPr>
            <w:tcW w:w="981" w:type="pct"/>
            <w:shd w:val="clear" w:color="000000" w:fill="FFFFFF"/>
            <w:noWrap/>
            <w:vAlign w:val="center"/>
          </w:tcPr>
          <w:p w14:paraId="4B07277A" w14:textId="77777777" w:rsidR="005B3589" w:rsidRDefault="00F7448F">
            <w:pPr>
              <w:contextualSpacing/>
              <w:jc w:val="left"/>
              <w:rPr>
                <w:rFonts w:ascii="宋体" w:hAnsi="宋体"/>
                <w:sz w:val="24"/>
              </w:rPr>
            </w:pPr>
            <w:r>
              <w:rPr>
                <w:rFonts w:ascii="宋体" w:hAnsi="宋体" w:hint="eastAsia"/>
                <w:sz w:val="24"/>
              </w:rPr>
              <w:t>权限管理</w:t>
            </w:r>
          </w:p>
        </w:tc>
        <w:tc>
          <w:tcPr>
            <w:tcW w:w="2494" w:type="pct"/>
            <w:shd w:val="clear" w:color="000000" w:fill="FFFFFF"/>
            <w:noWrap/>
            <w:vAlign w:val="center"/>
          </w:tcPr>
          <w:p w14:paraId="6C8255B3" w14:textId="77777777" w:rsidR="005B3589" w:rsidRDefault="00F7448F">
            <w:pPr>
              <w:contextualSpacing/>
              <w:jc w:val="left"/>
              <w:rPr>
                <w:rFonts w:ascii="宋体" w:hAnsi="宋体"/>
                <w:sz w:val="24"/>
              </w:rPr>
            </w:pPr>
            <w:r>
              <w:rPr>
                <w:rFonts w:ascii="宋体" w:hAnsi="宋体" w:hint="eastAsia"/>
                <w:sz w:val="24"/>
              </w:rPr>
              <w:t>用于管理用户的权限</w:t>
            </w:r>
          </w:p>
        </w:tc>
      </w:tr>
      <w:tr w:rsidR="005B3589" w14:paraId="08EB2A02" w14:textId="77777777">
        <w:trPr>
          <w:trHeight w:val="20"/>
        </w:trPr>
        <w:tc>
          <w:tcPr>
            <w:tcW w:w="319" w:type="pct"/>
            <w:shd w:val="clear" w:color="000000" w:fill="FFFFFF"/>
            <w:noWrap/>
            <w:vAlign w:val="center"/>
          </w:tcPr>
          <w:p w14:paraId="350C8E9A" w14:textId="77777777" w:rsidR="005B3589" w:rsidRDefault="00F7448F">
            <w:pPr>
              <w:contextualSpacing/>
              <w:jc w:val="left"/>
              <w:rPr>
                <w:rFonts w:ascii="宋体" w:hAnsi="宋体"/>
                <w:sz w:val="24"/>
              </w:rPr>
            </w:pPr>
            <w:r>
              <w:rPr>
                <w:rFonts w:ascii="宋体" w:hAnsi="宋体" w:hint="eastAsia"/>
                <w:sz w:val="24"/>
              </w:rPr>
              <w:lastRenderedPageBreak/>
              <w:t>6</w:t>
            </w:r>
            <w:r>
              <w:rPr>
                <w:rFonts w:ascii="宋体" w:hAnsi="宋体"/>
                <w:sz w:val="24"/>
              </w:rPr>
              <w:t>1</w:t>
            </w:r>
          </w:p>
        </w:tc>
        <w:tc>
          <w:tcPr>
            <w:tcW w:w="508" w:type="pct"/>
            <w:vMerge/>
            <w:shd w:val="clear" w:color="auto" w:fill="auto"/>
            <w:vAlign w:val="center"/>
          </w:tcPr>
          <w:p w14:paraId="3DC77C84" w14:textId="77777777" w:rsidR="005B3589" w:rsidRDefault="005B3589">
            <w:pPr>
              <w:contextualSpacing/>
              <w:jc w:val="left"/>
              <w:rPr>
                <w:rFonts w:ascii="宋体" w:hAnsi="宋体"/>
                <w:sz w:val="24"/>
              </w:rPr>
            </w:pPr>
          </w:p>
        </w:tc>
        <w:tc>
          <w:tcPr>
            <w:tcW w:w="697" w:type="pct"/>
            <w:shd w:val="clear" w:color="000000" w:fill="FFFFFF"/>
            <w:noWrap/>
            <w:vAlign w:val="center"/>
          </w:tcPr>
          <w:p w14:paraId="2900B43D" w14:textId="77777777" w:rsidR="005B3589" w:rsidRDefault="00F7448F">
            <w:pPr>
              <w:contextualSpacing/>
              <w:jc w:val="left"/>
              <w:rPr>
                <w:rFonts w:ascii="宋体" w:hAnsi="宋体"/>
                <w:sz w:val="24"/>
              </w:rPr>
            </w:pPr>
            <w:r>
              <w:rPr>
                <w:rFonts w:ascii="宋体" w:hAnsi="宋体" w:hint="eastAsia"/>
                <w:sz w:val="24"/>
              </w:rPr>
              <w:t>医院介绍</w:t>
            </w:r>
          </w:p>
        </w:tc>
        <w:tc>
          <w:tcPr>
            <w:tcW w:w="981" w:type="pct"/>
            <w:shd w:val="clear" w:color="000000" w:fill="FFFFFF"/>
            <w:noWrap/>
            <w:vAlign w:val="center"/>
          </w:tcPr>
          <w:p w14:paraId="1B0F4B4C" w14:textId="77777777" w:rsidR="005B3589" w:rsidRDefault="00F7448F">
            <w:pPr>
              <w:contextualSpacing/>
              <w:jc w:val="left"/>
              <w:rPr>
                <w:rFonts w:ascii="宋体" w:hAnsi="宋体"/>
                <w:sz w:val="24"/>
              </w:rPr>
            </w:pPr>
            <w:r>
              <w:rPr>
                <w:rFonts w:ascii="宋体" w:hAnsi="宋体" w:hint="eastAsia"/>
                <w:sz w:val="24"/>
              </w:rPr>
              <w:t>医院介绍内容设置</w:t>
            </w:r>
          </w:p>
        </w:tc>
        <w:tc>
          <w:tcPr>
            <w:tcW w:w="2494" w:type="pct"/>
            <w:shd w:val="clear" w:color="000000" w:fill="FFFFFF"/>
            <w:noWrap/>
            <w:vAlign w:val="center"/>
          </w:tcPr>
          <w:p w14:paraId="34C872DC" w14:textId="77777777" w:rsidR="005B3589" w:rsidRDefault="00F7448F">
            <w:pPr>
              <w:contextualSpacing/>
              <w:jc w:val="left"/>
              <w:rPr>
                <w:rFonts w:ascii="宋体" w:hAnsi="宋体"/>
                <w:sz w:val="24"/>
              </w:rPr>
            </w:pPr>
            <w:r>
              <w:rPr>
                <w:rFonts w:ascii="宋体" w:hAnsi="宋体" w:hint="eastAsia"/>
                <w:sz w:val="24"/>
              </w:rPr>
              <w:t>可设置医院简介内容，允许上传医院宣传片</w:t>
            </w:r>
          </w:p>
        </w:tc>
      </w:tr>
      <w:tr w:rsidR="005B3589" w14:paraId="297369AF" w14:textId="77777777">
        <w:trPr>
          <w:trHeight w:val="20"/>
        </w:trPr>
        <w:tc>
          <w:tcPr>
            <w:tcW w:w="319" w:type="pct"/>
            <w:shd w:val="clear" w:color="000000" w:fill="FFFFFF"/>
            <w:noWrap/>
            <w:vAlign w:val="center"/>
          </w:tcPr>
          <w:p w14:paraId="40B7382A" w14:textId="77777777" w:rsidR="005B3589" w:rsidRDefault="00F7448F">
            <w:pPr>
              <w:contextualSpacing/>
              <w:jc w:val="left"/>
              <w:rPr>
                <w:rFonts w:ascii="宋体" w:hAnsi="宋体"/>
                <w:sz w:val="24"/>
              </w:rPr>
            </w:pPr>
            <w:r>
              <w:rPr>
                <w:rFonts w:ascii="宋体" w:hAnsi="宋体" w:hint="eastAsia"/>
                <w:sz w:val="24"/>
              </w:rPr>
              <w:t>6</w:t>
            </w:r>
            <w:r>
              <w:rPr>
                <w:rFonts w:ascii="宋体" w:hAnsi="宋体"/>
                <w:sz w:val="24"/>
              </w:rPr>
              <w:t>2</w:t>
            </w:r>
          </w:p>
        </w:tc>
        <w:tc>
          <w:tcPr>
            <w:tcW w:w="508" w:type="pct"/>
            <w:vMerge/>
            <w:shd w:val="clear" w:color="auto" w:fill="auto"/>
            <w:vAlign w:val="center"/>
          </w:tcPr>
          <w:p w14:paraId="4FF267E4" w14:textId="77777777" w:rsidR="005B3589" w:rsidRDefault="005B3589">
            <w:pPr>
              <w:contextualSpacing/>
              <w:jc w:val="left"/>
              <w:rPr>
                <w:rFonts w:ascii="宋体" w:hAnsi="宋体"/>
                <w:sz w:val="24"/>
              </w:rPr>
            </w:pPr>
          </w:p>
        </w:tc>
        <w:tc>
          <w:tcPr>
            <w:tcW w:w="697" w:type="pct"/>
            <w:shd w:val="clear" w:color="000000" w:fill="FFFFFF"/>
            <w:noWrap/>
            <w:vAlign w:val="center"/>
          </w:tcPr>
          <w:p w14:paraId="21887E5B" w14:textId="77777777" w:rsidR="005B3589" w:rsidRDefault="00F7448F">
            <w:pPr>
              <w:contextualSpacing/>
              <w:jc w:val="left"/>
              <w:rPr>
                <w:rFonts w:ascii="宋体" w:hAnsi="宋体"/>
                <w:sz w:val="24"/>
              </w:rPr>
            </w:pPr>
            <w:r>
              <w:rPr>
                <w:rFonts w:ascii="宋体" w:hAnsi="宋体" w:hint="eastAsia"/>
                <w:sz w:val="24"/>
              </w:rPr>
              <w:t>科室介绍</w:t>
            </w:r>
          </w:p>
        </w:tc>
        <w:tc>
          <w:tcPr>
            <w:tcW w:w="981" w:type="pct"/>
            <w:shd w:val="clear" w:color="000000" w:fill="FFFFFF"/>
            <w:noWrap/>
            <w:vAlign w:val="center"/>
          </w:tcPr>
          <w:p w14:paraId="0C642B73" w14:textId="77777777" w:rsidR="005B3589" w:rsidRDefault="00F7448F">
            <w:pPr>
              <w:contextualSpacing/>
              <w:jc w:val="left"/>
              <w:rPr>
                <w:rFonts w:ascii="宋体" w:hAnsi="宋体"/>
                <w:sz w:val="24"/>
              </w:rPr>
            </w:pPr>
            <w:r>
              <w:rPr>
                <w:rFonts w:ascii="宋体" w:hAnsi="宋体" w:hint="eastAsia"/>
                <w:sz w:val="24"/>
              </w:rPr>
              <w:t>科室介绍内容设置</w:t>
            </w:r>
          </w:p>
        </w:tc>
        <w:tc>
          <w:tcPr>
            <w:tcW w:w="2494" w:type="pct"/>
            <w:shd w:val="clear" w:color="000000" w:fill="FFFFFF"/>
            <w:noWrap/>
            <w:vAlign w:val="center"/>
          </w:tcPr>
          <w:p w14:paraId="79E38BB4" w14:textId="77777777" w:rsidR="005B3589" w:rsidRDefault="00F7448F">
            <w:pPr>
              <w:contextualSpacing/>
              <w:jc w:val="left"/>
              <w:rPr>
                <w:rFonts w:ascii="宋体" w:hAnsi="宋体"/>
                <w:sz w:val="24"/>
              </w:rPr>
            </w:pPr>
            <w:r>
              <w:rPr>
                <w:rFonts w:ascii="宋体" w:hAnsi="宋体" w:hint="eastAsia"/>
                <w:sz w:val="24"/>
              </w:rPr>
              <w:t>可设置科室简介内容</w:t>
            </w:r>
          </w:p>
        </w:tc>
      </w:tr>
      <w:tr w:rsidR="005B3589" w14:paraId="23EBF05B" w14:textId="77777777">
        <w:trPr>
          <w:trHeight w:val="20"/>
        </w:trPr>
        <w:tc>
          <w:tcPr>
            <w:tcW w:w="319" w:type="pct"/>
            <w:shd w:val="clear" w:color="000000" w:fill="FFFFFF"/>
            <w:noWrap/>
            <w:vAlign w:val="center"/>
          </w:tcPr>
          <w:p w14:paraId="4BAA2AA0" w14:textId="77777777" w:rsidR="005B3589" w:rsidRDefault="00F7448F">
            <w:pPr>
              <w:contextualSpacing/>
              <w:jc w:val="left"/>
              <w:rPr>
                <w:rFonts w:ascii="宋体" w:hAnsi="宋体"/>
                <w:sz w:val="24"/>
              </w:rPr>
            </w:pPr>
            <w:r>
              <w:rPr>
                <w:rFonts w:ascii="宋体" w:hAnsi="宋体" w:hint="eastAsia"/>
                <w:sz w:val="24"/>
              </w:rPr>
              <w:t>6</w:t>
            </w:r>
            <w:r>
              <w:rPr>
                <w:rFonts w:ascii="宋体" w:hAnsi="宋体"/>
                <w:sz w:val="24"/>
              </w:rPr>
              <w:t>3</w:t>
            </w:r>
          </w:p>
        </w:tc>
        <w:tc>
          <w:tcPr>
            <w:tcW w:w="508" w:type="pct"/>
            <w:vMerge/>
            <w:shd w:val="clear" w:color="auto" w:fill="auto"/>
            <w:vAlign w:val="center"/>
          </w:tcPr>
          <w:p w14:paraId="5A3223F9" w14:textId="77777777" w:rsidR="005B3589" w:rsidRDefault="005B3589">
            <w:pPr>
              <w:contextualSpacing/>
              <w:jc w:val="left"/>
              <w:rPr>
                <w:rFonts w:ascii="宋体" w:hAnsi="宋体"/>
                <w:sz w:val="24"/>
              </w:rPr>
            </w:pPr>
          </w:p>
        </w:tc>
        <w:tc>
          <w:tcPr>
            <w:tcW w:w="697" w:type="pct"/>
            <w:shd w:val="clear" w:color="000000" w:fill="FFFFFF"/>
            <w:noWrap/>
            <w:vAlign w:val="center"/>
          </w:tcPr>
          <w:p w14:paraId="509AFE38" w14:textId="77777777" w:rsidR="005B3589" w:rsidRDefault="00F7448F">
            <w:pPr>
              <w:contextualSpacing/>
              <w:jc w:val="left"/>
              <w:rPr>
                <w:rFonts w:ascii="宋体" w:hAnsi="宋体"/>
                <w:sz w:val="24"/>
              </w:rPr>
            </w:pPr>
            <w:r>
              <w:rPr>
                <w:rFonts w:ascii="宋体" w:hAnsi="宋体" w:hint="eastAsia"/>
                <w:sz w:val="24"/>
              </w:rPr>
              <w:t>护士信息维护</w:t>
            </w:r>
          </w:p>
        </w:tc>
        <w:tc>
          <w:tcPr>
            <w:tcW w:w="981" w:type="pct"/>
            <w:shd w:val="clear" w:color="000000" w:fill="FFFFFF"/>
            <w:noWrap/>
            <w:vAlign w:val="center"/>
          </w:tcPr>
          <w:p w14:paraId="6517805C" w14:textId="77777777" w:rsidR="005B3589" w:rsidRDefault="00F7448F">
            <w:pPr>
              <w:contextualSpacing/>
              <w:jc w:val="left"/>
              <w:rPr>
                <w:rFonts w:ascii="宋体" w:hAnsi="宋体"/>
                <w:sz w:val="24"/>
              </w:rPr>
            </w:pPr>
            <w:r>
              <w:rPr>
                <w:rFonts w:ascii="宋体" w:hAnsi="宋体" w:hint="eastAsia"/>
                <w:sz w:val="24"/>
              </w:rPr>
              <w:t>护士信息内容设置</w:t>
            </w:r>
          </w:p>
        </w:tc>
        <w:tc>
          <w:tcPr>
            <w:tcW w:w="2494" w:type="pct"/>
            <w:noWrap/>
            <w:vAlign w:val="center"/>
          </w:tcPr>
          <w:p w14:paraId="51A43757" w14:textId="77777777" w:rsidR="005B3589" w:rsidRDefault="00F7448F">
            <w:pPr>
              <w:contextualSpacing/>
              <w:jc w:val="left"/>
              <w:rPr>
                <w:rFonts w:ascii="宋体" w:hAnsi="宋体"/>
                <w:sz w:val="24"/>
              </w:rPr>
            </w:pPr>
            <w:r>
              <w:rPr>
                <w:rFonts w:ascii="宋体" w:hAnsi="宋体" w:hint="eastAsia"/>
                <w:sz w:val="24"/>
              </w:rPr>
              <w:t>额外维护无法获取到的护士信息，如护士头像，护士介绍</w:t>
            </w:r>
          </w:p>
        </w:tc>
      </w:tr>
      <w:tr w:rsidR="005B3589" w14:paraId="2431C64C" w14:textId="77777777">
        <w:trPr>
          <w:trHeight w:val="20"/>
        </w:trPr>
        <w:tc>
          <w:tcPr>
            <w:tcW w:w="319" w:type="pct"/>
            <w:shd w:val="clear" w:color="000000" w:fill="FFFFFF"/>
            <w:noWrap/>
            <w:vAlign w:val="center"/>
          </w:tcPr>
          <w:p w14:paraId="2D708E2E" w14:textId="77777777" w:rsidR="005B3589" w:rsidRDefault="00F7448F">
            <w:pPr>
              <w:contextualSpacing/>
              <w:jc w:val="left"/>
              <w:rPr>
                <w:rFonts w:ascii="宋体" w:hAnsi="宋体"/>
                <w:sz w:val="24"/>
              </w:rPr>
            </w:pPr>
            <w:r>
              <w:rPr>
                <w:rFonts w:ascii="宋体" w:hAnsi="宋体" w:hint="eastAsia"/>
                <w:sz w:val="24"/>
              </w:rPr>
              <w:t>6</w:t>
            </w:r>
            <w:r>
              <w:rPr>
                <w:rFonts w:ascii="宋体" w:hAnsi="宋体"/>
                <w:sz w:val="24"/>
              </w:rPr>
              <w:t>4</w:t>
            </w:r>
          </w:p>
        </w:tc>
        <w:tc>
          <w:tcPr>
            <w:tcW w:w="508" w:type="pct"/>
            <w:vMerge/>
            <w:shd w:val="clear" w:color="auto" w:fill="auto"/>
            <w:vAlign w:val="center"/>
          </w:tcPr>
          <w:p w14:paraId="520B3A40" w14:textId="77777777" w:rsidR="005B3589" w:rsidRDefault="005B3589">
            <w:pPr>
              <w:contextualSpacing/>
              <w:jc w:val="left"/>
              <w:rPr>
                <w:rFonts w:ascii="宋体" w:hAnsi="宋体"/>
                <w:sz w:val="24"/>
              </w:rPr>
            </w:pPr>
          </w:p>
        </w:tc>
        <w:tc>
          <w:tcPr>
            <w:tcW w:w="697" w:type="pct"/>
            <w:shd w:val="clear" w:color="000000" w:fill="FFFFFF"/>
            <w:noWrap/>
            <w:vAlign w:val="center"/>
          </w:tcPr>
          <w:p w14:paraId="13C6844A" w14:textId="77777777" w:rsidR="005B3589" w:rsidRDefault="00F7448F">
            <w:pPr>
              <w:contextualSpacing/>
              <w:jc w:val="left"/>
              <w:rPr>
                <w:rFonts w:ascii="宋体" w:hAnsi="宋体"/>
                <w:sz w:val="24"/>
              </w:rPr>
            </w:pPr>
            <w:r>
              <w:rPr>
                <w:rFonts w:ascii="宋体" w:hAnsi="宋体" w:hint="eastAsia"/>
                <w:sz w:val="24"/>
              </w:rPr>
              <w:t>医生信息维护</w:t>
            </w:r>
          </w:p>
        </w:tc>
        <w:tc>
          <w:tcPr>
            <w:tcW w:w="981" w:type="pct"/>
            <w:shd w:val="clear" w:color="000000" w:fill="FFFFFF"/>
            <w:noWrap/>
            <w:vAlign w:val="center"/>
          </w:tcPr>
          <w:p w14:paraId="41CDD8F5" w14:textId="77777777" w:rsidR="005B3589" w:rsidRDefault="00F7448F">
            <w:pPr>
              <w:contextualSpacing/>
              <w:jc w:val="left"/>
              <w:rPr>
                <w:rFonts w:ascii="宋体" w:hAnsi="宋体"/>
                <w:sz w:val="24"/>
              </w:rPr>
            </w:pPr>
            <w:r>
              <w:rPr>
                <w:rFonts w:ascii="宋体" w:hAnsi="宋体" w:hint="eastAsia"/>
                <w:sz w:val="24"/>
              </w:rPr>
              <w:t>医生信息内容设置</w:t>
            </w:r>
          </w:p>
        </w:tc>
        <w:tc>
          <w:tcPr>
            <w:tcW w:w="2494" w:type="pct"/>
            <w:noWrap/>
            <w:vAlign w:val="center"/>
          </w:tcPr>
          <w:p w14:paraId="11091330" w14:textId="77777777" w:rsidR="005B3589" w:rsidRDefault="00F7448F">
            <w:pPr>
              <w:contextualSpacing/>
              <w:jc w:val="left"/>
              <w:rPr>
                <w:rFonts w:ascii="宋体" w:hAnsi="宋体"/>
                <w:sz w:val="24"/>
              </w:rPr>
            </w:pPr>
            <w:r>
              <w:rPr>
                <w:rFonts w:ascii="宋体" w:hAnsi="宋体" w:hint="eastAsia"/>
                <w:sz w:val="24"/>
              </w:rPr>
              <w:t>额外维护无法获取到的医生信息，如医生头像，医生介绍</w:t>
            </w:r>
          </w:p>
        </w:tc>
      </w:tr>
    </w:tbl>
    <w:p w14:paraId="24910B62" w14:textId="77777777" w:rsidR="005B3589" w:rsidRDefault="005B3589"/>
    <w:p w14:paraId="6B6E63CC" w14:textId="77777777" w:rsidR="005B3589" w:rsidRDefault="00F7448F">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三</w:t>
      </w:r>
      <w:r>
        <w:rPr>
          <w:rFonts w:asciiTheme="minorEastAsia" w:hAnsiTheme="minorEastAsia" w:cs="Songti SC Regular"/>
          <w:b/>
          <w:bCs/>
          <w:sz w:val="24"/>
        </w:rPr>
        <w:t>）</w:t>
      </w:r>
      <w:r>
        <w:rPr>
          <w:rFonts w:asciiTheme="minorEastAsia" w:hAnsiTheme="minorEastAsia" w:cs="Songti SC Regular" w:hint="eastAsia"/>
          <w:b/>
          <w:bCs/>
          <w:sz w:val="24"/>
        </w:rPr>
        <w:t>智能呼叫主机</w:t>
      </w:r>
    </w:p>
    <w:p w14:paraId="04F787F8" w14:textId="77777777" w:rsidR="005B3589" w:rsidRDefault="00F7448F">
      <w:pPr>
        <w:spacing w:line="360" w:lineRule="auto"/>
        <w:rPr>
          <w:sz w:val="24"/>
        </w:rPr>
      </w:pPr>
      <w:r>
        <w:rPr>
          <w:rFonts w:hint="eastAsia"/>
          <w:sz w:val="24"/>
        </w:rPr>
        <w:t>智能呼叫主机参数要求：</w:t>
      </w:r>
    </w:p>
    <w:p w14:paraId="2727D624"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1、屏幕尺寸：≥10英寸；</w:t>
      </w:r>
    </w:p>
    <w:p w14:paraId="3E4EDA87"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2、分辨率：1280(H)×800(V)；</w:t>
      </w:r>
    </w:p>
    <w:p w14:paraId="72223067"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3、▲配置有手持听筒，抬起听筒即可接听病房呼叫；</w:t>
      </w:r>
    </w:p>
    <w:p w14:paraId="24A7C493"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4、▲支持手持听筒对讲，免提对讲双模式切换；</w:t>
      </w:r>
    </w:p>
    <w:p w14:paraId="532CF745"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5、支持双向呼叫、对讲；</w:t>
      </w:r>
    </w:p>
    <w:p w14:paraId="7F16F0EC"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6、▲病房呼叫时，弹窗显示呼叫信息；</w:t>
      </w:r>
    </w:p>
    <w:p w14:paraId="2E258C4A"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7、音频编码：解码：G.711a、G.711u、AAC、AAC+、MP3、AMR；</w:t>
      </w:r>
    </w:p>
    <w:p w14:paraId="7183C4C7"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8、摄像头：800 万像素，支持前后翻转。</w:t>
      </w:r>
    </w:p>
    <w:p w14:paraId="6720F496" w14:textId="77777777" w:rsidR="005B3589" w:rsidRDefault="005B3589">
      <w:pPr>
        <w:spacing w:line="360" w:lineRule="auto"/>
      </w:pPr>
    </w:p>
    <w:p w14:paraId="765406B7" w14:textId="77777777" w:rsidR="005B3589" w:rsidRDefault="00F7448F">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四</w:t>
      </w:r>
      <w:r>
        <w:rPr>
          <w:rFonts w:asciiTheme="minorEastAsia" w:hAnsiTheme="minorEastAsia" w:cs="Songti SC Regular"/>
          <w:b/>
          <w:bCs/>
          <w:sz w:val="24"/>
        </w:rPr>
        <w:t>）</w:t>
      </w:r>
      <w:r>
        <w:rPr>
          <w:rFonts w:asciiTheme="minorEastAsia" w:hAnsiTheme="minorEastAsia" w:cs="Songti SC Regular" w:hint="eastAsia"/>
          <w:b/>
          <w:bCs/>
          <w:sz w:val="24"/>
        </w:rPr>
        <w:t>智能门口屏</w:t>
      </w:r>
    </w:p>
    <w:p w14:paraId="10928DB9" w14:textId="77777777" w:rsidR="005B3589" w:rsidRDefault="00F7448F">
      <w:pPr>
        <w:spacing w:line="360" w:lineRule="auto"/>
        <w:rPr>
          <w:sz w:val="24"/>
        </w:rPr>
      </w:pPr>
      <w:r>
        <w:rPr>
          <w:rFonts w:hint="eastAsia"/>
          <w:sz w:val="24"/>
        </w:rPr>
        <w:t>智能门口屏参数要求：</w:t>
      </w:r>
    </w:p>
    <w:p w14:paraId="6153B3C5"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1、屏幕尺寸≥10英寸；</w:t>
      </w:r>
    </w:p>
    <w:p w14:paraId="632463EE"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2</w:t>
      </w:r>
      <w:r>
        <w:rPr>
          <w:rFonts w:asciiTheme="minorEastAsia" w:hAnsiTheme="minorEastAsia" w:cs="Songti SC Regular" w:hint="eastAsia"/>
          <w:color w:val="auto"/>
        </w:rPr>
        <w:t>、内存：≥1G RAM；</w:t>
      </w:r>
    </w:p>
    <w:p w14:paraId="061A99BA"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3、存储：≥8G ROM；</w:t>
      </w:r>
    </w:p>
    <w:p w14:paraId="45881623"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4、操作系统：基于Android 5.0及以上操作系统；</w:t>
      </w:r>
    </w:p>
    <w:p w14:paraId="10C624F1"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hint="eastAsia"/>
          <w:color w:val="auto"/>
        </w:rPr>
        <w:t>5、分辨率：≥800(H)×1280(V)支持高清显示（提供国家级第三方认证机构测试报告，并加盖原厂公章）；</w:t>
      </w:r>
    </w:p>
    <w:p w14:paraId="1C83FE6E"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6</w:t>
      </w:r>
      <w:r>
        <w:rPr>
          <w:rFonts w:asciiTheme="minorEastAsia" w:hAnsiTheme="minorEastAsia" w:cs="Songti SC Regular" w:hint="eastAsia"/>
          <w:color w:val="auto"/>
        </w:rPr>
        <w:t>、采用电容触摸屏；</w:t>
      </w:r>
    </w:p>
    <w:p w14:paraId="0EC48360"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7</w:t>
      </w:r>
      <w:r>
        <w:rPr>
          <w:rFonts w:asciiTheme="minorEastAsia" w:hAnsiTheme="minorEastAsia" w:cs="Songti SC Regular" w:hint="eastAsia"/>
          <w:color w:val="auto"/>
        </w:rPr>
        <w:t>、▲支持DC15-30V宽范围电压供电，支持POE供电（提供国家级第三方认证机构测试报告，并加盖原厂公章）；</w:t>
      </w:r>
    </w:p>
    <w:p w14:paraId="23F0C34F"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8</w:t>
      </w:r>
      <w:r>
        <w:rPr>
          <w:rFonts w:asciiTheme="minorEastAsia" w:hAnsiTheme="minorEastAsia" w:cs="Songti SC Regular" w:hint="eastAsia"/>
          <w:color w:val="auto"/>
        </w:rPr>
        <w:t>、声音输出功率：≥1W；</w:t>
      </w:r>
    </w:p>
    <w:p w14:paraId="66816179"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lastRenderedPageBreak/>
        <w:t>9</w:t>
      </w:r>
      <w:r>
        <w:rPr>
          <w:rFonts w:asciiTheme="minorEastAsia" w:hAnsiTheme="minorEastAsia" w:cs="Songti SC Regular" w:hint="eastAsia"/>
          <w:color w:val="auto"/>
        </w:rPr>
        <w:t>、▲内置NFC身份识别模块，可快速识别医护人员身份（提供国家级第三方认证机构测试报告，并加盖原厂公章）；</w:t>
      </w:r>
    </w:p>
    <w:p w14:paraId="0C854C81"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10</w:t>
      </w:r>
      <w:r>
        <w:rPr>
          <w:rFonts w:asciiTheme="minorEastAsia" w:hAnsiTheme="minorEastAsia" w:cs="Songti SC Regular" w:hint="eastAsia"/>
          <w:color w:val="auto"/>
        </w:rPr>
        <w:t>、至少支持RJ45、蓝牙的数据通讯；</w:t>
      </w:r>
    </w:p>
    <w:p w14:paraId="70D4B9C4"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11</w:t>
      </w:r>
      <w:r>
        <w:rPr>
          <w:rFonts w:asciiTheme="minorEastAsia" w:hAnsiTheme="minorEastAsia" w:cs="Songti SC Regular" w:hint="eastAsia"/>
          <w:color w:val="auto"/>
        </w:rPr>
        <w:t>、▲报警灯：内置黄色/绿色双色报警灯（提供国家级第三方认证机构测试报告，并加盖原厂公章）；</w:t>
      </w:r>
    </w:p>
    <w:p w14:paraId="2BE78A4B"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12</w:t>
      </w:r>
      <w:r>
        <w:rPr>
          <w:rFonts w:asciiTheme="minorEastAsia" w:hAnsiTheme="minorEastAsia" w:cs="Songti SC Regular" w:hint="eastAsia"/>
          <w:color w:val="auto"/>
        </w:rPr>
        <w:t>、具有复位功能；</w:t>
      </w:r>
    </w:p>
    <w:p w14:paraId="6CB11CE9"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13</w:t>
      </w:r>
      <w:r>
        <w:rPr>
          <w:rFonts w:asciiTheme="minorEastAsia" w:hAnsiTheme="minorEastAsia" w:cs="Songti SC Regular" w:hint="eastAsia"/>
          <w:color w:val="auto"/>
        </w:rPr>
        <w:t>、配置USB接口，可拓展连接USB设备；</w:t>
      </w:r>
    </w:p>
    <w:p w14:paraId="61AF034A"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14</w:t>
      </w:r>
      <w:r>
        <w:rPr>
          <w:rFonts w:asciiTheme="minorEastAsia" w:hAnsiTheme="minorEastAsia" w:cs="Songti SC Regular" w:hint="eastAsia"/>
          <w:color w:val="auto"/>
        </w:rPr>
        <w:t>、内置硬件看门狗电路，有防死机程序，可确保设备在24小时无人看守的情况下正常运行；</w:t>
      </w:r>
    </w:p>
    <w:p w14:paraId="121E1669"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15</w:t>
      </w:r>
      <w:r>
        <w:rPr>
          <w:rFonts w:asciiTheme="minorEastAsia" w:hAnsiTheme="minorEastAsia" w:cs="Songti SC Regular" w:hint="eastAsia"/>
          <w:color w:val="auto"/>
        </w:rPr>
        <w:t>、产品符合强制性产品认证制度，需具备CCC认证（需提供证书复印件）。</w:t>
      </w:r>
    </w:p>
    <w:p w14:paraId="274E7C88" w14:textId="77777777" w:rsidR="005B3589" w:rsidRDefault="00F7448F">
      <w:pPr>
        <w:pStyle w:val="ab"/>
        <w:spacing w:before="0" w:beforeAutospacing="0" w:after="0" w:afterAutospacing="0" w:line="360" w:lineRule="auto"/>
        <w:ind w:leftChars="104" w:left="218"/>
        <w:rPr>
          <w:rFonts w:asciiTheme="minorEastAsia" w:hAnsiTheme="minorEastAsia" w:cs="Songti SC Regular"/>
          <w:color w:val="auto"/>
        </w:rPr>
      </w:pPr>
      <w:r>
        <w:rPr>
          <w:rFonts w:asciiTheme="minorEastAsia" w:hAnsiTheme="minorEastAsia" w:cs="Songti SC Regular"/>
          <w:color w:val="auto"/>
        </w:rPr>
        <w:t>16、</w:t>
      </w:r>
      <w:r>
        <w:rPr>
          <w:rFonts w:asciiTheme="minorEastAsia" w:hAnsiTheme="minorEastAsia" w:cs="Songti SC Regular" w:hint="eastAsia"/>
          <w:color w:val="auto"/>
        </w:rPr>
        <w:t>▲产品符合中华人民共和国无线电管理规定和技术标准，通过SRRC认证。</w:t>
      </w:r>
    </w:p>
    <w:p w14:paraId="090C44B4" w14:textId="77777777" w:rsidR="005B3589" w:rsidRDefault="005B3589">
      <w:pPr>
        <w:pStyle w:val="a0"/>
      </w:pPr>
    </w:p>
    <w:p w14:paraId="36B451F5" w14:textId="77777777" w:rsidR="005B3589" w:rsidRDefault="00F7448F">
      <w:pPr>
        <w:keepNext/>
        <w:keepLines/>
        <w:tabs>
          <w:tab w:val="left" w:pos="360"/>
        </w:tabs>
        <w:spacing w:before="260" w:after="260" w:line="360" w:lineRule="auto"/>
        <w:ind w:leftChars="-144" w:left="-302" w:firstLineChars="200" w:firstLine="482"/>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四</w:t>
      </w:r>
      <w:r>
        <w:rPr>
          <w:rFonts w:asciiTheme="minorEastAsia" w:hAnsiTheme="minorEastAsia" w:cs="Songti SC Regular"/>
          <w:b/>
          <w:bCs/>
          <w:sz w:val="24"/>
        </w:rPr>
        <w:t>、</w:t>
      </w:r>
      <w:r>
        <w:rPr>
          <w:rFonts w:asciiTheme="minorEastAsia" w:hAnsiTheme="minorEastAsia" w:cs="Songti SC Regular" w:hint="eastAsia"/>
          <w:b/>
          <w:bCs/>
          <w:sz w:val="24"/>
        </w:rPr>
        <w:t>实施与培训要求</w:t>
      </w:r>
    </w:p>
    <w:p w14:paraId="3EB8F00E" w14:textId="77777777" w:rsidR="005B3589" w:rsidRDefault="00F7448F">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（一）实施要求</w:t>
      </w:r>
    </w:p>
    <w:p w14:paraId="57DE30EF" w14:textId="77777777" w:rsidR="005B3589" w:rsidRDefault="00F7448F">
      <w:pPr>
        <w:numPr>
          <w:ilvl w:val="0"/>
          <w:numId w:val="2"/>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供应商必须承担的设备运输、安装调试、接口对接、验收检测和提供设备操作说明书、图纸等其他类似的义务。</w:t>
      </w:r>
    </w:p>
    <w:p w14:paraId="02083797" w14:textId="77777777" w:rsidR="005B3589" w:rsidRDefault="00F7448F">
      <w:pPr>
        <w:numPr>
          <w:ilvl w:val="0"/>
          <w:numId w:val="2"/>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供应商交货前对产品作出全面检查和对验收文件进行整理，并列出清单，作为医院收货验收和使用的技术条件依据，检验的结果随货物交采购人。</w:t>
      </w:r>
    </w:p>
    <w:p w14:paraId="10494B83" w14:textId="3701A479" w:rsidR="005B3589" w:rsidRDefault="00F7448F">
      <w:pPr>
        <w:numPr>
          <w:ilvl w:val="0"/>
          <w:numId w:val="2"/>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货物经过双方检验认可后，签署验收报告，产品保修期自验收合格之日起算，由</w:t>
      </w:r>
      <w:r w:rsidR="00156602">
        <w:rPr>
          <w:rFonts w:asciiTheme="minorEastAsia" w:hAnsiTheme="minorEastAsia" w:cs="Songti SC Regular" w:hint="eastAsia"/>
          <w:sz w:val="24"/>
        </w:rPr>
        <w:t>供应商</w:t>
      </w:r>
      <w:r>
        <w:rPr>
          <w:rFonts w:asciiTheme="minorEastAsia" w:hAnsiTheme="minorEastAsia" w:cs="Songti SC Regular" w:hint="eastAsia"/>
          <w:sz w:val="24"/>
        </w:rPr>
        <w:t>提供产品保修文件。</w:t>
      </w:r>
    </w:p>
    <w:p w14:paraId="66E2A826" w14:textId="77777777" w:rsidR="005B3589" w:rsidRDefault="00F7448F">
      <w:pPr>
        <w:numPr>
          <w:ilvl w:val="0"/>
          <w:numId w:val="2"/>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医院对供应商提供的货物在使用前进行调试时，供应商负责安装并培训用户的使用操作人员，并协助用户一起调试，支持在设备上安装采购人的移动医护系统。直到符合技术要求，采购方进行最终验收。</w:t>
      </w:r>
    </w:p>
    <w:p w14:paraId="20599632" w14:textId="4EB6061B" w:rsidR="005B3589" w:rsidRDefault="00156602">
      <w:pPr>
        <w:numPr>
          <w:ilvl w:val="0"/>
          <w:numId w:val="2"/>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供应商</w:t>
      </w:r>
      <w:r w:rsidR="00DF7D5E">
        <w:rPr>
          <w:rFonts w:asciiTheme="minorEastAsia" w:hAnsiTheme="minorEastAsia" w:cs="Songti SC Regular" w:hint="eastAsia"/>
          <w:sz w:val="24"/>
        </w:rPr>
        <w:t>在实施前提供详细的实施方案，并提交需求方</w:t>
      </w:r>
      <w:r w:rsidR="00F7448F">
        <w:rPr>
          <w:rFonts w:asciiTheme="minorEastAsia" w:hAnsiTheme="minorEastAsia" w:cs="Songti SC Regular" w:hint="eastAsia"/>
          <w:sz w:val="24"/>
        </w:rPr>
        <w:t>认可。</w:t>
      </w:r>
      <w:r>
        <w:rPr>
          <w:rFonts w:asciiTheme="minorEastAsia" w:hAnsiTheme="minorEastAsia" w:cs="Songti SC Regular" w:hint="eastAsia"/>
          <w:sz w:val="24"/>
        </w:rPr>
        <w:t>供应商</w:t>
      </w:r>
      <w:r w:rsidR="00F7448F">
        <w:rPr>
          <w:rFonts w:asciiTheme="minorEastAsia" w:hAnsiTheme="minorEastAsia" w:cs="Songti SC Regular" w:hint="eastAsia"/>
          <w:sz w:val="24"/>
        </w:rPr>
        <w:t>应根据</w:t>
      </w:r>
      <w:r w:rsidR="00DF7D5E">
        <w:rPr>
          <w:rFonts w:asciiTheme="minorEastAsia" w:hAnsiTheme="minorEastAsia" w:cs="Songti SC Regular" w:hint="eastAsia"/>
          <w:sz w:val="24"/>
        </w:rPr>
        <w:t>需求方</w:t>
      </w:r>
      <w:r w:rsidR="00F7448F">
        <w:rPr>
          <w:rFonts w:asciiTheme="minorEastAsia" w:hAnsiTheme="minorEastAsia" w:cs="Songti SC Regular" w:hint="eastAsia"/>
          <w:sz w:val="24"/>
        </w:rPr>
        <w:t>的需要，在规定的时间内，保证质量，完成系统建设。实施过程中应科学、合理地掌握与其他工作界面的协调、交叉。</w:t>
      </w:r>
    </w:p>
    <w:p w14:paraId="27E3AE38" w14:textId="77777777" w:rsidR="005B3589" w:rsidRDefault="00F7448F">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（二）培训要求</w:t>
      </w:r>
    </w:p>
    <w:p w14:paraId="649F5AB5" w14:textId="77777777" w:rsidR="005B3589" w:rsidRDefault="00F7448F">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安装调试完毕，对采购人操作人员进行培训。根据医院的情况制定相关培训方案，课程设置等，包括培训资料、讲义等；对于所有培训，必须</w:t>
      </w:r>
      <w:r>
        <w:rPr>
          <w:rFonts w:asciiTheme="minorEastAsia" w:hAnsiTheme="minorEastAsia" w:cs="Songti SC Regular" w:hint="eastAsia"/>
          <w:sz w:val="24"/>
        </w:rPr>
        <w:lastRenderedPageBreak/>
        <w:t>派出具有相应专业的实际工作和教学经验的教师和相应的辅导人员进行培训。培训所使用的语言和教材必须是中文，否则供应商必须提供相应的翻译。</w:t>
      </w:r>
    </w:p>
    <w:p w14:paraId="5067ACB7" w14:textId="77777777" w:rsidR="005B3589" w:rsidRDefault="00F7448F">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培训对象包括设备管理员、医院管理人员、操作员，设备管理人员培训内容为设备涉及的相关技术内容；医院管理人员培训内容为相关流程和管理思想；操作员为设备的操作培训。必须提供功能、流程、接口（如有）等详细的说明操作文档以及故障处理方法文档。</w:t>
      </w:r>
    </w:p>
    <w:p w14:paraId="3459D5F4" w14:textId="77777777" w:rsidR="005B3589" w:rsidRDefault="00F7448F">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所有的培训费用包含在投标总价。</w:t>
      </w:r>
    </w:p>
    <w:p w14:paraId="7571B393" w14:textId="77777777" w:rsidR="005B3589" w:rsidRDefault="00F7448F">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（三）验收要求</w:t>
      </w:r>
    </w:p>
    <w:p w14:paraId="2603089D" w14:textId="35399C89" w:rsidR="005B3589" w:rsidRDefault="00156602">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验收标准：系统验收以需求</w:t>
      </w:r>
      <w:r w:rsidR="00F7448F">
        <w:rPr>
          <w:rFonts w:asciiTheme="minorEastAsia" w:hAnsiTheme="minorEastAsia" w:cs="Songti SC Regular" w:hint="eastAsia"/>
          <w:sz w:val="24"/>
        </w:rPr>
        <w:t>文件的技术要求、</w:t>
      </w:r>
      <w:r>
        <w:rPr>
          <w:rFonts w:asciiTheme="minorEastAsia" w:hAnsiTheme="minorEastAsia" w:cs="Songti SC Regular" w:hint="eastAsia"/>
          <w:sz w:val="24"/>
        </w:rPr>
        <w:t>供应商</w:t>
      </w:r>
      <w:r w:rsidR="00F7448F">
        <w:rPr>
          <w:rFonts w:asciiTheme="minorEastAsia" w:hAnsiTheme="minorEastAsia" w:cs="Songti SC Regular" w:hint="eastAsia"/>
          <w:sz w:val="24"/>
        </w:rPr>
        <w:t>投标文件的项目需求说明、实施方案、技术方案为依据。</w:t>
      </w:r>
    </w:p>
    <w:p w14:paraId="5D6E2C66" w14:textId="77777777" w:rsidR="005B3589" w:rsidRDefault="00F7448F">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项目组应协助用户建立编译环境，在项目实施过程中，包括维护服务时期，项目组交付待安装的应用软件，必须在系统管理人员的监督下，在用户指定的编译环境中进行编译测试后才能进行用户现场安装；</w:t>
      </w:r>
    </w:p>
    <w:p w14:paraId="66AA3C30" w14:textId="77777777" w:rsidR="005B3589" w:rsidRDefault="00F7448F">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系统开发应严格按国家软件工程规范进行，项目组须根据开发进度及时提供相关文档，文档应有严格的版本控制，最终交付的文档必须是最新的。所提供的文档需包含但不局限以下文档：用户需求说明书、用户操作说明书。</w:t>
      </w:r>
    </w:p>
    <w:p w14:paraId="2BD3F64C" w14:textId="77777777" w:rsidR="005B3589" w:rsidRDefault="00F7448F">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所有的技术文件须用中文书写。</w:t>
      </w:r>
    </w:p>
    <w:p w14:paraId="7D9C9AEC" w14:textId="77777777" w:rsidR="005B3589" w:rsidRDefault="00F7448F">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交付应在合同规定时间内，将采购范围内所界定的工作完成，并协助采购人制定相应管理规范，在通过双方认可验收后，交付给采购人，其中包括：符合项目目标和相应的技术要求、业务需求，并能保持系统稳定、运行良好。足以确保系统正常运行所需的管理、运营及维护有关的配套技术文件。</w:t>
      </w:r>
    </w:p>
    <w:p w14:paraId="7BF03D5A" w14:textId="77777777" w:rsidR="005B3589" w:rsidRDefault="00F7448F">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项目总体验收时，项目开发完成并通过测试后，正式进入试运行期，试运行结束后，由项目组和用户共同对系统进行验收。</w:t>
      </w:r>
    </w:p>
    <w:p w14:paraId="4A6E9C02" w14:textId="77777777" w:rsidR="005B3589" w:rsidRDefault="00F7448F">
      <w:pPr>
        <w:keepNext/>
        <w:keepLines/>
        <w:tabs>
          <w:tab w:val="left" w:pos="360"/>
        </w:tabs>
        <w:spacing w:before="260" w:after="260" w:line="360" w:lineRule="auto"/>
        <w:ind w:firstLineChars="50" w:firstLine="12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五</w:t>
      </w:r>
      <w:r>
        <w:rPr>
          <w:rFonts w:asciiTheme="minorEastAsia" w:hAnsiTheme="minorEastAsia" w:cs="Songti SC Regular"/>
          <w:b/>
          <w:bCs/>
          <w:sz w:val="24"/>
        </w:rPr>
        <w:t>、</w:t>
      </w:r>
      <w:r>
        <w:rPr>
          <w:rFonts w:asciiTheme="minorEastAsia" w:hAnsiTheme="minorEastAsia" w:cs="Songti SC Regular" w:hint="eastAsia"/>
          <w:b/>
          <w:bCs/>
          <w:sz w:val="24"/>
        </w:rPr>
        <w:t>质量保质期和售后服务要求</w:t>
      </w:r>
    </w:p>
    <w:p w14:paraId="1063CB60" w14:textId="77777777" w:rsidR="005B3589" w:rsidRDefault="00F7448F">
      <w:pPr>
        <w:spacing w:line="360" w:lineRule="auto"/>
        <w:ind w:leftChars="200" w:left="420"/>
        <w:contextualSpacing/>
        <w:jc w:val="left"/>
        <w:rPr>
          <w:rFonts w:asciiTheme="minorEastAsia" w:hAnsiTheme="minorEastAsia" w:cs="Songti SC Regular"/>
          <w:sz w:val="24"/>
        </w:rPr>
      </w:pPr>
      <w:r>
        <w:rPr>
          <w:rFonts w:asciiTheme="minorEastAsia" w:hAnsiTheme="minorEastAsia" w:cs="Songti SC Regular" w:hint="eastAsia"/>
          <w:sz w:val="24"/>
        </w:rPr>
        <w:t>1、供应商必须向用户承诺技术后援支持。为用户在验收完毕后在使用软硬件过程中提供不少于三年的免费维保及技术支持，在质保期内，所有软件均</w:t>
      </w:r>
      <w:r>
        <w:rPr>
          <w:rFonts w:asciiTheme="minorEastAsia" w:hAnsiTheme="minorEastAsia" w:cs="Songti SC Regular" w:hint="eastAsia"/>
          <w:sz w:val="24"/>
        </w:rPr>
        <w:lastRenderedPageBreak/>
        <w:t>享受免费升级服务。</w:t>
      </w:r>
    </w:p>
    <w:p w14:paraId="5F7DE2C3" w14:textId="77777777" w:rsidR="005B3589" w:rsidRDefault="00F7448F">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2、售后服务</w:t>
      </w:r>
    </w:p>
    <w:p w14:paraId="7B713837" w14:textId="77777777" w:rsidR="005B3589" w:rsidRDefault="00F7448F">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系统环境的维护：主要防止因操作系统故障或系统配置故障影响用户正常使用。</w:t>
      </w:r>
    </w:p>
    <w:p w14:paraId="41868CF8" w14:textId="77777777" w:rsidR="005B3589" w:rsidRDefault="00F7448F">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系统应用软件维护：对应用软件设计在保证期内进行更新维护，并迅速恢复因用户误操作或某些错误操作导致系统故障。</w:t>
      </w:r>
    </w:p>
    <w:p w14:paraId="61DACAA7" w14:textId="77777777" w:rsidR="005B3589" w:rsidRDefault="00F7448F">
      <w:pPr>
        <w:numPr>
          <w:ilvl w:val="0"/>
          <w:numId w:val="5"/>
        </w:numPr>
        <w:spacing w:line="360" w:lineRule="auto"/>
        <w:ind w:leftChars="114" w:left="839" w:hangingChars="250" w:hanging="600"/>
        <w:contextualSpacing/>
        <w:jc w:val="left"/>
        <w:rPr>
          <w:rFonts w:asciiTheme="minorEastAsia" w:hAnsiTheme="minorEastAsia" w:cs="Songti SC Regular"/>
          <w:sz w:val="24"/>
        </w:rPr>
      </w:pPr>
      <w:r>
        <w:rPr>
          <w:rFonts w:asciiTheme="minorEastAsia" w:hAnsiTheme="minorEastAsia" w:cs="Songti SC Regular" w:hint="eastAsia"/>
          <w:sz w:val="24"/>
        </w:rPr>
        <w:t>在质保期内，承诺所有硬件故障三个工作日内修复，如不能修复，则需提供备用机进行替换。保证用户正常业务，直到原硬件修复为</w:t>
      </w:r>
    </w:p>
    <w:p w14:paraId="219D4A3A" w14:textId="77777777" w:rsidR="005B3589" w:rsidRDefault="00F7448F">
      <w:pPr>
        <w:numPr>
          <w:ilvl w:val="0"/>
          <w:numId w:val="5"/>
        </w:numPr>
        <w:spacing w:line="360" w:lineRule="auto"/>
        <w:ind w:leftChars="114" w:left="839" w:hangingChars="250" w:hanging="600"/>
        <w:contextualSpacing/>
        <w:jc w:val="left"/>
        <w:rPr>
          <w:rFonts w:asciiTheme="minorEastAsia" w:hAnsiTheme="minorEastAsia" w:cs="Songti SC Regular"/>
          <w:sz w:val="24"/>
        </w:rPr>
      </w:pPr>
      <w:r>
        <w:rPr>
          <w:rFonts w:asciiTheme="minorEastAsia" w:hAnsiTheme="minorEastAsia" w:cs="Songti SC Regular" w:hint="eastAsia"/>
          <w:sz w:val="24"/>
        </w:rPr>
        <w:t>质保期满后，后续硬件与软件维保费不高于项目中标金额的8%。</w:t>
      </w:r>
    </w:p>
    <w:p w14:paraId="2A355994" w14:textId="77777777" w:rsidR="005B3589" w:rsidRDefault="00F7448F">
      <w:pPr>
        <w:spacing w:line="360" w:lineRule="auto"/>
        <w:ind w:leftChars="103" w:left="830" w:hangingChars="256" w:hanging="614"/>
        <w:contextualSpacing/>
        <w:jc w:val="left"/>
        <w:rPr>
          <w:rFonts w:asciiTheme="minorEastAsia" w:hAnsiTheme="minorEastAsia" w:cs="Songti SC Regular"/>
          <w:sz w:val="24"/>
        </w:rPr>
      </w:pPr>
      <w:r>
        <w:rPr>
          <w:rFonts w:asciiTheme="minorEastAsia" w:hAnsiTheme="minorEastAsia" w:cs="Songti SC Regular" w:hint="eastAsia"/>
          <w:sz w:val="24"/>
        </w:rPr>
        <w:t>（5）供应商必须在1小时内对用户所提出的维修要求做出反应，重大故障须2小时内到达现场，6小时内恢复系统正常运行。</w:t>
      </w:r>
    </w:p>
    <w:p w14:paraId="5BBA59AE" w14:textId="77777777" w:rsidR="005B3589" w:rsidRDefault="00F7448F">
      <w:pPr>
        <w:autoSpaceDE w:val="0"/>
        <w:autoSpaceDN w:val="0"/>
        <w:adjustRightInd w:val="0"/>
        <w:spacing w:line="360" w:lineRule="auto"/>
        <w:ind w:leftChars="103" w:left="838" w:hangingChars="259" w:hanging="622"/>
        <w:contextualSpacing/>
        <w:jc w:val="left"/>
        <w:rPr>
          <w:rFonts w:asciiTheme="minorEastAsia" w:hAnsiTheme="minorEastAsia" w:cs="Songti SC Regular"/>
          <w:kern w:val="0"/>
          <w:sz w:val="24"/>
        </w:rPr>
      </w:pPr>
      <w:r>
        <w:rPr>
          <w:rFonts w:asciiTheme="minorEastAsia" w:hAnsiTheme="minorEastAsia" w:cs="Songti SC Regular" w:hint="eastAsia"/>
          <w:kern w:val="0"/>
          <w:sz w:val="24"/>
        </w:rPr>
        <w:t>（6）产品在保修期内将进行季度大检（季度对设备的部件模块完好性，使用寿命等进行检测，做到预防故障发生，对设备的基本功能进行检测，是否能正常使用，灵活性，反应速度，外观清洁等），年度全检（年度对设备各项性能进行全面检查，如，主板，硬盘，触屏，显屏，电源等）。</w:t>
      </w:r>
    </w:p>
    <w:p w14:paraId="170F5D07" w14:textId="77777777" w:rsidR="005B3589" w:rsidRDefault="00F7448F">
      <w:pPr>
        <w:keepNext/>
        <w:keepLines/>
        <w:tabs>
          <w:tab w:val="left" w:pos="360"/>
        </w:tabs>
        <w:spacing w:before="260" w:after="260" w:line="360" w:lineRule="auto"/>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六</w:t>
      </w:r>
      <w:r>
        <w:rPr>
          <w:rFonts w:asciiTheme="minorEastAsia" w:hAnsiTheme="minorEastAsia" w:cs="Songti SC Regular"/>
          <w:b/>
          <w:bCs/>
          <w:sz w:val="24"/>
        </w:rPr>
        <w:t>、</w:t>
      </w:r>
      <w:r>
        <w:rPr>
          <w:rFonts w:asciiTheme="minorEastAsia" w:hAnsiTheme="minorEastAsia" w:cs="Songti SC Regular" w:hint="eastAsia"/>
          <w:b/>
          <w:bCs/>
          <w:sz w:val="24"/>
        </w:rPr>
        <w:t>其他要求</w:t>
      </w:r>
    </w:p>
    <w:p w14:paraId="43708FD6" w14:textId="77777777" w:rsidR="005B3589" w:rsidRDefault="00F7448F">
      <w:pPr>
        <w:spacing w:line="360" w:lineRule="auto"/>
        <w:contextualSpacing/>
        <w:jc w:val="left"/>
        <w:rPr>
          <w:rFonts w:asciiTheme="minorEastAsia" w:hAnsiTheme="minorEastAsia" w:cs="Songti SC Regular"/>
          <w:bCs/>
          <w:sz w:val="24"/>
        </w:rPr>
      </w:pPr>
      <w:r>
        <w:rPr>
          <w:rFonts w:asciiTheme="minorEastAsia" w:hAnsiTheme="minorEastAsia" w:cs="Songti SC Regular" w:hint="eastAsia"/>
          <w:b/>
          <w:sz w:val="24"/>
        </w:rPr>
        <w:t>1、版权要求</w:t>
      </w:r>
    </w:p>
    <w:p w14:paraId="504AEAB8" w14:textId="77777777" w:rsidR="005B3589" w:rsidRDefault="00F7448F">
      <w:pPr>
        <w:autoSpaceDE w:val="0"/>
        <w:autoSpaceDN w:val="0"/>
        <w:adjustRightInd w:val="0"/>
        <w:spacing w:line="360" w:lineRule="auto"/>
        <w:ind w:firstLineChars="236" w:firstLine="566"/>
        <w:contextualSpacing/>
        <w:jc w:val="left"/>
        <w:rPr>
          <w:rFonts w:asciiTheme="minorEastAsia" w:hAnsiTheme="minorEastAsia" w:cs="Songti SC Regular"/>
          <w:sz w:val="24"/>
        </w:rPr>
      </w:pPr>
      <w:r>
        <w:rPr>
          <w:rFonts w:asciiTheme="minorEastAsia" w:hAnsiTheme="minorEastAsia" w:cs="Songti SC Regular" w:hint="eastAsia"/>
          <w:kern w:val="0"/>
          <w:sz w:val="24"/>
        </w:rPr>
        <w:t>投标方应保证提供的所有产品不侵犯任何第三方的版权、知识产权和其他合法权利</w:t>
      </w:r>
      <w:r>
        <w:rPr>
          <w:rFonts w:asciiTheme="minorEastAsia" w:hAnsiTheme="minorEastAsia" w:cs="Songti SC Regular" w:hint="eastAsia"/>
          <w:sz w:val="24"/>
        </w:rPr>
        <w:t>。</w:t>
      </w:r>
    </w:p>
    <w:p w14:paraId="651B76D9" w14:textId="77777777" w:rsidR="005B3589" w:rsidRDefault="00F7448F">
      <w:pPr>
        <w:spacing w:line="360" w:lineRule="auto"/>
        <w:contextualSpacing/>
        <w:jc w:val="left"/>
        <w:rPr>
          <w:rFonts w:asciiTheme="minorEastAsia" w:hAnsiTheme="minorEastAsia" w:cs="Songti SC Regular"/>
          <w:b/>
          <w:sz w:val="24"/>
        </w:rPr>
      </w:pPr>
      <w:r>
        <w:rPr>
          <w:rFonts w:asciiTheme="minorEastAsia" w:hAnsiTheme="minorEastAsia" w:cs="Songti SC Regular" w:hint="eastAsia"/>
          <w:b/>
          <w:sz w:val="24"/>
        </w:rPr>
        <w:t>2、保密要求</w:t>
      </w:r>
    </w:p>
    <w:p w14:paraId="69AB5326" w14:textId="77777777" w:rsidR="005B3589" w:rsidRDefault="00F7448F">
      <w:pPr>
        <w:autoSpaceDE w:val="0"/>
        <w:autoSpaceDN w:val="0"/>
        <w:adjustRightInd w:val="0"/>
        <w:spacing w:line="360" w:lineRule="auto"/>
        <w:ind w:firstLine="420"/>
        <w:contextualSpacing/>
        <w:jc w:val="left"/>
        <w:rPr>
          <w:rFonts w:asciiTheme="minorEastAsia" w:hAnsiTheme="minorEastAsia" w:cs="Songti SC Regular"/>
          <w:kern w:val="0"/>
          <w:sz w:val="24"/>
        </w:rPr>
      </w:pPr>
      <w:r>
        <w:rPr>
          <w:rFonts w:asciiTheme="minorEastAsia" w:hAnsiTheme="minorEastAsia" w:cs="Songti SC Regular" w:hint="eastAsia"/>
          <w:sz w:val="24"/>
        </w:rPr>
        <w:t>供应商承诺按照国家、市的有关法规文件规定，要求履行保密责任，并与建设单位签订保密协议；按照保密规定开展工作，对项目过程中的全部文档资料和信息负有保密责任</w:t>
      </w:r>
      <w:r>
        <w:rPr>
          <w:rFonts w:asciiTheme="minorEastAsia" w:hAnsiTheme="minorEastAsia" w:cs="Songti SC Regular" w:hint="eastAsia"/>
          <w:kern w:val="0"/>
          <w:sz w:val="24"/>
        </w:rPr>
        <w:t>。</w:t>
      </w:r>
    </w:p>
    <w:sectPr w:rsidR="005B35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263F7" w14:textId="77777777" w:rsidR="00934544" w:rsidRDefault="00934544">
      <w:r>
        <w:separator/>
      </w:r>
    </w:p>
  </w:endnote>
  <w:endnote w:type="continuationSeparator" w:id="0">
    <w:p w14:paraId="2FFEB6A8" w14:textId="77777777" w:rsidR="00934544" w:rsidRDefault="0093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Segoe UI"/>
    <w:panose1 w:val="020F0502020204030204"/>
    <w:charset w:val="00"/>
    <w:family w:val="swiss"/>
    <w:pitch w:val="variable"/>
    <w:sig w:usb0="E4002EFF" w:usb1="C000247B" w:usb2="00000009" w:usb3="00000000" w:csb0="000001FF" w:csb1="00000000"/>
  </w:font>
  <w:font w:name="Songti SC Regular">
    <w:altName w:val="宋体"/>
    <w:charset w:val="86"/>
    <w:family w:val="auto"/>
    <w:pitch w:val="default"/>
    <w:sig w:usb0="00000000" w:usb1="00000000" w:usb2="00000000" w:usb3="00000000" w:csb0="0016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09869"/>
    </w:sdtPr>
    <w:sdtEndPr/>
    <w:sdtContent>
      <w:sdt>
        <w:sdtPr>
          <w:id w:val="1728636285"/>
        </w:sdtPr>
        <w:sdtEndPr/>
        <w:sdtContent>
          <w:p w14:paraId="269049B5" w14:textId="41AD290B" w:rsidR="005B3589" w:rsidRDefault="00F7448F">
            <w:pPr>
              <w:pStyle w:val="a7"/>
              <w:jc w:val="center"/>
            </w:pPr>
            <w:r>
              <w:rPr>
                <w:b/>
                <w:bCs/>
                <w:sz w:val="24"/>
                <w:szCs w:val="24"/>
              </w:rPr>
              <w:fldChar w:fldCharType="begin"/>
            </w:r>
            <w:r>
              <w:rPr>
                <w:b/>
                <w:bCs/>
              </w:rPr>
              <w:instrText>PAGE</w:instrText>
            </w:r>
            <w:r>
              <w:rPr>
                <w:b/>
                <w:bCs/>
                <w:sz w:val="24"/>
                <w:szCs w:val="24"/>
              </w:rPr>
              <w:fldChar w:fldCharType="separate"/>
            </w:r>
            <w:r w:rsidR="00C559A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559A5">
              <w:rPr>
                <w:b/>
                <w:bCs/>
                <w:noProof/>
              </w:rPr>
              <w:t>9</w:t>
            </w:r>
            <w:r>
              <w:rPr>
                <w:b/>
                <w:bCs/>
                <w:sz w:val="24"/>
                <w:szCs w:val="24"/>
              </w:rPr>
              <w:fldChar w:fldCharType="end"/>
            </w:r>
          </w:p>
        </w:sdtContent>
      </w:sdt>
    </w:sdtContent>
  </w:sdt>
  <w:p w14:paraId="0868693E" w14:textId="77777777" w:rsidR="005B3589" w:rsidRDefault="005B35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2F2E" w14:textId="77777777" w:rsidR="00934544" w:rsidRDefault="00934544">
      <w:r>
        <w:separator/>
      </w:r>
    </w:p>
  </w:footnote>
  <w:footnote w:type="continuationSeparator" w:id="0">
    <w:p w14:paraId="29430761" w14:textId="77777777" w:rsidR="00934544" w:rsidRDefault="00934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86"/>
    <w:multiLevelType w:val="multilevel"/>
    <w:tmpl w:val="0381278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D066194"/>
    <w:multiLevelType w:val="multilevel"/>
    <w:tmpl w:val="0D06619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242542"/>
    <w:multiLevelType w:val="multilevel"/>
    <w:tmpl w:val="1224254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91D761F"/>
    <w:multiLevelType w:val="multilevel"/>
    <w:tmpl w:val="291D761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63D40661"/>
    <w:multiLevelType w:val="multilevel"/>
    <w:tmpl w:val="63D40661"/>
    <w:lvl w:ilvl="0">
      <w:start w:val="1"/>
      <w:numFmt w:val="none"/>
      <w:lvlText w:val=""/>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5MmZjZTA1ZTJhMDMzMWFlNGIxZTI0NmQ3NmNmNjYifQ=="/>
  </w:docVars>
  <w:rsids>
    <w:rsidRoot w:val="FF9F8309"/>
    <w:rsid w:val="B36DEF49"/>
    <w:rsid w:val="BBECE39E"/>
    <w:rsid w:val="DE9F1463"/>
    <w:rsid w:val="F779DA92"/>
    <w:rsid w:val="FD97FEB8"/>
    <w:rsid w:val="FF9F8309"/>
    <w:rsid w:val="0005262C"/>
    <w:rsid w:val="00073C99"/>
    <w:rsid w:val="000F4CD4"/>
    <w:rsid w:val="00100C21"/>
    <w:rsid w:val="00156602"/>
    <w:rsid w:val="001A45AD"/>
    <w:rsid w:val="0021176F"/>
    <w:rsid w:val="0021219C"/>
    <w:rsid w:val="0026437E"/>
    <w:rsid w:val="00396943"/>
    <w:rsid w:val="003F273A"/>
    <w:rsid w:val="00444BA6"/>
    <w:rsid w:val="005345E9"/>
    <w:rsid w:val="005534AF"/>
    <w:rsid w:val="005B3589"/>
    <w:rsid w:val="005F5B06"/>
    <w:rsid w:val="00624A42"/>
    <w:rsid w:val="006734F7"/>
    <w:rsid w:val="006D736F"/>
    <w:rsid w:val="00723BE0"/>
    <w:rsid w:val="00742FB2"/>
    <w:rsid w:val="00785D13"/>
    <w:rsid w:val="007C68A9"/>
    <w:rsid w:val="007D4D47"/>
    <w:rsid w:val="00811D2F"/>
    <w:rsid w:val="008272C7"/>
    <w:rsid w:val="008922C0"/>
    <w:rsid w:val="008C59D0"/>
    <w:rsid w:val="008E00AA"/>
    <w:rsid w:val="008F43F4"/>
    <w:rsid w:val="0092026B"/>
    <w:rsid w:val="00933801"/>
    <w:rsid w:val="00934544"/>
    <w:rsid w:val="009354DB"/>
    <w:rsid w:val="00993C59"/>
    <w:rsid w:val="00A11146"/>
    <w:rsid w:val="00A4610B"/>
    <w:rsid w:val="00AE5A8E"/>
    <w:rsid w:val="00B100CB"/>
    <w:rsid w:val="00B24E84"/>
    <w:rsid w:val="00B34929"/>
    <w:rsid w:val="00B57222"/>
    <w:rsid w:val="00C559A5"/>
    <w:rsid w:val="00C7626C"/>
    <w:rsid w:val="00D76FCE"/>
    <w:rsid w:val="00DA0B88"/>
    <w:rsid w:val="00DA6687"/>
    <w:rsid w:val="00DF7D5E"/>
    <w:rsid w:val="00EA658C"/>
    <w:rsid w:val="00EE22A6"/>
    <w:rsid w:val="00EF7DDD"/>
    <w:rsid w:val="00F65C9D"/>
    <w:rsid w:val="00F66521"/>
    <w:rsid w:val="00F7448F"/>
    <w:rsid w:val="00FC668A"/>
    <w:rsid w:val="01606888"/>
    <w:rsid w:val="05502988"/>
    <w:rsid w:val="091361A6"/>
    <w:rsid w:val="1380613F"/>
    <w:rsid w:val="13B44A8A"/>
    <w:rsid w:val="14461BE2"/>
    <w:rsid w:val="16A91EF8"/>
    <w:rsid w:val="17BD20FF"/>
    <w:rsid w:val="1B8271CE"/>
    <w:rsid w:val="1E605592"/>
    <w:rsid w:val="21110DC5"/>
    <w:rsid w:val="28E31299"/>
    <w:rsid w:val="348652C3"/>
    <w:rsid w:val="3623361D"/>
    <w:rsid w:val="36CA54F0"/>
    <w:rsid w:val="37E828D0"/>
    <w:rsid w:val="3E5A1BA6"/>
    <w:rsid w:val="45A57BAB"/>
    <w:rsid w:val="46603AD2"/>
    <w:rsid w:val="4A404346"/>
    <w:rsid w:val="4CFB09F8"/>
    <w:rsid w:val="4D736907"/>
    <w:rsid w:val="534B0014"/>
    <w:rsid w:val="55DD6EED"/>
    <w:rsid w:val="572D7A00"/>
    <w:rsid w:val="637A5D7B"/>
    <w:rsid w:val="647C54E3"/>
    <w:rsid w:val="64B17EC2"/>
    <w:rsid w:val="69C97A5C"/>
    <w:rsid w:val="725325B9"/>
    <w:rsid w:val="735A450E"/>
    <w:rsid w:val="74D177C5"/>
    <w:rsid w:val="74EB28B0"/>
    <w:rsid w:val="755D28A0"/>
    <w:rsid w:val="774F01B6"/>
    <w:rsid w:val="7B3B9D58"/>
    <w:rsid w:val="7B470921"/>
    <w:rsid w:val="7F1706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4E33C"/>
  <w15:docId w15:val="{DFC000D0-96AD-4184-9A87-6730F1F7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szCs w:val="20"/>
    </w:rPr>
  </w:style>
  <w:style w:type="paragraph" w:styleId="a4">
    <w:name w:val="annotation text"/>
    <w:basedOn w:val="a"/>
    <w:pPr>
      <w:jc w:val="left"/>
    </w:pPr>
  </w:style>
  <w:style w:type="paragraph" w:styleId="a5">
    <w:name w:val="Balloon Text"/>
    <w:basedOn w:val="a"/>
    <w:link w:val="a6"/>
    <w:qFormat/>
    <w:rPr>
      <w:rFonts w:ascii="宋体" w:eastAsia="宋体"/>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rPr>
  </w:style>
  <w:style w:type="paragraph" w:customStyle="1" w:styleId="10">
    <w:name w:val="列出段落1"/>
    <w:basedOn w:val="a"/>
    <w:uiPriority w:val="99"/>
    <w:qFormat/>
    <w:pPr>
      <w:ind w:firstLineChars="200" w:firstLine="420"/>
    </w:pPr>
    <w:rPr>
      <w:rFonts w:ascii="Calibri" w:eastAsia="宋体" w:hAnsi="Calibri" w:cs="Times New Roman"/>
      <w:szCs w:val="22"/>
    </w:rPr>
  </w:style>
  <w:style w:type="character" w:customStyle="1" w:styleId="a6">
    <w:name w:val="批注框文本 字符"/>
    <w:basedOn w:val="a1"/>
    <w:link w:val="a5"/>
    <w:qFormat/>
    <w:rPr>
      <w:rFonts w:ascii="宋体" w:hAnsiTheme="minorHAnsi" w:cstheme="minorBidi"/>
      <w:kern w:val="2"/>
      <w:sz w:val="18"/>
      <w:szCs w:val="18"/>
    </w:rPr>
  </w:style>
  <w:style w:type="character" w:customStyle="1" w:styleId="aa">
    <w:name w:val="页眉 字符"/>
    <w:basedOn w:val="a1"/>
    <w:link w:val="a9"/>
    <w:qFormat/>
    <w:rPr>
      <w:rFonts w:asciiTheme="minorHAnsi" w:eastAsiaTheme="minorEastAsia" w:hAnsiTheme="minorHAnsi" w:cstheme="minorBidi"/>
      <w:kern w:val="2"/>
      <w:sz w:val="18"/>
      <w:szCs w:val="18"/>
    </w:rPr>
  </w:style>
  <w:style w:type="character" w:customStyle="1" w:styleId="a8">
    <w:name w:val="页脚 字符"/>
    <w:basedOn w:val="a1"/>
    <w:link w:val="a7"/>
    <w:uiPriority w:val="99"/>
    <w:qFormat/>
    <w:rPr>
      <w:rFonts w:asciiTheme="minorHAnsi" w:eastAsiaTheme="minorEastAsia" w:hAnsiTheme="minorHAnsi" w:cstheme="minorBidi"/>
      <w:kern w:val="2"/>
      <w:sz w:val="18"/>
      <w:szCs w:val="18"/>
    </w:rPr>
  </w:style>
  <w:style w:type="character" w:styleId="ac">
    <w:name w:val="annotation reference"/>
    <w:basedOn w:val="a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910</Words>
  <Characters>5190</Characters>
  <Application>Microsoft Office Word</Application>
  <DocSecurity>0</DocSecurity>
  <Lines>43</Lines>
  <Paragraphs>12</Paragraphs>
  <ScaleCrop>false</ScaleCrop>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OZW</cp:lastModifiedBy>
  <cp:revision>6</cp:revision>
  <dcterms:created xsi:type="dcterms:W3CDTF">2022-08-29T07:25:00Z</dcterms:created>
  <dcterms:modified xsi:type="dcterms:W3CDTF">2023-01-03T03:09:00Z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D2C0FFF6925313DB230BCC624FCD54C6</vt:lpwstr>
  </property>
</Properties>
</file>