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9" w:rsidRPr="00374E5E" w:rsidRDefault="006A61CE" w:rsidP="005C5C04">
      <w:pPr>
        <w:pStyle w:val="2"/>
        <w:spacing w:line="276" w:lineRule="auto"/>
        <w:jc w:val="center"/>
        <w:rPr>
          <w:rFonts w:ascii="宋体" w:eastAsia="宋体" w:hAnsi="宋体" w:cs="微软雅黑"/>
          <w:szCs w:val="24"/>
        </w:rPr>
      </w:pPr>
      <w:r w:rsidRPr="00374E5E">
        <w:rPr>
          <w:rFonts w:ascii="宋体" w:eastAsia="宋体" w:hAnsi="宋体" w:cs="微软雅黑" w:hint="eastAsia"/>
          <w:szCs w:val="24"/>
        </w:rPr>
        <w:t>智慧家庭病房</w:t>
      </w:r>
      <w:r w:rsidR="005C5C04" w:rsidRPr="00374E5E">
        <w:rPr>
          <w:rFonts w:ascii="宋体" w:eastAsia="宋体" w:hAnsi="宋体" w:cs="微软雅黑" w:hint="eastAsia"/>
          <w:szCs w:val="24"/>
        </w:rPr>
        <w:t>帕金森康复设</w:t>
      </w:r>
      <w:r w:rsidR="000E780A">
        <w:rPr>
          <w:rFonts w:ascii="宋体" w:eastAsia="宋体" w:hAnsi="宋体" w:cs="微软雅黑" w:hint="eastAsia"/>
          <w:szCs w:val="24"/>
        </w:rPr>
        <w:t>备采购</w:t>
      </w:r>
      <w:r w:rsidR="004F5581">
        <w:rPr>
          <w:rFonts w:ascii="宋体" w:eastAsia="宋体" w:hAnsi="宋体" w:cs="微软雅黑" w:hint="eastAsia"/>
          <w:szCs w:val="24"/>
        </w:rPr>
        <w:t>用户需求书</w:t>
      </w:r>
    </w:p>
    <w:p w:rsidR="00776D29" w:rsidRPr="00374E5E" w:rsidRDefault="006A61CE">
      <w:pPr>
        <w:pStyle w:val="2"/>
        <w:numPr>
          <w:ilvl w:val="0"/>
          <w:numId w:val="1"/>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项目概况</w:t>
      </w:r>
    </w:p>
    <w:p w:rsidR="00776D29" w:rsidRPr="00374E5E" w:rsidRDefault="006A61CE" w:rsidP="00980BAA">
      <w:pPr>
        <w:widowControl/>
        <w:spacing w:line="276" w:lineRule="auto"/>
        <w:ind w:firstLineChars="100" w:firstLine="240"/>
        <w:jc w:val="left"/>
        <w:rPr>
          <w:rFonts w:ascii="宋体" w:eastAsia="宋体" w:hAnsi="宋体"/>
        </w:rPr>
      </w:pPr>
      <w:r w:rsidRPr="00951F04">
        <w:rPr>
          <w:rFonts w:ascii="宋体" w:eastAsia="宋体" w:hAnsi="宋体" w:cs="宋体" w:hint="eastAsia"/>
          <w:color w:val="000000"/>
          <w:kern w:val="0"/>
          <w:sz w:val="24"/>
          <w:szCs w:val="28"/>
          <w:lang/>
        </w:rPr>
        <w:t xml:space="preserve"> 按照</w:t>
      </w:r>
      <w:r w:rsidR="000C3335" w:rsidRPr="00951F04">
        <w:rPr>
          <w:rFonts w:ascii="宋体" w:eastAsia="宋体" w:hAnsi="宋体" w:cs="宋体" w:hint="eastAsia"/>
          <w:color w:val="000000"/>
          <w:kern w:val="0"/>
          <w:sz w:val="24"/>
          <w:szCs w:val="28"/>
          <w:lang/>
        </w:rPr>
        <w:t>“</w:t>
      </w:r>
      <w:r w:rsidR="009F4C5E" w:rsidRPr="009F4C5E">
        <w:rPr>
          <w:rFonts w:ascii="宋体" w:eastAsia="宋体" w:hAnsi="宋体" w:cs="宋体" w:hint="eastAsia"/>
          <w:color w:val="000000"/>
          <w:kern w:val="0"/>
          <w:sz w:val="24"/>
          <w:szCs w:val="28"/>
          <w:lang/>
        </w:rPr>
        <w:t>养老助残友好智慧家庭病房应用示范</w:t>
      </w:r>
      <w:r w:rsidR="000C3335" w:rsidRPr="00951F04">
        <w:rPr>
          <w:rFonts w:ascii="宋体" w:eastAsia="宋体" w:hAnsi="宋体" w:cs="宋体" w:hint="eastAsia"/>
          <w:color w:val="000000"/>
          <w:kern w:val="0"/>
          <w:sz w:val="24"/>
          <w:szCs w:val="28"/>
          <w:lang/>
        </w:rPr>
        <w:t>”</w:t>
      </w:r>
      <w:r w:rsidR="009F4C5E">
        <w:rPr>
          <w:rFonts w:ascii="宋体" w:eastAsia="宋体" w:hAnsi="宋体" w:cs="宋体" w:hint="eastAsia"/>
          <w:color w:val="000000"/>
          <w:kern w:val="0"/>
          <w:sz w:val="24"/>
          <w:szCs w:val="28"/>
          <w:lang/>
        </w:rPr>
        <w:t>课题</w:t>
      </w:r>
      <w:r w:rsidR="000C3335" w:rsidRPr="00951F04">
        <w:rPr>
          <w:rFonts w:ascii="宋体" w:eastAsia="宋体" w:hAnsi="宋体" w:cs="宋体" w:hint="eastAsia"/>
          <w:color w:val="000000"/>
          <w:kern w:val="0"/>
          <w:sz w:val="24"/>
          <w:szCs w:val="28"/>
          <w:lang/>
        </w:rPr>
        <w:t>项目</w:t>
      </w:r>
      <w:r w:rsidRPr="00951F04">
        <w:rPr>
          <w:rFonts w:ascii="宋体" w:eastAsia="宋体" w:hAnsi="宋体" w:cs="宋体" w:hint="eastAsia"/>
          <w:color w:val="000000"/>
          <w:kern w:val="0"/>
          <w:sz w:val="24"/>
          <w:szCs w:val="28"/>
          <w:lang/>
        </w:rPr>
        <w:t>任务要求，开展基于5G、互联网、人工智能等新技术背景下的</w:t>
      </w:r>
      <w:r w:rsidRPr="00951F04">
        <w:rPr>
          <w:rFonts w:ascii="宋体" w:eastAsia="宋体" w:hAnsi="宋体" w:cs="微软雅黑" w:hint="eastAsia"/>
          <w:sz w:val="24"/>
          <w:szCs w:val="28"/>
        </w:rPr>
        <w:t>“养老、康复、护理、医疗”一体化的养老助残服务体系构建研究，采购研究所需的</w:t>
      </w:r>
      <w:r w:rsidR="005C5C04" w:rsidRPr="00951F04">
        <w:rPr>
          <w:rFonts w:ascii="宋体" w:eastAsia="宋体" w:hAnsi="宋体" w:cs="微软雅黑" w:hint="eastAsia"/>
          <w:sz w:val="24"/>
          <w:szCs w:val="28"/>
        </w:rPr>
        <w:t>帕金森患者康复</w:t>
      </w:r>
      <w:r w:rsidR="00254C6A" w:rsidRPr="00951F04">
        <w:rPr>
          <w:rFonts w:ascii="宋体" w:eastAsia="宋体" w:hAnsi="宋体" w:cs="微软雅黑" w:hint="eastAsia"/>
          <w:sz w:val="24"/>
          <w:szCs w:val="28"/>
        </w:rPr>
        <w:t>设备。</w:t>
      </w:r>
    </w:p>
    <w:p w:rsidR="0030417D" w:rsidRPr="00374E5E" w:rsidRDefault="0030417D" w:rsidP="0030417D">
      <w:pPr>
        <w:pStyle w:val="2"/>
        <w:numPr>
          <w:ilvl w:val="0"/>
          <w:numId w:val="1"/>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需求清单</w:t>
      </w:r>
    </w:p>
    <w:tbl>
      <w:tblPr>
        <w:tblW w:w="8075" w:type="dxa"/>
        <w:tblLook w:val="04A0"/>
      </w:tblPr>
      <w:tblGrid>
        <w:gridCol w:w="1129"/>
        <w:gridCol w:w="3544"/>
        <w:gridCol w:w="1701"/>
        <w:gridCol w:w="1701"/>
      </w:tblGrid>
      <w:tr w:rsidR="0030417D" w:rsidRPr="00374E5E" w:rsidTr="004834D0">
        <w:trPr>
          <w:trHeight w:val="56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b/>
                <w:bCs/>
                <w:sz w:val="22"/>
                <w:szCs w:val="28"/>
              </w:rPr>
            </w:pPr>
            <w:r w:rsidRPr="00374E5E">
              <w:rPr>
                <w:rFonts w:ascii="宋体" w:eastAsia="宋体" w:hAnsi="宋体" w:hint="eastAsia"/>
                <w:b/>
                <w:bCs/>
                <w:sz w:val="22"/>
                <w:szCs w:val="28"/>
              </w:rPr>
              <w:t>序号</w:t>
            </w:r>
          </w:p>
        </w:tc>
        <w:tc>
          <w:tcPr>
            <w:tcW w:w="3544" w:type="dxa"/>
            <w:tcBorders>
              <w:top w:val="single" w:sz="4" w:space="0" w:color="auto"/>
              <w:left w:val="nil"/>
              <w:bottom w:val="single" w:sz="4" w:space="0" w:color="auto"/>
              <w:right w:val="single" w:sz="4" w:space="0" w:color="000000"/>
            </w:tcBorders>
            <w:shd w:val="clear" w:color="000000" w:fill="FFFFFF"/>
            <w:vAlign w:val="center"/>
          </w:tcPr>
          <w:p w:rsidR="0030417D" w:rsidRPr="00374E5E" w:rsidRDefault="0030417D" w:rsidP="00ED4D8B">
            <w:pPr>
              <w:spacing w:line="360" w:lineRule="auto"/>
              <w:rPr>
                <w:rFonts w:ascii="宋体" w:eastAsia="宋体" w:hAnsi="宋体"/>
                <w:b/>
                <w:bCs/>
                <w:sz w:val="22"/>
                <w:szCs w:val="28"/>
              </w:rPr>
            </w:pPr>
            <w:r w:rsidRPr="00374E5E">
              <w:rPr>
                <w:rFonts w:ascii="宋体" w:eastAsia="宋体" w:hAnsi="宋体" w:hint="eastAsia"/>
                <w:b/>
                <w:bCs/>
                <w:sz w:val="22"/>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b/>
                <w:bCs/>
                <w:sz w:val="22"/>
                <w:szCs w:val="28"/>
              </w:rPr>
            </w:pPr>
            <w:r w:rsidRPr="00374E5E">
              <w:rPr>
                <w:rFonts w:ascii="宋体" w:eastAsia="宋体" w:hAnsi="宋体" w:hint="eastAsia"/>
                <w:b/>
                <w:bCs/>
                <w:sz w:val="22"/>
                <w:szCs w:val="28"/>
              </w:rPr>
              <w:t>数量</w:t>
            </w:r>
          </w:p>
        </w:tc>
        <w:tc>
          <w:tcPr>
            <w:tcW w:w="1701" w:type="dxa"/>
            <w:tcBorders>
              <w:top w:val="single" w:sz="4" w:space="0" w:color="auto"/>
              <w:left w:val="nil"/>
              <w:bottom w:val="single" w:sz="4" w:space="0" w:color="auto"/>
              <w:right w:val="single" w:sz="4" w:space="0" w:color="auto"/>
            </w:tcBorders>
            <w:shd w:val="clear" w:color="000000" w:fill="FFFFFF"/>
          </w:tcPr>
          <w:p w:rsidR="0030417D" w:rsidRPr="00374E5E" w:rsidRDefault="0030417D" w:rsidP="00ED4D8B">
            <w:pPr>
              <w:spacing w:line="360" w:lineRule="auto"/>
              <w:rPr>
                <w:rFonts w:ascii="宋体" w:eastAsia="宋体" w:hAnsi="宋体"/>
                <w:b/>
                <w:bCs/>
                <w:sz w:val="22"/>
                <w:szCs w:val="28"/>
              </w:rPr>
            </w:pPr>
            <w:r w:rsidRPr="00374E5E">
              <w:rPr>
                <w:rFonts w:ascii="宋体" w:eastAsia="宋体" w:hAnsi="宋体" w:hint="eastAsia"/>
                <w:b/>
                <w:bCs/>
                <w:sz w:val="22"/>
                <w:szCs w:val="28"/>
              </w:rPr>
              <w:t>维保期</w:t>
            </w:r>
          </w:p>
        </w:tc>
      </w:tr>
      <w:tr w:rsidR="0030417D" w:rsidRPr="00374E5E" w:rsidTr="004834D0">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sz w:val="22"/>
                <w:szCs w:val="28"/>
              </w:rPr>
              <w:t>1</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cs="宋体" w:hint="eastAsia"/>
                <w:color w:val="000000"/>
                <w:kern w:val="0"/>
                <w:sz w:val="22"/>
                <w:lang/>
              </w:rPr>
              <w:t>辅助进食勺</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hint="eastAsia"/>
                <w:sz w:val="22"/>
                <w:szCs w:val="28"/>
              </w:rPr>
              <w:t>2</w:t>
            </w:r>
            <w:r w:rsidRPr="00374E5E">
              <w:rPr>
                <w:rFonts w:ascii="宋体" w:eastAsia="宋体" w:hAnsi="宋体"/>
                <w:sz w:val="22"/>
                <w:szCs w:val="28"/>
              </w:rPr>
              <w:t>5</w:t>
            </w:r>
            <w:r w:rsidR="005065F1">
              <w:rPr>
                <w:rFonts w:ascii="宋体" w:eastAsia="宋体" w:hAnsi="宋体" w:hint="eastAsia"/>
                <w:sz w:val="22"/>
                <w:szCs w:val="28"/>
              </w:rPr>
              <w:t>个</w:t>
            </w:r>
          </w:p>
        </w:tc>
        <w:tc>
          <w:tcPr>
            <w:tcW w:w="1701" w:type="dxa"/>
            <w:tcBorders>
              <w:top w:val="single" w:sz="4" w:space="0" w:color="auto"/>
              <w:left w:val="nil"/>
              <w:bottom w:val="single" w:sz="4" w:space="0" w:color="auto"/>
              <w:right w:val="single" w:sz="4" w:space="0" w:color="auto"/>
            </w:tcBorders>
            <w:shd w:val="clear" w:color="000000" w:fill="FFFFFF"/>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hint="eastAsia"/>
                <w:sz w:val="22"/>
                <w:szCs w:val="28"/>
              </w:rPr>
              <w:t>三年</w:t>
            </w:r>
          </w:p>
        </w:tc>
      </w:tr>
      <w:tr w:rsidR="0030417D" w:rsidRPr="00374E5E" w:rsidTr="004834D0">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hint="eastAsia"/>
                <w:sz w:val="22"/>
                <w:szCs w:val="28"/>
              </w:rPr>
              <w:t>2</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cs="宋体" w:hint="eastAsia"/>
                <w:color w:val="000000"/>
                <w:kern w:val="0"/>
                <w:sz w:val="22"/>
                <w:lang/>
              </w:rPr>
              <w:t>步态监测仪</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hint="eastAsia"/>
                <w:sz w:val="22"/>
                <w:szCs w:val="28"/>
              </w:rPr>
              <w:t>2</w:t>
            </w:r>
            <w:r w:rsidRPr="00374E5E">
              <w:rPr>
                <w:rFonts w:ascii="宋体" w:eastAsia="宋体" w:hAnsi="宋体"/>
                <w:sz w:val="22"/>
                <w:szCs w:val="28"/>
              </w:rPr>
              <w:t>5</w:t>
            </w:r>
            <w:r w:rsidR="005065F1">
              <w:rPr>
                <w:rFonts w:ascii="宋体" w:eastAsia="宋体" w:hAnsi="宋体" w:hint="eastAsia"/>
                <w:sz w:val="22"/>
                <w:szCs w:val="28"/>
              </w:rPr>
              <w:t>台</w:t>
            </w:r>
          </w:p>
        </w:tc>
        <w:tc>
          <w:tcPr>
            <w:tcW w:w="1701" w:type="dxa"/>
            <w:tcBorders>
              <w:top w:val="single" w:sz="4" w:space="0" w:color="auto"/>
              <w:left w:val="nil"/>
              <w:bottom w:val="single" w:sz="4" w:space="0" w:color="auto"/>
              <w:right w:val="single" w:sz="4" w:space="0" w:color="auto"/>
            </w:tcBorders>
            <w:shd w:val="clear" w:color="000000" w:fill="FFFFFF"/>
          </w:tcPr>
          <w:p w:rsidR="0030417D" w:rsidRPr="00374E5E" w:rsidRDefault="0030417D" w:rsidP="00ED4D8B">
            <w:pPr>
              <w:spacing w:line="360" w:lineRule="auto"/>
              <w:rPr>
                <w:rFonts w:ascii="宋体" w:eastAsia="宋体" w:hAnsi="宋体"/>
                <w:sz w:val="22"/>
                <w:szCs w:val="28"/>
              </w:rPr>
            </w:pPr>
            <w:r w:rsidRPr="00374E5E">
              <w:rPr>
                <w:rFonts w:ascii="宋体" w:eastAsia="宋体" w:hAnsi="宋体" w:hint="eastAsia"/>
                <w:sz w:val="22"/>
                <w:szCs w:val="28"/>
              </w:rPr>
              <w:t>三年</w:t>
            </w:r>
          </w:p>
        </w:tc>
      </w:tr>
    </w:tbl>
    <w:p w:rsidR="00776D29" w:rsidRPr="00374E5E" w:rsidRDefault="006A61CE">
      <w:pPr>
        <w:pStyle w:val="2"/>
        <w:numPr>
          <w:ilvl w:val="0"/>
          <w:numId w:val="1"/>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需求参数</w:t>
      </w:r>
    </w:p>
    <w:p w:rsidR="00776D29" w:rsidRPr="00374E5E" w:rsidRDefault="00776D29">
      <w:pPr>
        <w:rPr>
          <w:rFonts w:ascii="宋体" w:eastAsia="宋体" w:hAnsi="宋体"/>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951"/>
        <w:gridCol w:w="4914"/>
        <w:gridCol w:w="1243"/>
        <w:gridCol w:w="731"/>
      </w:tblGrid>
      <w:tr w:rsidR="00776D29" w:rsidRPr="00374E5E" w:rsidTr="007400C7">
        <w:trPr>
          <w:trHeight w:val="636"/>
        </w:trPr>
        <w:tc>
          <w:tcPr>
            <w:tcW w:w="401" w:type="pct"/>
            <w:shd w:val="clear" w:color="auto" w:fill="auto"/>
            <w:noWrap/>
            <w:vAlign w:val="center"/>
          </w:tcPr>
          <w:p w:rsidR="00776D29" w:rsidRPr="00374E5E" w:rsidRDefault="006A61CE">
            <w:pPr>
              <w:widowControl/>
              <w:jc w:val="center"/>
              <w:textAlignment w:val="center"/>
              <w:rPr>
                <w:rFonts w:ascii="宋体" w:eastAsia="宋体" w:hAnsi="宋体" w:cs="宋体"/>
                <w:b/>
                <w:bCs/>
                <w:sz w:val="22"/>
              </w:rPr>
            </w:pPr>
            <w:r w:rsidRPr="00374E5E">
              <w:rPr>
                <w:rFonts w:ascii="宋体" w:eastAsia="宋体" w:hAnsi="宋体" w:cs="宋体" w:hint="eastAsia"/>
                <w:b/>
                <w:bCs/>
                <w:kern w:val="0"/>
                <w:sz w:val="22"/>
                <w:lang/>
              </w:rPr>
              <w:t>序号</w:t>
            </w:r>
          </w:p>
        </w:tc>
        <w:tc>
          <w:tcPr>
            <w:tcW w:w="558" w:type="pct"/>
            <w:shd w:val="clear" w:color="auto" w:fill="auto"/>
            <w:noWrap/>
            <w:vAlign w:val="center"/>
          </w:tcPr>
          <w:p w:rsidR="00776D29" w:rsidRPr="00374E5E" w:rsidRDefault="006A61CE">
            <w:pPr>
              <w:widowControl/>
              <w:jc w:val="center"/>
              <w:textAlignment w:val="center"/>
              <w:rPr>
                <w:rFonts w:ascii="宋体" w:eastAsia="宋体" w:hAnsi="宋体" w:cs="宋体"/>
                <w:b/>
                <w:bCs/>
                <w:sz w:val="22"/>
              </w:rPr>
            </w:pPr>
            <w:r w:rsidRPr="00374E5E">
              <w:rPr>
                <w:rFonts w:ascii="宋体" w:eastAsia="宋体" w:hAnsi="宋体" w:cs="宋体" w:hint="eastAsia"/>
                <w:b/>
                <w:bCs/>
                <w:kern w:val="0"/>
                <w:sz w:val="22"/>
                <w:lang/>
              </w:rPr>
              <w:t>硬件</w:t>
            </w:r>
          </w:p>
        </w:tc>
        <w:tc>
          <w:tcPr>
            <w:tcW w:w="2882" w:type="pct"/>
            <w:shd w:val="clear" w:color="auto" w:fill="auto"/>
            <w:noWrap/>
            <w:vAlign w:val="center"/>
          </w:tcPr>
          <w:p w:rsidR="00776D29" w:rsidRPr="00374E5E" w:rsidRDefault="006A61CE">
            <w:pPr>
              <w:widowControl/>
              <w:jc w:val="center"/>
              <w:textAlignment w:val="center"/>
              <w:rPr>
                <w:rFonts w:ascii="宋体" w:eastAsia="宋体" w:hAnsi="宋体" w:cs="宋体"/>
                <w:b/>
                <w:bCs/>
                <w:sz w:val="22"/>
              </w:rPr>
            </w:pPr>
            <w:r w:rsidRPr="00374E5E">
              <w:rPr>
                <w:rFonts w:ascii="宋体" w:eastAsia="宋体" w:hAnsi="宋体" w:cs="宋体" w:hint="eastAsia"/>
                <w:b/>
                <w:bCs/>
                <w:kern w:val="0"/>
                <w:sz w:val="22"/>
                <w:lang/>
              </w:rPr>
              <w:t>参数</w:t>
            </w:r>
          </w:p>
        </w:tc>
        <w:tc>
          <w:tcPr>
            <w:tcW w:w="729" w:type="pct"/>
            <w:shd w:val="clear" w:color="auto" w:fill="auto"/>
            <w:noWrap/>
            <w:vAlign w:val="center"/>
          </w:tcPr>
          <w:p w:rsidR="00776D29" w:rsidRPr="00374E5E" w:rsidRDefault="006A61CE" w:rsidP="007400C7">
            <w:pPr>
              <w:widowControl/>
              <w:jc w:val="center"/>
              <w:textAlignment w:val="center"/>
              <w:rPr>
                <w:rFonts w:ascii="宋体" w:eastAsia="宋体" w:hAnsi="宋体" w:cs="宋体"/>
                <w:b/>
                <w:bCs/>
                <w:sz w:val="22"/>
              </w:rPr>
            </w:pPr>
            <w:r w:rsidRPr="00374E5E">
              <w:rPr>
                <w:rFonts w:ascii="宋体" w:eastAsia="宋体" w:hAnsi="宋体" w:cs="宋体" w:hint="eastAsia"/>
                <w:b/>
                <w:bCs/>
                <w:kern w:val="0"/>
                <w:sz w:val="22"/>
                <w:lang/>
              </w:rPr>
              <w:t>医疗器械证要求</w:t>
            </w:r>
          </w:p>
        </w:tc>
        <w:tc>
          <w:tcPr>
            <w:tcW w:w="429" w:type="pct"/>
            <w:shd w:val="clear" w:color="auto" w:fill="auto"/>
            <w:noWrap/>
            <w:vAlign w:val="center"/>
          </w:tcPr>
          <w:p w:rsidR="00776D29" w:rsidRPr="00374E5E" w:rsidRDefault="006A61CE">
            <w:pPr>
              <w:widowControl/>
              <w:jc w:val="center"/>
              <w:textAlignment w:val="center"/>
              <w:rPr>
                <w:rFonts w:ascii="宋体" w:eastAsia="宋体" w:hAnsi="宋体" w:cs="宋体"/>
                <w:b/>
                <w:bCs/>
                <w:kern w:val="0"/>
                <w:sz w:val="22"/>
                <w:lang/>
              </w:rPr>
            </w:pPr>
            <w:r w:rsidRPr="00374E5E">
              <w:rPr>
                <w:rFonts w:ascii="宋体" w:eastAsia="宋体" w:hAnsi="宋体" w:cs="宋体" w:hint="eastAsia"/>
                <w:b/>
                <w:bCs/>
                <w:kern w:val="0"/>
                <w:sz w:val="22"/>
                <w:lang/>
              </w:rPr>
              <w:t>数量</w:t>
            </w:r>
          </w:p>
        </w:tc>
      </w:tr>
      <w:tr w:rsidR="00776D29" w:rsidRPr="00374E5E" w:rsidTr="007400C7">
        <w:trPr>
          <w:trHeight w:val="540"/>
        </w:trPr>
        <w:tc>
          <w:tcPr>
            <w:tcW w:w="401" w:type="pct"/>
            <w:shd w:val="clear" w:color="auto" w:fill="auto"/>
            <w:vAlign w:val="center"/>
          </w:tcPr>
          <w:p w:rsidR="00776D29" w:rsidRPr="00374E5E" w:rsidRDefault="005C5C04">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t>1</w:t>
            </w:r>
          </w:p>
        </w:tc>
        <w:tc>
          <w:tcPr>
            <w:tcW w:w="558" w:type="pct"/>
            <w:shd w:val="clear" w:color="auto" w:fill="auto"/>
            <w:vAlign w:val="center"/>
          </w:tcPr>
          <w:p w:rsidR="00776D29" w:rsidRPr="00374E5E" w:rsidRDefault="006A61CE">
            <w:pPr>
              <w:widowControl/>
              <w:jc w:val="center"/>
              <w:textAlignment w:val="center"/>
              <w:rPr>
                <w:rFonts w:ascii="宋体" w:eastAsia="宋体" w:hAnsi="宋体" w:cs="宋体"/>
                <w:b/>
                <w:bCs/>
                <w:color w:val="000000"/>
                <w:kern w:val="0"/>
                <w:sz w:val="18"/>
                <w:szCs w:val="18"/>
                <w:lang/>
              </w:rPr>
            </w:pPr>
            <w:r w:rsidRPr="00374E5E">
              <w:rPr>
                <w:rFonts w:ascii="宋体" w:eastAsia="宋体" w:hAnsi="宋体" w:cs="宋体" w:hint="eastAsia"/>
                <w:color w:val="000000"/>
                <w:kern w:val="0"/>
                <w:sz w:val="22"/>
                <w:lang/>
              </w:rPr>
              <w:t>辅助进食</w:t>
            </w:r>
            <w:r w:rsidR="000C3335" w:rsidRPr="00374E5E">
              <w:rPr>
                <w:rFonts w:ascii="宋体" w:eastAsia="宋体" w:hAnsi="宋体" w:cs="宋体" w:hint="eastAsia"/>
                <w:color w:val="000000"/>
                <w:kern w:val="0"/>
                <w:sz w:val="22"/>
                <w:lang/>
              </w:rPr>
              <w:t>勺</w:t>
            </w:r>
          </w:p>
        </w:tc>
        <w:tc>
          <w:tcPr>
            <w:tcW w:w="2882" w:type="pct"/>
            <w:shd w:val="clear" w:color="auto" w:fill="auto"/>
            <w:vAlign w:val="center"/>
          </w:tcPr>
          <w:p w:rsidR="00776D29" w:rsidRPr="00374E5E" w:rsidRDefault="006A61CE">
            <w:pPr>
              <w:widowControl/>
              <w:jc w:val="left"/>
              <w:textAlignment w:val="center"/>
              <w:rPr>
                <w:rFonts w:ascii="宋体" w:eastAsia="宋体" w:hAnsi="宋体" w:cs="宋体"/>
                <w:sz w:val="22"/>
              </w:rPr>
            </w:pPr>
            <w:r w:rsidRPr="00374E5E">
              <w:rPr>
                <w:rFonts w:ascii="宋体" w:eastAsia="宋体" w:hAnsi="宋体" w:cs="宋体" w:hint="eastAsia"/>
                <w:sz w:val="22"/>
              </w:rPr>
              <w:t>系统功能</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可根据水平及垂直方向震动生成手部的空间震动幅度及频率</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★可记录手部震颤的时间分布</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评估仪具备轴向转动功能</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评估仪具备休眠唤醒功能</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提供相关电脑程序或APP以查看手部震颤情况</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数据传输</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可支持WiFi或蓝牙无线数据连接方式</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主控模块</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ARM CM4 200MHz</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内置存储容量&gt;100MiB</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主机重量&lt; 150g</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供电方式：直流供电</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充电时长 &lt; 4小时</w:t>
            </w:r>
          </w:p>
          <w:p w:rsidR="00776D29" w:rsidRPr="00374E5E" w:rsidRDefault="006A61CE">
            <w:pPr>
              <w:pStyle w:val="20"/>
              <w:rPr>
                <w:rFonts w:ascii="宋体" w:eastAsia="宋体" w:hAnsi="宋体" w:cs="宋体"/>
                <w:sz w:val="22"/>
              </w:rPr>
            </w:pPr>
            <w:r w:rsidRPr="00374E5E">
              <w:rPr>
                <w:rFonts w:ascii="宋体" w:eastAsia="宋体" w:hAnsi="宋体" w:cs="宋体" w:hint="eastAsia"/>
                <w:kern w:val="0"/>
                <w:sz w:val="22"/>
                <w:lang/>
              </w:rPr>
              <w:t>主机连续工作时间 &gt; 3小时</w:t>
            </w:r>
          </w:p>
          <w:p w:rsidR="00776D29" w:rsidRPr="00374E5E" w:rsidRDefault="006A61CE">
            <w:pPr>
              <w:pStyle w:val="a0"/>
              <w:rPr>
                <w:rFonts w:ascii="宋体" w:eastAsia="宋体" w:hAnsi="宋体" w:cs="宋体"/>
                <w:sz w:val="22"/>
              </w:rPr>
            </w:pPr>
            <w:r w:rsidRPr="00374E5E">
              <w:rPr>
                <w:rFonts w:ascii="宋体" w:eastAsia="宋体" w:hAnsi="宋体" w:cs="宋体" w:hint="eastAsia"/>
                <w:color w:val="000000"/>
                <w:sz w:val="22"/>
                <w:lang/>
              </w:rPr>
              <w:t>内置电池容量&gt;800mAh</w:t>
            </w:r>
          </w:p>
          <w:p w:rsidR="00776D29" w:rsidRPr="00374E5E" w:rsidRDefault="006A61CE">
            <w:pPr>
              <w:pStyle w:val="20"/>
              <w:rPr>
                <w:rFonts w:ascii="宋体" w:eastAsia="宋体" w:hAnsi="宋体" w:cs="宋体"/>
                <w:sz w:val="22"/>
              </w:rPr>
            </w:pPr>
            <w:r w:rsidRPr="00374E5E">
              <w:rPr>
                <w:rFonts w:ascii="宋体" w:eastAsia="宋体" w:hAnsi="宋体" w:cs="宋体" w:hint="eastAsia"/>
                <w:kern w:val="0"/>
                <w:sz w:val="22"/>
                <w:lang/>
              </w:rPr>
              <w:t>主机支持距离感应</w:t>
            </w:r>
          </w:p>
          <w:p w:rsidR="00776D29" w:rsidRPr="00374E5E" w:rsidRDefault="006A61CE">
            <w:pPr>
              <w:pStyle w:val="a0"/>
              <w:rPr>
                <w:rFonts w:ascii="宋体" w:eastAsia="宋体" w:hAnsi="宋体"/>
              </w:rPr>
            </w:pPr>
            <w:r w:rsidRPr="00374E5E">
              <w:rPr>
                <w:rFonts w:ascii="宋体" w:eastAsia="宋体" w:hAnsi="宋体" w:cs="宋体" w:hint="eastAsia"/>
                <w:color w:val="000000"/>
                <w:sz w:val="22"/>
                <w:lang/>
              </w:rPr>
              <w:lastRenderedPageBreak/>
              <w:t>IP防护等级 IPX4或以上</w:t>
            </w:r>
          </w:p>
        </w:tc>
        <w:tc>
          <w:tcPr>
            <w:tcW w:w="729" w:type="pct"/>
            <w:shd w:val="clear" w:color="auto" w:fill="auto"/>
            <w:vAlign w:val="center"/>
          </w:tcPr>
          <w:p w:rsidR="00776D29" w:rsidRPr="00374E5E" w:rsidRDefault="006A61CE">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lastRenderedPageBreak/>
              <w:t>否</w:t>
            </w:r>
            <w:bookmarkStart w:id="0" w:name="_GoBack"/>
            <w:bookmarkEnd w:id="0"/>
          </w:p>
        </w:tc>
        <w:tc>
          <w:tcPr>
            <w:tcW w:w="429" w:type="pct"/>
            <w:shd w:val="clear" w:color="auto" w:fill="auto"/>
            <w:vAlign w:val="center"/>
          </w:tcPr>
          <w:p w:rsidR="00776D29" w:rsidRPr="00374E5E" w:rsidRDefault="005C5C04">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t>2</w:t>
            </w:r>
            <w:r w:rsidRPr="00374E5E">
              <w:rPr>
                <w:rFonts w:ascii="宋体" w:eastAsia="宋体" w:hAnsi="宋体" w:cs="宋体"/>
                <w:color w:val="000000"/>
                <w:kern w:val="0"/>
                <w:sz w:val="22"/>
                <w:lang/>
              </w:rPr>
              <w:t>5</w:t>
            </w:r>
          </w:p>
        </w:tc>
      </w:tr>
      <w:tr w:rsidR="00776D29" w:rsidRPr="00374E5E" w:rsidTr="007400C7">
        <w:trPr>
          <w:trHeight w:val="540"/>
        </w:trPr>
        <w:tc>
          <w:tcPr>
            <w:tcW w:w="401" w:type="pct"/>
            <w:shd w:val="clear" w:color="auto" w:fill="auto"/>
            <w:vAlign w:val="center"/>
          </w:tcPr>
          <w:p w:rsidR="00776D29" w:rsidRPr="00374E5E" w:rsidRDefault="005C5C04">
            <w:pPr>
              <w:widowControl/>
              <w:jc w:val="center"/>
              <w:textAlignment w:val="center"/>
              <w:rPr>
                <w:rFonts w:ascii="宋体" w:eastAsia="宋体" w:hAnsi="宋体"/>
              </w:rPr>
            </w:pPr>
            <w:r w:rsidRPr="00374E5E">
              <w:rPr>
                <w:rFonts w:ascii="宋体" w:eastAsia="宋体" w:hAnsi="宋体" w:hint="eastAsia"/>
              </w:rPr>
              <w:lastRenderedPageBreak/>
              <w:t>2</w:t>
            </w:r>
          </w:p>
        </w:tc>
        <w:tc>
          <w:tcPr>
            <w:tcW w:w="558" w:type="pct"/>
            <w:shd w:val="clear" w:color="auto" w:fill="auto"/>
            <w:vAlign w:val="center"/>
          </w:tcPr>
          <w:p w:rsidR="00776D29" w:rsidRPr="00374E5E" w:rsidRDefault="006A61CE">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t>步态监测</w:t>
            </w:r>
            <w:r w:rsidR="000C3335" w:rsidRPr="00374E5E">
              <w:rPr>
                <w:rFonts w:ascii="宋体" w:eastAsia="宋体" w:hAnsi="宋体" w:cs="宋体" w:hint="eastAsia"/>
                <w:color w:val="000000"/>
                <w:kern w:val="0"/>
                <w:sz w:val="22"/>
                <w:lang/>
              </w:rPr>
              <w:t>仪</w:t>
            </w:r>
          </w:p>
        </w:tc>
        <w:tc>
          <w:tcPr>
            <w:tcW w:w="2882" w:type="pct"/>
            <w:shd w:val="clear" w:color="auto" w:fill="auto"/>
            <w:vAlign w:val="center"/>
          </w:tcPr>
          <w:p w:rsidR="00776D29" w:rsidRPr="00374E5E" w:rsidRDefault="006A61CE">
            <w:pPr>
              <w:widowControl/>
              <w:jc w:val="left"/>
              <w:textAlignment w:val="center"/>
              <w:rPr>
                <w:rFonts w:ascii="宋体" w:eastAsia="宋体" w:hAnsi="宋体" w:cs="宋体"/>
                <w:sz w:val="22"/>
              </w:rPr>
            </w:pPr>
            <w:r w:rsidRPr="00374E5E">
              <w:rPr>
                <w:rFonts w:ascii="宋体" w:eastAsia="宋体" w:hAnsi="宋体" w:cs="宋体" w:hint="eastAsia"/>
                <w:sz w:val="22"/>
              </w:rPr>
              <w:t>系统功能</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 xml:space="preserve">可识别起步冻结、转弯冻结、前冲步态 </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可通过音频或视觉干预手段提醒帮助患者解除冻结</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可记录实时数据</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可上传数据至数据中心</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可生成步态数据报告</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★提供相关电脑程序或APP以查看步态数据信息</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数据传输</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可支持WiFi或蓝牙无线数据连接方式</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主控模块</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计算中心：ARM CM4F 200MHz+ARM CM4 64MHz</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采集模块：ARM CM4 64MHz</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存储容量：≥8GB</w:t>
            </w:r>
          </w:p>
          <w:p w:rsidR="00776D29" w:rsidRPr="00374E5E" w:rsidRDefault="006A61CE">
            <w:pPr>
              <w:pStyle w:val="20"/>
              <w:rPr>
                <w:rFonts w:ascii="宋体" w:eastAsia="宋体" w:hAnsi="宋体" w:cs="宋体"/>
                <w:sz w:val="22"/>
              </w:rPr>
            </w:pPr>
            <w:r w:rsidRPr="00374E5E">
              <w:rPr>
                <w:rFonts w:ascii="宋体" w:eastAsia="宋体" w:hAnsi="宋体" w:cs="宋体" w:hint="eastAsia"/>
                <w:sz w:val="22"/>
              </w:rPr>
              <w:t>硬件参数</w:t>
            </w:r>
          </w:p>
          <w:p w:rsidR="00776D29" w:rsidRPr="00374E5E" w:rsidRDefault="006A61CE">
            <w:pPr>
              <w:pStyle w:val="a0"/>
              <w:rPr>
                <w:rFonts w:ascii="宋体" w:eastAsia="宋体" w:hAnsi="宋体" w:cs="宋体"/>
                <w:sz w:val="22"/>
              </w:rPr>
            </w:pPr>
            <w:r w:rsidRPr="00374E5E">
              <w:rPr>
                <w:rFonts w:ascii="宋体" w:eastAsia="宋体" w:hAnsi="宋体" w:cs="宋体" w:hint="eastAsia"/>
                <w:sz w:val="22"/>
              </w:rPr>
              <w:t>供电方式：直流供电</w:t>
            </w:r>
          </w:p>
          <w:p w:rsidR="00776D29" w:rsidRPr="00374E5E" w:rsidRDefault="006A61CE">
            <w:pPr>
              <w:pStyle w:val="20"/>
              <w:rPr>
                <w:rFonts w:ascii="宋体" w:eastAsia="宋体" w:hAnsi="宋体" w:cs="宋体"/>
                <w:sz w:val="22"/>
              </w:rPr>
            </w:pPr>
            <w:r w:rsidRPr="00374E5E">
              <w:rPr>
                <w:rFonts w:ascii="宋体" w:eastAsia="宋体" w:hAnsi="宋体" w:cs="宋体" w:hint="eastAsia"/>
                <w:kern w:val="0"/>
                <w:sz w:val="22"/>
                <w:lang/>
              </w:rPr>
              <w:t>充电时长：&lt; 4小时</w:t>
            </w:r>
          </w:p>
          <w:p w:rsidR="00776D29" w:rsidRPr="00374E5E" w:rsidRDefault="006A61CE">
            <w:pPr>
              <w:pStyle w:val="a0"/>
              <w:rPr>
                <w:rFonts w:ascii="宋体" w:eastAsia="宋体" w:hAnsi="宋体" w:cs="宋体"/>
                <w:sz w:val="22"/>
              </w:rPr>
            </w:pPr>
            <w:r w:rsidRPr="00374E5E">
              <w:rPr>
                <w:rFonts w:ascii="宋体" w:eastAsia="宋体" w:hAnsi="宋体" w:cs="宋体" w:hint="eastAsia"/>
                <w:color w:val="000000"/>
                <w:sz w:val="22"/>
                <w:lang/>
              </w:rPr>
              <w:t>续航时间：&gt; 6小时</w:t>
            </w:r>
          </w:p>
          <w:p w:rsidR="00776D29" w:rsidRPr="00374E5E" w:rsidRDefault="006A61CE">
            <w:pPr>
              <w:pStyle w:val="20"/>
              <w:rPr>
                <w:rFonts w:ascii="宋体" w:eastAsia="宋体" w:hAnsi="宋体" w:cs="宋体"/>
                <w:sz w:val="22"/>
              </w:rPr>
            </w:pPr>
            <w:r w:rsidRPr="00374E5E">
              <w:rPr>
                <w:rFonts w:ascii="宋体" w:eastAsia="宋体" w:hAnsi="宋体" w:cs="宋体" w:hint="eastAsia"/>
                <w:kern w:val="0"/>
                <w:sz w:val="22"/>
                <w:lang/>
              </w:rPr>
              <w:t>冻结步态检测频率：3Hz ～ 9Hz</w:t>
            </w:r>
          </w:p>
          <w:p w:rsidR="00776D29" w:rsidRPr="00374E5E" w:rsidRDefault="006A61CE">
            <w:pPr>
              <w:pStyle w:val="a0"/>
              <w:rPr>
                <w:rFonts w:ascii="宋体" w:eastAsia="宋体" w:hAnsi="宋体" w:cs="宋体"/>
                <w:sz w:val="22"/>
              </w:rPr>
            </w:pPr>
            <w:r w:rsidRPr="00374E5E">
              <w:rPr>
                <w:rFonts w:ascii="宋体" w:eastAsia="宋体" w:hAnsi="宋体" w:cs="宋体" w:hint="eastAsia"/>
                <w:color w:val="000000"/>
                <w:sz w:val="22"/>
                <w:lang/>
              </w:rPr>
              <w:t>音频节律范围：0.6Hz ～ 1.5Hz</w:t>
            </w:r>
          </w:p>
          <w:p w:rsidR="00776D29" w:rsidRPr="00374E5E" w:rsidRDefault="006A61CE">
            <w:pPr>
              <w:pStyle w:val="20"/>
              <w:rPr>
                <w:rFonts w:ascii="宋体" w:eastAsia="宋体" w:hAnsi="宋体" w:cs="宋体"/>
                <w:sz w:val="22"/>
              </w:rPr>
            </w:pPr>
            <w:r w:rsidRPr="00374E5E">
              <w:rPr>
                <w:rFonts w:ascii="宋体" w:eastAsia="宋体" w:hAnsi="宋体" w:cs="宋体" w:hint="eastAsia"/>
                <w:kern w:val="0"/>
                <w:sz w:val="22"/>
                <w:lang/>
              </w:rPr>
              <w:t xml:space="preserve">冻结步态检测延迟：小于3s </w:t>
            </w:r>
          </w:p>
        </w:tc>
        <w:tc>
          <w:tcPr>
            <w:tcW w:w="729" w:type="pct"/>
            <w:shd w:val="clear" w:color="auto" w:fill="auto"/>
            <w:vAlign w:val="center"/>
          </w:tcPr>
          <w:p w:rsidR="00776D29" w:rsidRPr="00374E5E" w:rsidRDefault="006A61CE">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t>否</w:t>
            </w:r>
          </w:p>
        </w:tc>
        <w:tc>
          <w:tcPr>
            <w:tcW w:w="429" w:type="pct"/>
            <w:shd w:val="clear" w:color="auto" w:fill="auto"/>
            <w:vAlign w:val="center"/>
          </w:tcPr>
          <w:p w:rsidR="00776D29" w:rsidRPr="00374E5E" w:rsidRDefault="005C5C04">
            <w:pPr>
              <w:widowControl/>
              <w:jc w:val="center"/>
              <w:textAlignment w:val="center"/>
              <w:rPr>
                <w:rFonts w:ascii="宋体" w:eastAsia="宋体" w:hAnsi="宋体" w:cs="宋体"/>
                <w:color w:val="000000"/>
                <w:kern w:val="0"/>
                <w:sz w:val="22"/>
                <w:lang/>
              </w:rPr>
            </w:pPr>
            <w:r w:rsidRPr="00374E5E">
              <w:rPr>
                <w:rFonts w:ascii="宋体" w:eastAsia="宋体" w:hAnsi="宋体" w:cs="宋体" w:hint="eastAsia"/>
                <w:color w:val="000000"/>
                <w:kern w:val="0"/>
                <w:sz w:val="22"/>
                <w:lang/>
              </w:rPr>
              <w:t>2</w:t>
            </w:r>
            <w:r w:rsidRPr="00374E5E">
              <w:rPr>
                <w:rFonts w:ascii="宋体" w:eastAsia="宋体" w:hAnsi="宋体" w:cs="宋体"/>
                <w:color w:val="000000"/>
                <w:kern w:val="0"/>
                <w:sz w:val="22"/>
                <w:lang/>
              </w:rPr>
              <w:t>5</w:t>
            </w:r>
          </w:p>
        </w:tc>
      </w:tr>
    </w:tbl>
    <w:p w:rsidR="0030417D" w:rsidRPr="00374E5E" w:rsidRDefault="0030417D" w:rsidP="0030417D">
      <w:pPr>
        <w:keepNext/>
        <w:keepLines/>
        <w:numPr>
          <w:ilvl w:val="0"/>
          <w:numId w:val="1"/>
        </w:numPr>
        <w:spacing w:before="260" w:after="260" w:line="276" w:lineRule="auto"/>
        <w:outlineLvl w:val="1"/>
        <w:rPr>
          <w:rFonts w:ascii="宋体" w:eastAsia="宋体" w:hAnsi="宋体" w:cs="微软雅黑"/>
          <w:b/>
          <w:bCs/>
          <w:sz w:val="24"/>
          <w:szCs w:val="24"/>
        </w:rPr>
      </w:pPr>
      <w:bookmarkStart w:id="1" w:name="_Toc529108596"/>
      <w:bookmarkStart w:id="2" w:name="_Toc79607384"/>
      <w:r w:rsidRPr="00374E5E">
        <w:rPr>
          <w:rFonts w:ascii="宋体" w:eastAsia="宋体" w:hAnsi="宋体" w:cs="微软雅黑" w:hint="eastAsia"/>
          <w:b/>
          <w:bCs/>
          <w:sz w:val="24"/>
          <w:szCs w:val="24"/>
        </w:rPr>
        <w:t>售后服务要求</w:t>
      </w:r>
    </w:p>
    <w:p w:rsidR="0030417D" w:rsidRPr="00374E5E" w:rsidRDefault="0030417D" w:rsidP="0030417D">
      <w:pPr>
        <w:numPr>
          <w:ilvl w:val="0"/>
          <w:numId w:val="2"/>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免费维保</w:t>
      </w:r>
      <w:bookmarkEnd w:id="1"/>
      <w:bookmarkEnd w:id="2"/>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本项目应用系统从项目总体验收合格之日（从双方代表终验签字之日起计算）起，提供三年免费的质保服务。</w:t>
      </w:r>
      <w:bookmarkStart w:id="3" w:name="_Toc79607385"/>
      <w:bookmarkStart w:id="4" w:name="_Toc529108597"/>
    </w:p>
    <w:p w:rsidR="0030417D" w:rsidRPr="00374E5E" w:rsidRDefault="00B94D64" w:rsidP="0030417D">
      <w:pPr>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接口</w:t>
      </w:r>
      <w:r w:rsidR="0030417D" w:rsidRPr="00374E5E">
        <w:rPr>
          <w:rFonts w:ascii="宋体" w:eastAsia="宋体" w:hAnsi="宋体" w:cs="微软雅黑" w:hint="eastAsia"/>
          <w:sz w:val="24"/>
          <w:szCs w:val="24"/>
        </w:rPr>
        <w:t>开发</w:t>
      </w:r>
      <w:bookmarkEnd w:id="3"/>
      <w:bookmarkEnd w:id="4"/>
      <w:r>
        <w:rPr>
          <w:rFonts w:ascii="宋体" w:eastAsia="宋体" w:hAnsi="宋体" w:cs="微软雅黑" w:hint="eastAsia"/>
          <w:sz w:val="24"/>
          <w:szCs w:val="24"/>
        </w:rPr>
        <w:t>服务</w:t>
      </w:r>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免费开放接口，</w:t>
      </w:r>
      <w:r w:rsidR="00B94D64">
        <w:rPr>
          <w:rFonts w:ascii="宋体" w:eastAsia="宋体" w:hAnsi="宋体" w:cs="微软雅黑" w:hint="eastAsia"/>
          <w:sz w:val="24"/>
          <w:szCs w:val="24"/>
        </w:rPr>
        <w:t>并提供</w:t>
      </w:r>
      <w:r w:rsidRPr="00374E5E">
        <w:rPr>
          <w:rFonts w:ascii="宋体" w:eastAsia="宋体" w:hAnsi="宋体" w:cs="微软雅黑" w:hint="eastAsia"/>
          <w:sz w:val="24"/>
          <w:szCs w:val="24"/>
        </w:rPr>
        <w:t>开发服务接入到智慧家庭病房系统。</w:t>
      </w:r>
      <w:bookmarkStart w:id="5" w:name="_Toc79607386"/>
      <w:bookmarkStart w:id="6" w:name="_Toc529108598"/>
    </w:p>
    <w:p w:rsidR="0030417D" w:rsidRPr="00374E5E" w:rsidRDefault="0030417D" w:rsidP="0030417D">
      <w:pPr>
        <w:numPr>
          <w:ilvl w:val="0"/>
          <w:numId w:val="2"/>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技术服务</w:t>
      </w:r>
      <w:bookmarkEnd w:id="5"/>
      <w:bookmarkEnd w:id="6"/>
    </w:p>
    <w:p w:rsidR="0030417D" w:rsidRPr="00374E5E" w:rsidRDefault="0030417D" w:rsidP="0030417D">
      <w:pPr>
        <w:spacing w:line="276" w:lineRule="auto"/>
        <w:rPr>
          <w:rFonts w:ascii="宋体" w:eastAsia="宋体" w:hAnsi="宋体" w:cs="微软雅黑"/>
          <w:sz w:val="24"/>
          <w:szCs w:val="24"/>
        </w:rPr>
      </w:pPr>
      <w:r w:rsidRPr="00374E5E">
        <w:rPr>
          <w:rFonts w:ascii="宋体" w:eastAsia="宋体" w:hAnsi="宋体" w:cs="微软雅黑" w:hint="eastAsia"/>
          <w:sz w:val="24"/>
          <w:szCs w:val="24"/>
        </w:rPr>
        <w:t>（1）电话支持</w:t>
      </w:r>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30417D" w:rsidRPr="00374E5E" w:rsidRDefault="0030417D" w:rsidP="0030417D">
      <w:pPr>
        <w:spacing w:line="276" w:lineRule="auto"/>
        <w:rPr>
          <w:rFonts w:ascii="宋体" w:eastAsia="宋体" w:hAnsi="宋体" w:cs="微软雅黑"/>
          <w:sz w:val="24"/>
          <w:szCs w:val="24"/>
        </w:rPr>
      </w:pPr>
      <w:r w:rsidRPr="00374E5E">
        <w:rPr>
          <w:rFonts w:ascii="宋体" w:eastAsia="宋体" w:hAnsi="宋体" w:cs="微软雅黑" w:hint="eastAsia"/>
          <w:sz w:val="24"/>
          <w:szCs w:val="24"/>
        </w:rPr>
        <w:t>（2）远程技术支持</w:t>
      </w:r>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当系统出现故障，需提供7X24小时的远程技术服务。</w:t>
      </w:r>
    </w:p>
    <w:p w:rsidR="0030417D" w:rsidRPr="00374E5E" w:rsidRDefault="0030417D" w:rsidP="0030417D">
      <w:pPr>
        <w:spacing w:line="276" w:lineRule="auto"/>
        <w:rPr>
          <w:rFonts w:ascii="宋体" w:eastAsia="宋体" w:hAnsi="宋体" w:cs="微软雅黑"/>
          <w:sz w:val="24"/>
          <w:szCs w:val="24"/>
        </w:rPr>
      </w:pPr>
      <w:r w:rsidRPr="00374E5E">
        <w:rPr>
          <w:rFonts w:ascii="宋体" w:eastAsia="宋体" w:hAnsi="宋体" w:cs="微软雅黑" w:hint="eastAsia"/>
          <w:sz w:val="24"/>
          <w:szCs w:val="24"/>
        </w:rPr>
        <w:t>（3）现场服务</w:t>
      </w:r>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lastRenderedPageBreak/>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30417D" w:rsidRPr="00374E5E" w:rsidRDefault="0030417D" w:rsidP="0030417D">
      <w:pPr>
        <w:spacing w:line="276" w:lineRule="auto"/>
        <w:rPr>
          <w:rFonts w:ascii="宋体" w:eastAsia="宋体" w:hAnsi="宋体" w:cs="微软雅黑"/>
          <w:sz w:val="24"/>
          <w:szCs w:val="24"/>
        </w:rPr>
      </w:pPr>
      <w:bookmarkStart w:id="7" w:name="_Toc529108599"/>
      <w:r w:rsidRPr="00374E5E">
        <w:rPr>
          <w:rFonts w:ascii="宋体" w:eastAsia="宋体" w:hAnsi="宋体" w:cs="微软雅黑" w:hint="eastAsia"/>
          <w:sz w:val="24"/>
          <w:szCs w:val="24"/>
        </w:rPr>
        <w:t>（</w:t>
      </w:r>
      <w:r w:rsidRPr="00374E5E">
        <w:rPr>
          <w:rFonts w:ascii="宋体" w:eastAsia="宋体" w:hAnsi="宋体" w:cs="微软雅黑"/>
          <w:sz w:val="24"/>
          <w:szCs w:val="24"/>
        </w:rPr>
        <w:t>4</w:t>
      </w:r>
      <w:r w:rsidRPr="00374E5E">
        <w:rPr>
          <w:rFonts w:ascii="宋体" w:eastAsia="宋体" w:hAnsi="宋体" w:cs="微软雅黑" w:hint="eastAsia"/>
          <w:sz w:val="24"/>
          <w:szCs w:val="24"/>
        </w:rPr>
        <w:t>）故障响应</w:t>
      </w:r>
      <w:bookmarkEnd w:id="7"/>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30417D" w:rsidRPr="00374E5E" w:rsidRDefault="0030417D" w:rsidP="0030417D">
      <w:pPr>
        <w:numPr>
          <w:ilvl w:val="0"/>
          <w:numId w:val="2"/>
        </w:numPr>
        <w:spacing w:line="276" w:lineRule="auto"/>
        <w:rPr>
          <w:rFonts w:ascii="宋体" w:eastAsia="宋体" w:hAnsi="宋体" w:cs="微软雅黑"/>
          <w:sz w:val="24"/>
          <w:szCs w:val="24"/>
        </w:rPr>
      </w:pPr>
      <w:bookmarkStart w:id="8" w:name="_Toc79607387"/>
      <w:bookmarkStart w:id="9" w:name="_Toc529108600"/>
      <w:bookmarkStart w:id="10" w:name="_Toc7997_WPSOffice_Level2"/>
      <w:bookmarkStart w:id="11" w:name="_Toc1827_WPSOffice_Level2"/>
      <w:r w:rsidRPr="00374E5E">
        <w:rPr>
          <w:rFonts w:ascii="宋体" w:eastAsia="宋体" w:hAnsi="宋体" w:cs="微软雅黑" w:hint="eastAsia"/>
          <w:sz w:val="24"/>
          <w:szCs w:val="24"/>
        </w:rPr>
        <w:t>定期跟踪</w:t>
      </w:r>
      <w:bookmarkEnd w:id="8"/>
      <w:bookmarkEnd w:id="9"/>
      <w:bookmarkEnd w:id="10"/>
      <w:bookmarkEnd w:id="11"/>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30417D" w:rsidRPr="00374E5E" w:rsidRDefault="0030417D" w:rsidP="0030417D">
      <w:pPr>
        <w:numPr>
          <w:ilvl w:val="0"/>
          <w:numId w:val="2"/>
        </w:numPr>
        <w:spacing w:line="276" w:lineRule="auto"/>
        <w:rPr>
          <w:rFonts w:ascii="宋体" w:eastAsia="宋体" w:hAnsi="宋体" w:cs="微软雅黑"/>
          <w:sz w:val="24"/>
          <w:szCs w:val="24"/>
        </w:rPr>
      </w:pPr>
      <w:bookmarkStart w:id="12" w:name="_Toc4581_WPSOffice_Level2"/>
      <w:bookmarkStart w:id="13" w:name="_Toc31176_WPSOffice_Level2"/>
      <w:bookmarkStart w:id="14" w:name="_Toc529108601"/>
      <w:bookmarkStart w:id="15" w:name="_Toc79607388"/>
      <w:r w:rsidRPr="00374E5E">
        <w:rPr>
          <w:rFonts w:ascii="宋体" w:eastAsia="宋体" w:hAnsi="宋体" w:cs="微软雅黑" w:hint="eastAsia"/>
          <w:sz w:val="24"/>
          <w:szCs w:val="24"/>
        </w:rPr>
        <w:t>系统升级</w:t>
      </w:r>
      <w:bookmarkEnd w:id="12"/>
      <w:bookmarkEnd w:id="13"/>
      <w:bookmarkEnd w:id="14"/>
      <w:bookmarkEnd w:id="15"/>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rsidR="0030417D" w:rsidRPr="00374E5E" w:rsidRDefault="0030417D" w:rsidP="0030417D">
      <w:pPr>
        <w:numPr>
          <w:ilvl w:val="0"/>
          <w:numId w:val="2"/>
        </w:numPr>
        <w:spacing w:line="276" w:lineRule="auto"/>
        <w:rPr>
          <w:rFonts w:ascii="宋体" w:eastAsia="宋体" w:hAnsi="宋体" w:cs="微软雅黑"/>
          <w:sz w:val="24"/>
          <w:szCs w:val="24"/>
        </w:rPr>
      </w:pPr>
      <w:r w:rsidRPr="00374E5E">
        <w:rPr>
          <w:rFonts w:ascii="宋体" w:eastAsia="宋体" w:hAnsi="宋体" w:cs="微软雅黑" w:hint="eastAsia"/>
          <w:sz w:val="24"/>
          <w:szCs w:val="24"/>
        </w:rPr>
        <w:t>系统安全</w:t>
      </w:r>
    </w:p>
    <w:p w:rsidR="0030417D" w:rsidRPr="00374E5E" w:rsidRDefault="0030417D" w:rsidP="0030417D">
      <w:pPr>
        <w:spacing w:line="276" w:lineRule="auto"/>
        <w:ind w:firstLineChars="200" w:firstLine="480"/>
        <w:rPr>
          <w:rFonts w:ascii="宋体" w:eastAsia="宋体" w:hAnsi="宋体" w:cs="微软雅黑"/>
          <w:sz w:val="24"/>
          <w:szCs w:val="24"/>
        </w:rPr>
      </w:pPr>
      <w:r w:rsidRPr="00374E5E">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30417D" w:rsidRPr="00374E5E" w:rsidRDefault="0030417D" w:rsidP="0030417D">
      <w:pPr>
        <w:keepNext/>
        <w:keepLines/>
        <w:numPr>
          <w:ilvl w:val="0"/>
          <w:numId w:val="1"/>
        </w:numPr>
        <w:spacing w:before="260" w:after="260" w:line="276" w:lineRule="auto"/>
        <w:outlineLvl w:val="1"/>
        <w:rPr>
          <w:rFonts w:ascii="宋体" w:eastAsia="宋体" w:hAnsi="宋体" w:cs="微软雅黑"/>
          <w:b/>
          <w:bCs/>
          <w:sz w:val="24"/>
          <w:szCs w:val="24"/>
        </w:rPr>
      </w:pPr>
      <w:r w:rsidRPr="00374E5E">
        <w:rPr>
          <w:rFonts w:ascii="宋体" w:eastAsia="宋体" w:hAnsi="宋体" w:cs="微软雅黑" w:hint="eastAsia"/>
          <w:b/>
          <w:bCs/>
          <w:sz w:val="24"/>
          <w:szCs w:val="24"/>
        </w:rPr>
        <w:t>其它要求</w:t>
      </w:r>
    </w:p>
    <w:p w:rsidR="0030417D" w:rsidRPr="00374E5E" w:rsidRDefault="0030417D" w:rsidP="00F020FA">
      <w:pPr>
        <w:spacing w:line="276" w:lineRule="auto"/>
        <w:ind w:left="210" w:firstLine="420"/>
        <w:rPr>
          <w:rFonts w:ascii="宋体" w:eastAsia="宋体" w:hAnsi="宋体"/>
        </w:rPr>
      </w:pPr>
      <w:r w:rsidRPr="00374E5E">
        <w:rPr>
          <w:rFonts w:ascii="宋体" w:eastAsia="宋体" w:hAnsi="宋体" w:hint="eastAsia"/>
          <w:sz w:val="24"/>
          <w:szCs w:val="24"/>
        </w:rPr>
        <w:t>付款以实际交付数量为准。</w:t>
      </w:r>
    </w:p>
    <w:sectPr w:rsidR="0030417D" w:rsidRPr="00374E5E" w:rsidSect="003931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AA" w:rsidRDefault="00C33BAA">
      <w:r>
        <w:separator/>
      </w:r>
    </w:p>
  </w:endnote>
  <w:endnote w:type="continuationSeparator" w:id="1">
    <w:p w:rsidR="00C33BAA" w:rsidRDefault="00C33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228843"/>
    </w:sdtPr>
    <w:sdtContent>
      <w:sdt>
        <w:sdtPr>
          <w:id w:val="1728636285"/>
        </w:sdtPr>
        <w:sdtContent>
          <w:p w:rsidR="00776D29" w:rsidRDefault="0087253B">
            <w:pPr>
              <w:pStyle w:val="a4"/>
              <w:jc w:val="center"/>
            </w:pPr>
            <w:r>
              <w:rPr>
                <w:b/>
                <w:bCs/>
                <w:sz w:val="24"/>
                <w:szCs w:val="24"/>
              </w:rPr>
              <w:fldChar w:fldCharType="begin"/>
            </w:r>
            <w:r w:rsidR="006A61CE">
              <w:rPr>
                <w:b/>
                <w:bCs/>
              </w:rPr>
              <w:instrText>PAGE</w:instrText>
            </w:r>
            <w:r>
              <w:rPr>
                <w:b/>
                <w:bCs/>
                <w:sz w:val="24"/>
                <w:szCs w:val="24"/>
              </w:rPr>
              <w:fldChar w:fldCharType="separate"/>
            </w:r>
            <w:r w:rsidR="00895F22">
              <w:rPr>
                <w:b/>
                <w:bCs/>
                <w:noProof/>
              </w:rPr>
              <w:t>1</w:t>
            </w:r>
            <w:r>
              <w:rPr>
                <w:b/>
                <w:bCs/>
                <w:sz w:val="24"/>
                <w:szCs w:val="24"/>
              </w:rPr>
              <w:fldChar w:fldCharType="end"/>
            </w:r>
            <w:r w:rsidR="006A61CE">
              <w:rPr>
                <w:lang w:val="zh-CN"/>
              </w:rPr>
              <w:t xml:space="preserve"> / </w:t>
            </w:r>
            <w:r>
              <w:rPr>
                <w:b/>
                <w:bCs/>
                <w:sz w:val="24"/>
                <w:szCs w:val="24"/>
              </w:rPr>
              <w:fldChar w:fldCharType="begin"/>
            </w:r>
            <w:r w:rsidR="006A61CE">
              <w:rPr>
                <w:b/>
                <w:bCs/>
              </w:rPr>
              <w:instrText>NUMPAGES</w:instrText>
            </w:r>
            <w:r>
              <w:rPr>
                <w:b/>
                <w:bCs/>
                <w:sz w:val="24"/>
                <w:szCs w:val="24"/>
              </w:rPr>
              <w:fldChar w:fldCharType="separate"/>
            </w:r>
            <w:r w:rsidR="00895F22">
              <w:rPr>
                <w:b/>
                <w:bCs/>
                <w:noProof/>
              </w:rPr>
              <w:t>3</w:t>
            </w:r>
            <w:r>
              <w:rPr>
                <w:b/>
                <w:bCs/>
                <w:sz w:val="24"/>
                <w:szCs w:val="24"/>
              </w:rPr>
              <w:fldChar w:fldCharType="end"/>
            </w:r>
          </w:p>
        </w:sdtContent>
      </w:sdt>
    </w:sdtContent>
  </w:sdt>
  <w:p w:rsidR="00776D29" w:rsidRDefault="00776D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AA" w:rsidRDefault="00C33BAA">
      <w:r>
        <w:separator/>
      </w:r>
    </w:p>
  </w:footnote>
  <w:footnote w:type="continuationSeparator" w:id="1">
    <w:p w:rsidR="00C33BAA" w:rsidRDefault="00C33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liOTdmYzJiMWJhNTc4MzI2NGY3NjdiOTc4NmNjMjQifQ=="/>
  </w:docVars>
  <w:rsids>
    <w:rsidRoot w:val="003D2B2E"/>
    <w:rsid w:val="00023493"/>
    <w:rsid w:val="000251D8"/>
    <w:rsid w:val="000329E3"/>
    <w:rsid w:val="00046722"/>
    <w:rsid w:val="000511E3"/>
    <w:rsid w:val="000C3335"/>
    <w:rsid w:val="000E780A"/>
    <w:rsid w:val="00181AC7"/>
    <w:rsid w:val="001960A5"/>
    <w:rsid w:val="001A1783"/>
    <w:rsid w:val="002114AD"/>
    <w:rsid w:val="00232777"/>
    <w:rsid w:val="00233AF6"/>
    <w:rsid w:val="0023505C"/>
    <w:rsid w:val="00250416"/>
    <w:rsid w:val="00254C6A"/>
    <w:rsid w:val="0030417D"/>
    <w:rsid w:val="00306929"/>
    <w:rsid w:val="003317B7"/>
    <w:rsid w:val="00364046"/>
    <w:rsid w:val="00374E5E"/>
    <w:rsid w:val="0039314C"/>
    <w:rsid w:val="003D1F4C"/>
    <w:rsid w:val="003D2B2E"/>
    <w:rsid w:val="00420E57"/>
    <w:rsid w:val="0043586D"/>
    <w:rsid w:val="004834D0"/>
    <w:rsid w:val="004E201B"/>
    <w:rsid w:val="004F215C"/>
    <w:rsid w:val="004F5581"/>
    <w:rsid w:val="005065F1"/>
    <w:rsid w:val="00511D14"/>
    <w:rsid w:val="005531B4"/>
    <w:rsid w:val="005C1C52"/>
    <w:rsid w:val="005C55FD"/>
    <w:rsid w:val="005C5C04"/>
    <w:rsid w:val="005E0299"/>
    <w:rsid w:val="005E4C5C"/>
    <w:rsid w:val="00621108"/>
    <w:rsid w:val="00680246"/>
    <w:rsid w:val="00694F2A"/>
    <w:rsid w:val="006A61CE"/>
    <w:rsid w:val="00714ADD"/>
    <w:rsid w:val="007400C7"/>
    <w:rsid w:val="00747414"/>
    <w:rsid w:val="00776D29"/>
    <w:rsid w:val="007A43B9"/>
    <w:rsid w:val="007D08C7"/>
    <w:rsid w:val="007E25E8"/>
    <w:rsid w:val="008104D2"/>
    <w:rsid w:val="00826AB8"/>
    <w:rsid w:val="00834568"/>
    <w:rsid w:val="00847042"/>
    <w:rsid w:val="0087253B"/>
    <w:rsid w:val="00892200"/>
    <w:rsid w:val="00895F22"/>
    <w:rsid w:val="008B6017"/>
    <w:rsid w:val="0091230E"/>
    <w:rsid w:val="00951F04"/>
    <w:rsid w:val="0096214C"/>
    <w:rsid w:val="00966121"/>
    <w:rsid w:val="00971E4B"/>
    <w:rsid w:val="00980BAA"/>
    <w:rsid w:val="009B0B45"/>
    <w:rsid w:val="009C0148"/>
    <w:rsid w:val="009D1CBE"/>
    <w:rsid w:val="009E1F80"/>
    <w:rsid w:val="009E6300"/>
    <w:rsid w:val="009F4C5E"/>
    <w:rsid w:val="00A15C82"/>
    <w:rsid w:val="00A31E8E"/>
    <w:rsid w:val="00A42747"/>
    <w:rsid w:val="00A6383F"/>
    <w:rsid w:val="00AB7066"/>
    <w:rsid w:val="00B05DFF"/>
    <w:rsid w:val="00B94D64"/>
    <w:rsid w:val="00B96960"/>
    <w:rsid w:val="00BE046E"/>
    <w:rsid w:val="00BE386B"/>
    <w:rsid w:val="00C33BAA"/>
    <w:rsid w:val="00C945E9"/>
    <w:rsid w:val="00D00D7F"/>
    <w:rsid w:val="00D76CB3"/>
    <w:rsid w:val="00DA62EA"/>
    <w:rsid w:val="00DB49EE"/>
    <w:rsid w:val="00DC4758"/>
    <w:rsid w:val="00DF7A46"/>
    <w:rsid w:val="00E776F7"/>
    <w:rsid w:val="00E9520C"/>
    <w:rsid w:val="00ED07A7"/>
    <w:rsid w:val="00F020FA"/>
    <w:rsid w:val="00F46AC2"/>
    <w:rsid w:val="00F52778"/>
    <w:rsid w:val="00F92BC6"/>
    <w:rsid w:val="00FE21C7"/>
    <w:rsid w:val="00FF461F"/>
    <w:rsid w:val="088D02A5"/>
    <w:rsid w:val="20CD21B3"/>
    <w:rsid w:val="38551610"/>
    <w:rsid w:val="4A62606A"/>
    <w:rsid w:val="4DB72CE8"/>
    <w:rsid w:val="4F0B43AC"/>
    <w:rsid w:val="7FCA4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7253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8725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qFormat/>
    <w:rsid w:val="0087253B"/>
    <w:pPr>
      <w:spacing w:after="120"/>
    </w:pPr>
    <w:rPr>
      <w:kern w:val="0"/>
    </w:rPr>
  </w:style>
  <w:style w:type="paragraph" w:styleId="20">
    <w:name w:val="Body Text 2"/>
    <w:basedOn w:val="a"/>
    <w:next w:val="a0"/>
    <w:qFormat/>
    <w:rsid w:val="0087253B"/>
    <w:pPr>
      <w:suppressAutoHyphens/>
      <w:jc w:val="left"/>
    </w:pPr>
    <w:rPr>
      <w:color w:val="000000"/>
      <w:kern w:val="1"/>
      <w:sz w:val="28"/>
    </w:rPr>
  </w:style>
  <w:style w:type="paragraph" w:styleId="a4">
    <w:name w:val="footer"/>
    <w:basedOn w:val="a"/>
    <w:link w:val="Char"/>
    <w:uiPriority w:val="99"/>
    <w:unhideWhenUsed/>
    <w:qFormat/>
    <w:rsid w:val="0087253B"/>
    <w:pPr>
      <w:tabs>
        <w:tab w:val="center" w:pos="4153"/>
        <w:tab w:val="right" w:pos="8306"/>
      </w:tabs>
      <w:snapToGrid w:val="0"/>
      <w:jc w:val="left"/>
    </w:pPr>
    <w:rPr>
      <w:sz w:val="18"/>
      <w:szCs w:val="18"/>
    </w:rPr>
  </w:style>
  <w:style w:type="paragraph" w:styleId="a5">
    <w:name w:val="header"/>
    <w:basedOn w:val="a"/>
    <w:link w:val="Char0"/>
    <w:uiPriority w:val="99"/>
    <w:unhideWhenUsed/>
    <w:rsid w:val="0087253B"/>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39"/>
    <w:qFormat/>
    <w:rsid w:val="0087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semiHidden/>
    <w:unhideWhenUsed/>
    <w:qFormat/>
    <w:rsid w:val="0087253B"/>
    <w:rPr>
      <w:color w:val="0000FF"/>
      <w:u w:val="single"/>
    </w:rPr>
  </w:style>
  <w:style w:type="character" w:customStyle="1" w:styleId="Char0">
    <w:name w:val="页眉 Char"/>
    <w:basedOn w:val="a1"/>
    <w:link w:val="a5"/>
    <w:uiPriority w:val="99"/>
    <w:qFormat/>
    <w:rsid w:val="0087253B"/>
    <w:rPr>
      <w:sz w:val="18"/>
      <w:szCs w:val="18"/>
    </w:rPr>
  </w:style>
  <w:style w:type="character" w:customStyle="1" w:styleId="Char">
    <w:name w:val="页脚 Char"/>
    <w:basedOn w:val="a1"/>
    <w:link w:val="a4"/>
    <w:uiPriority w:val="99"/>
    <w:qFormat/>
    <w:rsid w:val="0087253B"/>
    <w:rPr>
      <w:sz w:val="18"/>
      <w:szCs w:val="18"/>
    </w:rPr>
  </w:style>
  <w:style w:type="character" w:customStyle="1" w:styleId="2Char">
    <w:name w:val="标题 2 Char"/>
    <w:basedOn w:val="a1"/>
    <w:link w:val="2"/>
    <w:uiPriority w:val="9"/>
    <w:rsid w:val="0087253B"/>
    <w:rPr>
      <w:rFonts w:asciiTheme="majorHAnsi" w:eastAsiaTheme="majorEastAsia" w:hAnsiTheme="majorHAnsi" w:cstheme="majorBidi"/>
      <w:b/>
      <w:bCs/>
      <w:sz w:val="32"/>
      <w:szCs w:val="32"/>
    </w:rPr>
  </w:style>
  <w:style w:type="paragraph" w:styleId="a8">
    <w:name w:val="List Paragraph"/>
    <w:basedOn w:val="a"/>
    <w:uiPriority w:val="99"/>
    <w:qFormat/>
    <w:rsid w:val="0087253B"/>
    <w:pPr>
      <w:ind w:firstLineChars="200" w:firstLine="420"/>
    </w:pPr>
  </w:style>
  <w:style w:type="paragraph" w:customStyle="1" w:styleId="1">
    <w:name w:val="列出段落1"/>
    <w:basedOn w:val="a"/>
    <w:uiPriority w:val="34"/>
    <w:qFormat/>
    <w:rsid w:val="0087253B"/>
    <w:pPr>
      <w:ind w:firstLineChars="200" w:firstLine="420"/>
    </w:pPr>
  </w:style>
  <w:style w:type="paragraph" w:styleId="a9">
    <w:name w:val="Balloon Text"/>
    <w:basedOn w:val="a"/>
    <w:link w:val="Char1"/>
    <w:uiPriority w:val="99"/>
    <w:semiHidden/>
    <w:unhideWhenUsed/>
    <w:rsid w:val="00895F22"/>
    <w:rPr>
      <w:sz w:val="18"/>
      <w:szCs w:val="18"/>
    </w:rPr>
  </w:style>
  <w:style w:type="character" w:customStyle="1" w:styleId="Char1">
    <w:name w:val="批注框文本 Char"/>
    <w:basedOn w:val="a1"/>
    <w:link w:val="a9"/>
    <w:uiPriority w:val="99"/>
    <w:semiHidden/>
    <w:rsid w:val="00895F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officer</cp:lastModifiedBy>
  <cp:revision>2</cp:revision>
  <cp:lastPrinted>2022-10-08T01:11:00Z</cp:lastPrinted>
  <dcterms:created xsi:type="dcterms:W3CDTF">2023-06-12T07:19:00Z</dcterms:created>
  <dcterms:modified xsi:type="dcterms:W3CDTF">2023-06-12T07:19:00Z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3AE78DF58A3A4645A4354BD7C31AC77F</vt:lpwstr>
  </property>
</Properties>
</file>