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29" w:rsidRDefault="00342A02" w:rsidP="000F16E3">
      <w:pPr>
        <w:pStyle w:val="2"/>
        <w:spacing w:line="276" w:lineRule="auto"/>
        <w:jc w:val="center"/>
        <w:rPr>
          <w:rFonts w:ascii="宋体" w:eastAsia="宋体" w:hAnsi="宋体" w:cs="微软雅黑"/>
          <w:szCs w:val="24"/>
        </w:rPr>
      </w:pPr>
      <w:r>
        <w:rPr>
          <w:rFonts w:ascii="宋体" w:eastAsia="宋体" w:hAnsi="宋体" w:cs="微软雅黑" w:hint="eastAsia"/>
          <w:szCs w:val="24"/>
        </w:rPr>
        <w:t>智慧家庭病房</w:t>
      </w:r>
      <w:r w:rsidR="000F16E3">
        <w:rPr>
          <w:rFonts w:ascii="宋体" w:eastAsia="宋体" w:hAnsi="宋体" w:cs="微软雅黑" w:hint="eastAsia"/>
          <w:szCs w:val="24"/>
        </w:rPr>
        <w:t>心脏康复</w:t>
      </w:r>
      <w:r>
        <w:rPr>
          <w:rFonts w:ascii="宋体" w:eastAsia="宋体" w:hAnsi="宋体" w:cs="微软雅黑" w:hint="eastAsia"/>
          <w:szCs w:val="24"/>
        </w:rPr>
        <w:t>设备</w:t>
      </w:r>
      <w:r w:rsidR="00A1794C">
        <w:rPr>
          <w:rFonts w:ascii="宋体" w:eastAsia="宋体" w:hAnsi="宋体" w:cs="微软雅黑" w:hint="eastAsia"/>
          <w:szCs w:val="24"/>
        </w:rPr>
        <w:t>采购</w:t>
      </w:r>
      <w:r w:rsidR="00A61E7D">
        <w:rPr>
          <w:rFonts w:ascii="宋体" w:eastAsia="宋体" w:hAnsi="宋体" w:cs="微软雅黑" w:hint="eastAsia"/>
          <w:szCs w:val="24"/>
        </w:rPr>
        <w:t>用户需求书</w:t>
      </w:r>
    </w:p>
    <w:p w:rsidR="00776D29" w:rsidRDefault="00342A02">
      <w:pPr>
        <w:pStyle w:val="2"/>
        <w:numPr>
          <w:ilvl w:val="0"/>
          <w:numId w:val="1"/>
        </w:numPr>
        <w:spacing w:line="276" w:lineRule="auto"/>
        <w:rPr>
          <w:rFonts w:ascii="宋体" w:eastAsia="宋体" w:hAnsi="宋体" w:cs="微软雅黑"/>
          <w:sz w:val="24"/>
          <w:szCs w:val="24"/>
        </w:rPr>
      </w:pPr>
      <w:r>
        <w:rPr>
          <w:rFonts w:ascii="宋体" w:eastAsia="宋体" w:hAnsi="宋体" w:cs="微软雅黑" w:hint="eastAsia"/>
          <w:sz w:val="24"/>
          <w:szCs w:val="24"/>
        </w:rPr>
        <w:t>项目概况</w:t>
      </w:r>
    </w:p>
    <w:p w:rsidR="00776D29" w:rsidRPr="00067909" w:rsidRDefault="00342A02" w:rsidP="00C72A14">
      <w:pPr>
        <w:widowControl/>
        <w:spacing w:line="276" w:lineRule="auto"/>
        <w:ind w:firstLineChars="100" w:firstLine="240"/>
        <w:jc w:val="left"/>
        <w:rPr>
          <w:rFonts w:eastAsia="宋体"/>
          <w:sz w:val="24"/>
          <w:szCs w:val="28"/>
        </w:rPr>
      </w:pPr>
      <w:r w:rsidRPr="00067909">
        <w:rPr>
          <w:rFonts w:ascii="宋体" w:eastAsia="宋体" w:hAnsi="宋体" w:cs="宋体" w:hint="eastAsia"/>
          <w:color w:val="000000"/>
          <w:kern w:val="0"/>
          <w:sz w:val="24"/>
          <w:szCs w:val="28"/>
          <w:lang/>
        </w:rPr>
        <w:t xml:space="preserve"> 按照</w:t>
      </w:r>
      <w:r w:rsidR="000C3335" w:rsidRPr="00067909">
        <w:rPr>
          <w:rFonts w:ascii="宋体" w:eastAsia="宋体" w:hAnsi="宋体" w:cs="宋体" w:hint="eastAsia"/>
          <w:color w:val="000000"/>
          <w:kern w:val="0"/>
          <w:sz w:val="24"/>
          <w:szCs w:val="28"/>
          <w:lang/>
        </w:rPr>
        <w:t>“</w:t>
      </w:r>
      <w:r w:rsidR="00F859D9" w:rsidRPr="00F859D9">
        <w:rPr>
          <w:rFonts w:ascii="宋体" w:eastAsia="宋体" w:hAnsi="宋体" w:cs="宋体" w:hint="eastAsia"/>
          <w:color w:val="000000"/>
          <w:kern w:val="0"/>
          <w:sz w:val="24"/>
          <w:szCs w:val="28"/>
          <w:lang/>
        </w:rPr>
        <w:t>养老助残友好智慧家庭病房应用示范</w:t>
      </w:r>
      <w:r w:rsidR="000C3335" w:rsidRPr="00067909">
        <w:rPr>
          <w:rFonts w:ascii="宋体" w:eastAsia="宋体" w:hAnsi="宋体" w:cs="宋体" w:hint="eastAsia"/>
          <w:color w:val="000000"/>
          <w:kern w:val="0"/>
          <w:sz w:val="24"/>
          <w:szCs w:val="28"/>
          <w:lang/>
        </w:rPr>
        <w:t>”项目</w:t>
      </w:r>
      <w:r w:rsidRPr="00067909">
        <w:rPr>
          <w:rFonts w:ascii="宋体" w:eastAsia="宋体" w:hAnsi="宋体" w:cs="宋体" w:hint="eastAsia"/>
          <w:color w:val="000000"/>
          <w:kern w:val="0"/>
          <w:sz w:val="24"/>
          <w:szCs w:val="28"/>
          <w:lang/>
        </w:rPr>
        <w:t>任务要求，开展基于5G、互联网、人工智能等新技术背景下的</w:t>
      </w:r>
      <w:r w:rsidRPr="00067909">
        <w:rPr>
          <w:rFonts w:ascii="宋体" w:eastAsia="宋体" w:hAnsi="宋体" w:cs="微软雅黑" w:hint="eastAsia"/>
          <w:sz w:val="24"/>
          <w:szCs w:val="28"/>
        </w:rPr>
        <w:t>“养老、康复、护理、医疗”一体化的养老助残服务体系构建研究，采购研究所需的</w:t>
      </w:r>
      <w:r w:rsidR="000F16E3" w:rsidRPr="00067909">
        <w:rPr>
          <w:rFonts w:ascii="宋体" w:eastAsia="宋体" w:hAnsi="宋体" w:cs="微软雅黑" w:hint="eastAsia"/>
          <w:sz w:val="24"/>
          <w:szCs w:val="28"/>
        </w:rPr>
        <w:t>心脏康复设备</w:t>
      </w:r>
      <w:r w:rsidR="00254C6A" w:rsidRPr="00067909">
        <w:rPr>
          <w:rFonts w:ascii="宋体" w:eastAsia="宋体" w:hAnsi="宋体" w:cs="微软雅黑" w:hint="eastAsia"/>
          <w:sz w:val="24"/>
          <w:szCs w:val="28"/>
        </w:rPr>
        <w:t>。</w:t>
      </w:r>
    </w:p>
    <w:p w:rsidR="007E0E40" w:rsidRDefault="007E0E40" w:rsidP="007E0E40">
      <w:pPr>
        <w:pStyle w:val="2"/>
        <w:numPr>
          <w:ilvl w:val="0"/>
          <w:numId w:val="1"/>
        </w:numPr>
        <w:spacing w:line="276" w:lineRule="auto"/>
        <w:rPr>
          <w:rFonts w:ascii="宋体" w:eastAsia="宋体" w:hAnsi="宋体" w:cs="微软雅黑"/>
          <w:sz w:val="24"/>
          <w:szCs w:val="24"/>
        </w:rPr>
      </w:pPr>
      <w:r>
        <w:rPr>
          <w:rFonts w:ascii="宋体" w:eastAsia="宋体" w:hAnsi="宋体" w:cs="微软雅黑" w:hint="eastAsia"/>
          <w:sz w:val="24"/>
          <w:szCs w:val="24"/>
        </w:rPr>
        <w:t>需求清单</w:t>
      </w:r>
    </w:p>
    <w:tbl>
      <w:tblPr>
        <w:tblW w:w="8075" w:type="dxa"/>
        <w:tblLook w:val="04A0"/>
      </w:tblPr>
      <w:tblGrid>
        <w:gridCol w:w="1555"/>
        <w:gridCol w:w="3118"/>
        <w:gridCol w:w="1701"/>
        <w:gridCol w:w="1701"/>
      </w:tblGrid>
      <w:tr w:rsidR="007E0E40" w:rsidRPr="00D91AB0" w:rsidTr="00ED4D8B">
        <w:trPr>
          <w:trHeight w:val="56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rsidR="007E0E40" w:rsidRPr="00D91AB0" w:rsidRDefault="007E0E40" w:rsidP="00ED4D8B">
            <w:pPr>
              <w:spacing w:line="360" w:lineRule="auto"/>
              <w:rPr>
                <w:rFonts w:ascii="宋体" w:hAnsi="宋体"/>
                <w:b/>
                <w:bCs/>
                <w:sz w:val="22"/>
                <w:szCs w:val="28"/>
              </w:rPr>
            </w:pPr>
            <w:r w:rsidRPr="00D91AB0">
              <w:rPr>
                <w:rFonts w:ascii="宋体" w:hAnsi="宋体" w:hint="eastAsia"/>
                <w:b/>
                <w:bCs/>
                <w:sz w:val="22"/>
                <w:szCs w:val="28"/>
              </w:rPr>
              <w:t>序号</w:t>
            </w:r>
          </w:p>
        </w:tc>
        <w:tc>
          <w:tcPr>
            <w:tcW w:w="3118" w:type="dxa"/>
            <w:tcBorders>
              <w:top w:val="single" w:sz="4" w:space="0" w:color="auto"/>
              <w:left w:val="nil"/>
              <w:bottom w:val="single" w:sz="4" w:space="0" w:color="auto"/>
              <w:right w:val="single" w:sz="4" w:space="0" w:color="000000"/>
            </w:tcBorders>
            <w:shd w:val="clear" w:color="000000" w:fill="FFFFFF"/>
            <w:vAlign w:val="center"/>
          </w:tcPr>
          <w:p w:rsidR="007E0E40" w:rsidRPr="00D91AB0" w:rsidRDefault="007E0E40" w:rsidP="00ED4D8B">
            <w:pPr>
              <w:spacing w:line="360" w:lineRule="auto"/>
              <w:rPr>
                <w:rFonts w:ascii="宋体" w:hAnsi="宋体"/>
                <w:b/>
                <w:bCs/>
                <w:sz w:val="22"/>
                <w:szCs w:val="28"/>
              </w:rPr>
            </w:pPr>
            <w:r w:rsidRPr="00D91AB0">
              <w:rPr>
                <w:rFonts w:ascii="宋体" w:hAnsi="宋体" w:hint="eastAsia"/>
                <w:b/>
                <w:bCs/>
                <w:sz w:val="22"/>
                <w:szCs w:val="28"/>
              </w:rPr>
              <w:t>内容</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E0E40" w:rsidRPr="00D91AB0" w:rsidRDefault="007E0E40" w:rsidP="00ED4D8B">
            <w:pPr>
              <w:spacing w:line="360" w:lineRule="auto"/>
              <w:rPr>
                <w:rFonts w:ascii="宋体" w:hAnsi="宋体"/>
                <w:b/>
                <w:bCs/>
                <w:sz w:val="22"/>
                <w:szCs w:val="28"/>
              </w:rPr>
            </w:pPr>
            <w:r w:rsidRPr="00D91AB0">
              <w:rPr>
                <w:rFonts w:ascii="宋体" w:hAnsi="宋体" w:hint="eastAsia"/>
                <w:b/>
                <w:bCs/>
                <w:sz w:val="22"/>
                <w:szCs w:val="28"/>
              </w:rPr>
              <w:t>数量</w:t>
            </w:r>
          </w:p>
        </w:tc>
        <w:tc>
          <w:tcPr>
            <w:tcW w:w="1701" w:type="dxa"/>
            <w:tcBorders>
              <w:top w:val="single" w:sz="4" w:space="0" w:color="auto"/>
              <w:left w:val="nil"/>
              <w:bottom w:val="single" w:sz="4" w:space="0" w:color="auto"/>
              <w:right w:val="single" w:sz="4" w:space="0" w:color="auto"/>
            </w:tcBorders>
            <w:shd w:val="clear" w:color="000000" w:fill="FFFFFF"/>
          </w:tcPr>
          <w:p w:rsidR="007E0E40" w:rsidRPr="00D91AB0" w:rsidRDefault="007E0E40" w:rsidP="00ED4D8B">
            <w:pPr>
              <w:spacing w:line="360" w:lineRule="auto"/>
              <w:rPr>
                <w:rFonts w:ascii="宋体" w:hAnsi="宋体"/>
                <w:b/>
                <w:bCs/>
                <w:sz w:val="22"/>
                <w:szCs w:val="28"/>
              </w:rPr>
            </w:pPr>
            <w:r>
              <w:rPr>
                <w:rFonts w:ascii="宋体" w:hAnsi="宋体" w:hint="eastAsia"/>
                <w:b/>
                <w:bCs/>
                <w:sz w:val="22"/>
                <w:szCs w:val="28"/>
              </w:rPr>
              <w:t>维</w:t>
            </w:r>
            <w:r w:rsidRPr="00D91AB0">
              <w:rPr>
                <w:rFonts w:ascii="宋体" w:hAnsi="宋体" w:hint="eastAsia"/>
                <w:b/>
                <w:bCs/>
                <w:sz w:val="22"/>
                <w:szCs w:val="28"/>
              </w:rPr>
              <w:t>保期</w:t>
            </w:r>
          </w:p>
        </w:tc>
      </w:tr>
      <w:tr w:rsidR="007E0E40" w:rsidRPr="00D91AB0" w:rsidTr="00ED4D8B">
        <w:trPr>
          <w:trHeight w:val="50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rsidR="007E0E40" w:rsidRPr="00D91AB0" w:rsidRDefault="007E0E40" w:rsidP="00ED4D8B">
            <w:pPr>
              <w:spacing w:line="360" w:lineRule="auto"/>
              <w:rPr>
                <w:rFonts w:ascii="宋体" w:hAnsi="宋体"/>
                <w:sz w:val="22"/>
                <w:szCs w:val="28"/>
              </w:rPr>
            </w:pPr>
            <w:r w:rsidRPr="00D91AB0">
              <w:rPr>
                <w:rFonts w:ascii="宋体" w:hAnsi="宋体"/>
                <w:sz w:val="22"/>
                <w:szCs w:val="28"/>
              </w:rPr>
              <w:t>1</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7E0E40" w:rsidRPr="00D91AB0" w:rsidRDefault="007E0E40" w:rsidP="00ED4D8B">
            <w:pPr>
              <w:spacing w:line="360" w:lineRule="auto"/>
              <w:rPr>
                <w:rFonts w:ascii="宋体" w:hAnsi="宋体"/>
                <w:sz w:val="22"/>
                <w:szCs w:val="28"/>
              </w:rPr>
            </w:pPr>
            <w:r>
              <w:rPr>
                <w:rFonts w:ascii="宋体" w:eastAsia="宋体" w:hAnsi="宋体" w:cs="宋体" w:hint="eastAsia"/>
                <w:color w:val="000000"/>
                <w:kern w:val="0"/>
                <w:sz w:val="22"/>
                <w:lang/>
              </w:rPr>
              <w:t>血压表</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7E0E40" w:rsidRPr="00D91AB0" w:rsidRDefault="007E0E40" w:rsidP="00ED4D8B">
            <w:pPr>
              <w:spacing w:line="360" w:lineRule="auto"/>
              <w:rPr>
                <w:rFonts w:ascii="宋体" w:hAnsi="宋体"/>
                <w:sz w:val="22"/>
                <w:szCs w:val="28"/>
              </w:rPr>
            </w:pPr>
            <w:r>
              <w:rPr>
                <w:rFonts w:ascii="宋体" w:hAnsi="宋体"/>
                <w:sz w:val="22"/>
                <w:szCs w:val="28"/>
              </w:rPr>
              <w:t>50</w:t>
            </w:r>
          </w:p>
        </w:tc>
        <w:tc>
          <w:tcPr>
            <w:tcW w:w="1701" w:type="dxa"/>
            <w:tcBorders>
              <w:top w:val="single" w:sz="4" w:space="0" w:color="auto"/>
              <w:left w:val="nil"/>
              <w:bottom w:val="single" w:sz="4" w:space="0" w:color="auto"/>
              <w:right w:val="single" w:sz="4" w:space="0" w:color="auto"/>
            </w:tcBorders>
            <w:shd w:val="clear" w:color="000000" w:fill="FFFFFF"/>
          </w:tcPr>
          <w:p w:rsidR="007E0E40" w:rsidRPr="00D91AB0" w:rsidRDefault="007E0E40" w:rsidP="00ED4D8B">
            <w:pPr>
              <w:spacing w:line="360" w:lineRule="auto"/>
              <w:rPr>
                <w:rFonts w:ascii="宋体" w:hAnsi="宋体"/>
                <w:sz w:val="22"/>
                <w:szCs w:val="28"/>
              </w:rPr>
            </w:pPr>
            <w:r w:rsidRPr="00D91AB0">
              <w:rPr>
                <w:rFonts w:ascii="宋体" w:hAnsi="宋体" w:hint="eastAsia"/>
                <w:sz w:val="22"/>
                <w:szCs w:val="28"/>
              </w:rPr>
              <w:t>三年</w:t>
            </w:r>
          </w:p>
        </w:tc>
      </w:tr>
      <w:tr w:rsidR="007E0E40" w:rsidRPr="00D91AB0" w:rsidTr="00ED4D8B">
        <w:trPr>
          <w:trHeight w:val="50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rsidR="007E0E40" w:rsidRPr="00D91AB0" w:rsidRDefault="007E0E40" w:rsidP="00ED4D8B">
            <w:pPr>
              <w:spacing w:line="360" w:lineRule="auto"/>
              <w:rPr>
                <w:rFonts w:ascii="宋体" w:hAnsi="宋体"/>
                <w:sz w:val="22"/>
                <w:szCs w:val="28"/>
              </w:rPr>
            </w:pPr>
            <w:r>
              <w:rPr>
                <w:rFonts w:ascii="宋体" w:hAnsi="宋体" w:hint="eastAsia"/>
                <w:sz w:val="22"/>
                <w:szCs w:val="28"/>
              </w:rPr>
              <w:t>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7E0E40" w:rsidRPr="00D91AB0" w:rsidRDefault="007E0E40" w:rsidP="00ED4D8B">
            <w:pPr>
              <w:spacing w:line="360" w:lineRule="auto"/>
              <w:rPr>
                <w:rFonts w:ascii="宋体" w:hAnsi="宋体"/>
                <w:sz w:val="22"/>
                <w:szCs w:val="28"/>
              </w:rPr>
            </w:pPr>
            <w:r>
              <w:rPr>
                <w:rFonts w:ascii="宋体" w:eastAsia="宋体" w:hAnsi="宋体" w:cs="宋体" w:hint="eastAsia"/>
                <w:kern w:val="0"/>
                <w:sz w:val="22"/>
                <w:lang/>
              </w:rPr>
              <w:t>跑步机</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7E0E40" w:rsidRPr="00D91AB0" w:rsidRDefault="007E0E40" w:rsidP="00ED4D8B">
            <w:pPr>
              <w:spacing w:line="360" w:lineRule="auto"/>
              <w:rPr>
                <w:rFonts w:ascii="宋体" w:hAnsi="宋体"/>
                <w:sz w:val="22"/>
                <w:szCs w:val="28"/>
              </w:rPr>
            </w:pPr>
            <w:r>
              <w:rPr>
                <w:rFonts w:ascii="宋体" w:hAnsi="宋体" w:hint="eastAsia"/>
                <w:sz w:val="22"/>
                <w:szCs w:val="28"/>
              </w:rPr>
              <w:t>2</w:t>
            </w:r>
            <w:r>
              <w:rPr>
                <w:rFonts w:ascii="宋体" w:hAnsi="宋体"/>
                <w:sz w:val="22"/>
                <w:szCs w:val="28"/>
              </w:rPr>
              <w:t>5</w:t>
            </w:r>
          </w:p>
        </w:tc>
        <w:tc>
          <w:tcPr>
            <w:tcW w:w="1701" w:type="dxa"/>
            <w:tcBorders>
              <w:top w:val="single" w:sz="4" w:space="0" w:color="auto"/>
              <w:left w:val="nil"/>
              <w:bottom w:val="single" w:sz="4" w:space="0" w:color="auto"/>
              <w:right w:val="single" w:sz="4" w:space="0" w:color="auto"/>
            </w:tcBorders>
            <w:shd w:val="clear" w:color="000000" w:fill="FFFFFF"/>
          </w:tcPr>
          <w:p w:rsidR="007E0E40" w:rsidRPr="00D91AB0" w:rsidRDefault="007E0E40" w:rsidP="00ED4D8B">
            <w:pPr>
              <w:spacing w:line="360" w:lineRule="auto"/>
              <w:rPr>
                <w:rFonts w:ascii="宋体" w:hAnsi="宋体"/>
                <w:sz w:val="22"/>
                <w:szCs w:val="28"/>
              </w:rPr>
            </w:pPr>
            <w:r>
              <w:rPr>
                <w:rFonts w:ascii="宋体" w:hAnsi="宋体" w:hint="eastAsia"/>
                <w:sz w:val="22"/>
                <w:szCs w:val="28"/>
              </w:rPr>
              <w:t>三年</w:t>
            </w:r>
          </w:p>
        </w:tc>
      </w:tr>
    </w:tbl>
    <w:p w:rsidR="00776D29" w:rsidRDefault="00342A02">
      <w:pPr>
        <w:pStyle w:val="2"/>
        <w:numPr>
          <w:ilvl w:val="0"/>
          <w:numId w:val="1"/>
        </w:numPr>
        <w:spacing w:line="276" w:lineRule="auto"/>
        <w:rPr>
          <w:rFonts w:ascii="宋体" w:eastAsia="宋体" w:hAnsi="宋体" w:cs="微软雅黑"/>
          <w:sz w:val="24"/>
          <w:szCs w:val="24"/>
        </w:rPr>
      </w:pPr>
      <w:r>
        <w:rPr>
          <w:rFonts w:ascii="宋体" w:eastAsia="宋体" w:hAnsi="宋体" w:cs="微软雅黑" w:hint="eastAsia"/>
          <w:sz w:val="24"/>
          <w:szCs w:val="24"/>
        </w:rPr>
        <w:t>需求参数</w:t>
      </w:r>
    </w:p>
    <w:p w:rsidR="00776D29" w:rsidRDefault="00776D29"/>
    <w:tbl>
      <w:tblPr>
        <w:tblW w:w="52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8"/>
        <w:gridCol w:w="960"/>
        <w:gridCol w:w="4902"/>
        <w:gridCol w:w="1445"/>
        <w:gridCol w:w="882"/>
      </w:tblGrid>
      <w:tr w:rsidR="00776D29" w:rsidTr="006F6C0D">
        <w:trPr>
          <w:trHeight w:val="636"/>
        </w:trPr>
        <w:tc>
          <w:tcPr>
            <w:tcW w:w="387" w:type="pct"/>
            <w:shd w:val="clear" w:color="auto" w:fill="auto"/>
            <w:noWrap/>
            <w:vAlign w:val="center"/>
          </w:tcPr>
          <w:p w:rsidR="00776D29" w:rsidRDefault="00342A02">
            <w:pPr>
              <w:widowControl/>
              <w:jc w:val="center"/>
              <w:textAlignment w:val="center"/>
              <w:rPr>
                <w:rFonts w:ascii="宋体" w:eastAsia="宋体" w:hAnsi="宋体" w:cs="宋体"/>
                <w:b/>
                <w:bCs/>
                <w:sz w:val="22"/>
              </w:rPr>
            </w:pPr>
            <w:r>
              <w:rPr>
                <w:rFonts w:ascii="宋体" w:eastAsia="宋体" w:hAnsi="宋体" w:cs="宋体" w:hint="eastAsia"/>
                <w:b/>
                <w:bCs/>
                <w:kern w:val="0"/>
                <w:sz w:val="22"/>
                <w:lang/>
              </w:rPr>
              <w:t>序号</w:t>
            </w:r>
          </w:p>
        </w:tc>
        <w:tc>
          <w:tcPr>
            <w:tcW w:w="541" w:type="pct"/>
            <w:shd w:val="clear" w:color="auto" w:fill="auto"/>
            <w:noWrap/>
            <w:vAlign w:val="center"/>
          </w:tcPr>
          <w:p w:rsidR="00776D29" w:rsidRDefault="00342A02">
            <w:pPr>
              <w:widowControl/>
              <w:jc w:val="center"/>
              <w:textAlignment w:val="center"/>
              <w:rPr>
                <w:rFonts w:ascii="宋体" w:eastAsia="宋体" w:hAnsi="宋体" w:cs="宋体"/>
                <w:b/>
                <w:bCs/>
                <w:sz w:val="22"/>
              </w:rPr>
            </w:pPr>
            <w:r>
              <w:rPr>
                <w:rFonts w:ascii="宋体" w:eastAsia="宋体" w:hAnsi="宋体" w:cs="宋体" w:hint="eastAsia"/>
                <w:b/>
                <w:bCs/>
                <w:kern w:val="0"/>
                <w:sz w:val="22"/>
                <w:lang/>
              </w:rPr>
              <w:t>硬件</w:t>
            </w:r>
          </w:p>
        </w:tc>
        <w:tc>
          <w:tcPr>
            <w:tcW w:w="2760" w:type="pct"/>
            <w:shd w:val="clear" w:color="auto" w:fill="auto"/>
            <w:noWrap/>
            <w:vAlign w:val="center"/>
          </w:tcPr>
          <w:p w:rsidR="00776D29" w:rsidRDefault="00342A02">
            <w:pPr>
              <w:widowControl/>
              <w:jc w:val="center"/>
              <w:textAlignment w:val="center"/>
              <w:rPr>
                <w:rFonts w:ascii="宋体" w:eastAsia="宋体" w:hAnsi="宋体" w:cs="宋体"/>
                <w:b/>
                <w:bCs/>
                <w:sz w:val="22"/>
              </w:rPr>
            </w:pPr>
            <w:r>
              <w:rPr>
                <w:rFonts w:ascii="宋体" w:eastAsia="宋体" w:hAnsi="宋体" w:cs="宋体" w:hint="eastAsia"/>
                <w:b/>
                <w:bCs/>
                <w:kern w:val="0"/>
                <w:sz w:val="22"/>
                <w:lang/>
              </w:rPr>
              <w:t>参数</w:t>
            </w:r>
          </w:p>
        </w:tc>
        <w:tc>
          <w:tcPr>
            <w:tcW w:w="814" w:type="pct"/>
            <w:shd w:val="clear" w:color="auto" w:fill="auto"/>
            <w:noWrap/>
            <w:vAlign w:val="center"/>
          </w:tcPr>
          <w:p w:rsidR="00776D29" w:rsidRDefault="00342A02">
            <w:pPr>
              <w:widowControl/>
              <w:jc w:val="center"/>
              <w:textAlignment w:val="center"/>
              <w:rPr>
                <w:rFonts w:ascii="宋体" w:eastAsia="宋体" w:hAnsi="宋体" w:cs="宋体"/>
                <w:b/>
                <w:bCs/>
                <w:kern w:val="0"/>
                <w:sz w:val="22"/>
                <w:lang/>
              </w:rPr>
            </w:pPr>
            <w:r>
              <w:rPr>
                <w:rFonts w:ascii="宋体" w:eastAsia="宋体" w:hAnsi="宋体" w:cs="宋体" w:hint="eastAsia"/>
                <w:b/>
                <w:bCs/>
                <w:kern w:val="0"/>
                <w:sz w:val="22"/>
                <w:lang/>
              </w:rPr>
              <w:t>医疗器械证</w:t>
            </w:r>
          </w:p>
          <w:p w:rsidR="00776D29" w:rsidRDefault="00342A02">
            <w:pPr>
              <w:widowControl/>
              <w:jc w:val="center"/>
              <w:textAlignment w:val="center"/>
              <w:rPr>
                <w:rFonts w:ascii="宋体" w:eastAsia="宋体" w:hAnsi="宋体" w:cs="宋体"/>
                <w:b/>
                <w:bCs/>
                <w:sz w:val="22"/>
              </w:rPr>
            </w:pPr>
            <w:r>
              <w:rPr>
                <w:rFonts w:ascii="宋体" w:eastAsia="宋体" w:hAnsi="宋体" w:cs="宋体" w:hint="eastAsia"/>
                <w:b/>
                <w:bCs/>
                <w:kern w:val="0"/>
                <w:sz w:val="22"/>
                <w:lang/>
              </w:rPr>
              <w:t>要求</w:t>
            </w:r>
          </w:p>
        </w:tc>
        <w:tc>
          <w:tcPr>
            <w:tcW w:w="497" w:type="pct"/>
            <w:shd w:val="clear" w:color="auto" w:fill="auto"/>
            <w:noWrap/>
            <w:vAlign w:val="center"/>
          </w:tcPr>
          <w:p w:rsidR="00776D29" w:rsidRDefault="00342A02">
            <w:pPr>
              <w:widowControl/>
              <w:jc w:val="center"/>
              <w:textAlignment w:val="center"/>
              <w:rPr>
                <w:rFonts w:ascii="宋体" w:eastAsia="宋体" w:hAnsi="宋体" w:cs="宋体"/>
                <w:b/>
                <w:bCs/>
                <w:kern w:val="0"/>
                <w:sz w:val="22"/>
                <w:lang/>
              </w:rPr>
            </w:pPr>
            <w:r>
              <w:rPr>
                <w:rFonts w:ascii="宋体" w:eastAsia="宋体" w:hAnsi="宋体" w:cs="宋体" w:hint="eastAsia"/>
                <w:b/>
                <w:bCs/>
                <w:kern w:val="0"/>
                <w:sz w:val="22"/>
                <w:lang/>
              </w:rPr>
              <w:t>数量</w:t>
            </w:r>
          </w:p>
        </w:tc>
      </w:tr>
      <w:tr w:rsidR="00776D29" w:rsidTr="006F6C0D">
        <w:trPr>
          <w:trHeight w:val="2430"/>
        </w:trPr>
        <w:tc>
          <w:tcPr>
            <w:tcW w:w="387" w:type="pct"/>
            <w:shd w:val="clear" w:color="auto" w:fill="auto"/>
            <w:noWrap/>
            <w:vAlign w:val="center"/>
          </w:tcPr>
          <w:p w:rsidR="00776D29" w:rsidRDefault="00342A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541" w:type="pct"/>
            <w:shd w:val="clear" w:color="auto" w:fill="auto"/>
            <w:noWrap/>
            <w:vAlign w:val="center"/>
          </w:tcPr>
          <w:p w:rsidR="00776D29" w:rsidRDefault="00342A0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血压表</w:t>
            </w:r>
          </w:p>
        </w:tc>
        <w:tc>
          <w:tcPr>
            <w:tcW w:w="2760" w:type="pct"/>
            <w:shd w:val="clear" w:color="auto" w:fill="auto"/>
            <w:vAlign w:val="center"/>
          </w:tcPr>
          <w:p w:rsidR="00776D29" w:rsidRDefault="00342A0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屏幕尺寸：1.64 英寸，AMOLED 彩色屏幕</w:t>
            </w:r>
            <w:r>
              <w:rPr>
                <w:rFonts w:ascii="宋体" w:eastAsia="宋体" w:hAnsi="宋体" w:cs="宋体" w:hint="eastAsia"/>
                <w:color w:val="000000"/>
                <w:kern w:val="0"/>
                <w:sz w:val="22"/>
                <w:lang/>
              </w:rPr>
              <w:br/>
              <w:t>分辨率：456 × 280，PPI 326</w:t>
            </w:r>
            <w:r>
              <w:rPr>
                <w:rFonts w:ascii="宋体" w:eastAsia="宋体" w:hAnsi="宋体" w:cs="宋体" w:hint="eastAsia"/>
                <w:color w:val="000000"/>
                <w:kern w:val="0"/>
                <w:sz w:val="22"/>
                <w:lang/>
              </w:rPr>
              <w:br/>
              <w:t>传感器：6 轴惯性传感器（加速度传感器、陀螺仪传感器）、光学心率传感器、温度传感器、ALS 传感器、差压传感</w:t>
            </w:r>
            <w:bookmarkStart w:id="0" w:name="_GoBack"/>
            <w:bookmarkEnd w:id="0"/>
            <w:r>
              <w:rPr>
                <w:rFonts w:ascii="宋体" w:eastAsia="宋体" w:hAnsi="宋体" w:cs="宋体" w:hint="eastAsia"/>
                <w:color w:val="000000"/>
                <w:kern w:val="0"/>
                <w:sz w:val="22"/>
                <w:lang/>
              </w:rPr>
              <w:t>器、霍尔传感器、心电采集传感器</w:t>
            </w:r>
            <w:r>
              <w:rPr>
                <w:rFonts w:ascii="宋体" w:eastAsia="宋体" w:hAnsi="宋体" w:cs="宋体" w:hint="eastAsia"/>
                <w:color w:val="000000"/>
                <w:kern w:val="0"/>
                <w:sz w:val="22"/>
                <w:lang/>
              </w:rPr>
              <w:br/>
              <w:t>数据连接：</w:t>
            </w:r>
            <w:r>
              <w:rPr>
                <w:rFonts w:ascii="宋体" w:eastAsia="宋体" w:hAnsi="宋体" w:cs="宋体" w:hint="eastAsia"/>
                <w:color w:val="000000"/>
                <w:kern w:val="0"/>
                <w:sz w:val="22"/>
                <w:lang/>
              </w:rPr>
              <w:br/>
              <w:t>GPS、NFC、Bluetooth 5.1、BLE</w:t>
            </w:r>
          </w:p>
        </w:tc>
        <w:tc>
          <w:tcPr>
            <w:tcW w:w="814" w:type="pct"/>
            <w:shd w:val="clear" w:color="auto" w:fill="auto"/>
            <w:noWrap/>
            <w:vAlign w:val="center"/>
          </w:tcPr>
          <w:p w:rsidR="00776D29" w:rsidRDefault="00342A0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Ⅱ类</w:t>
            </w:r>
          </w:p>
        </w:tc>
        <w:tc>
          <w:tcPr>
            <w:tcW w:w="497" w:type="pct"/>
            <w:shd w:val="clear" w:color="auto" w:fill="auto"/>
            <w:noWrap/>
            <w:vAlign w:val="center"/>
          </w:tcPr>
          <w:p w:rsidR="00776D29" w:rsidRDefault="000F16E3">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5</w:t>
            </w:r>
            <w:r>
              <w:rPr>
                <w:rFonts w:ascii="宋体" w:eastAsia="宋体" w:hAnsi="宋体" w:cs="宋体"/>
                <w:color w:val="000000"/>
                <w:kern w:val="0"/>
                <w:sz w:val="22"/>
                <w:lang/>
              </w:rPr>
              <w:t>0</w:t>
            </w:r>
          </w:p>
        </w:tc>
      </w:tr>
      <w:tr w:rsidR="00776D29" w:rsidTr="006F6C0D">
        <w:trPr>
          <w:trHeight w:val="540"/>
        </w:trPr>
        <w:tc>
          <w:tcPr>
            <w:tcW w:w="387" w:type="pct"/>
            <w:shd w:val="clear" w:color="auto" w:fill="auto"/>
            <w:noWrap/>
            <w:vAlign w:val="center"/>
          </w:tcPr>
          <w:p w:rsidR="00776D29" w:rsidRDefault="000F16E3">
            <w:pPr>
              <w:widowControl/>
              <w:jc w:val="center"/>
              <w:textAlignment w:val="center"/>
              <w:rPr>
                <w:rFonts w:ascii="宋体" w:eastAsia="宋体" w:hAnsi="宋体" w:cs="宋体"/>
                <w:sz w:val="22"/>
              </w:rPr>
            </w:pPr>
            <w:r>
              <w:rPr>
                <w:rFonts w:ascii="宋体" w:eastAsia="宋体" w:hAnsi="宋体" w:cs="宋体"/>
                <w:kern w:val="0"/>
                <w:sz w:val="22"/>
                <w:lang/>
              </w:rPr>
              <w:t>2</w:t>
            </w:r>
          </w:p>
        </w:tc>
        <w:tc>
          <w:tcPr>
            <w:tcW w:w="541" w:type="pct"/>
            <w:shd w:val="clear" w:color="auto" w:fill="auto"/>
            <w:noWrap/>
            <w:vAlign w:val="center"/>
          </w:tcPr>
          <w:p w:rsidR="00776D29" w:rsidRDefault="00342A02">
            <w:pPr>
              <w:widowControl/>
              <w:jc w:val="left"/>
              <w:textAlignment w:val="center"/>
              <w:rPr>
                <w:rFonts w:ascii="宋体" w:eastAsia="宋体" w:hAnsi="宋体" w:cs="宋体"/>
                <w:sz w:val="22"/>
              </w:rPr>
            </w:pPr>
            <w:r>
              <w:rPr>
                <w:rFonts w:ascii="宋体" w:eastAsia="宋体" w:hAnsi="宋体" w:cs="宋体" w:hint="eastAsia"/>
                <w:kern w:val="0"/>
                <w:sz w:val="22"/>
                <w:lang/>
              </w:rPr>
              <w:t>跑步机</w:t>
            </w:r>
          </w:p>
        </w:tc>
        <w:tc>
          <w:tcPr>
            <w:tcW w:w="2760" w:type="pct"/>
            <w:shd w:val="clear" w:color="auto" w:fill="auto"/>
            <w:vAlign w:val="center"/>
          </w:tcPr>
          <w:p w:rsidR="00776D29" w:rsidRDefault="00342A02">
            <w:pPr>
              <w:widowControl/>
              <w:jc w:val="left"/>
              <w:textAlignment w:val="center"/>
              <w:rPr>
                <w:rFonts w:ascii="宋体" w:eastAsia="宋体" w:hAnsi="宋体" w:cs="宋体"/>
                <w:sz w:val="22"/>
                <w:u w:val="single"/>
              </w:rPr>
            </w:pPr>
            <w:r>
              <w:rPr>
                <w:rFonts w:ascii="宋体" w:eastAsia="宋体" w:hAnsi="宋体" w:cs="宋体" w:hint="eastAsia"/>
                <w:sz w:val="22"/>
              </w:rPr>
              <w:t>马达：1.25HP无刷电机；速度：0.8-14KM/H；跑台宽度：620MM；减震系统：专利柔性减震；加油系统:自动加油；额定功率：920W；最大承重：43KG/51KG；跑步面积：1260*460MM；</w:t>
            </w:r>
          </w:p>
        </w:tc>
        <w:tc>
          <w:tcPr>
            <w:tcW w:w="814" w:type="pct"/>
            <w:shd w:val="clear" w:color="auto" w:fill="auto"/>
            <w:noWrap/>
            <w:vAlign w:val="center"/>
          </w:tcPr>
          <w:p w:rsidR="00776D29" w:rsidRDefault="00342A02">
            <w:pPr>
              <w:widowControl/>
              <w:jc w:val="center"/>
              <w:textAlignment w:val="center"/>
              <w:rPr>
                <w:rFonts w:ascii="宋体" w:eastAsia="宋体" w:hAnsi="宋体" w:cs="宋体"/>
                <w:sz w:val="22"/>
              </w:rPr>
            </w:pPr>
            <w:r>
              <w:rPr>
                <w:rFonts w:ascii="宋体" w:eastAsia="宋体" w:hAnsi="宋体" w:cs="宋体" w:hint="eastAsia"/>
                <w:sz w:val="22"/>
              </w:rPr>
              <w:t>否</w:t>
            </w:r>
          </w:p>
        </w:tc>
        <w:tc>
          <w:tcPr>
            <w:tcW w:w="497" w:type="pct"/>
            <w:shd w:val="clear" w:color="auto" w:fill="auto"/>
            <w:noWrap/>
            <w:vAlign w:val="center"/>
          </w:tcPr>
          <w:p w:rsidR="00776D29" w:rsidRDefault="000F16E3">
            <w:pPr>
              <w:widowControl/>
              <w:jc w:val="center"/>
              <w:textAlignment w:val="center"/>
              <w:rPr>
                <w:rFonts w:ascii="宋体" w:eastAsia="宋体" w:hAnsi="宋体" w:cs="宋体"/>
                <w:sz w:val="22"/>
              </w:rPr>
            </w:pPr>
            <w:r>
              <w:rPr>
                <w:rFonts w:ascii="宋体" w:eastAsia="宋体" w:hAnsi="宋体" w:cs="宋体"/>
                <w:sz w:val="22"/>
              </w:rPr>
              <w:t>25</w:t>
            </w:r>
          </w:p>
        </w:tc>
      </w:tr>
    </w:tbl>
    <w:p w:rsidR="007E0E40" w:rsidRPr="007E0E40" w:rsidRDefault="007E0E40" w:rsidP="007E0E40">
      <w:pPr>
        <w:keepNext/>
        <w:keepLines/>
        <w:numPr>
          <w:ilvl w:val="0"/>
          <w:numId w:val="1"/>
        </w:numPr>
        <w:spacing w:before="260" w:after="260" w:line="276" w:lineRule="auto"/>
        <w:outlineLvl w:val="1"/>
        <w:rPr>
          <w:rFonts w:ascii="宋体" w:eastAsia="宋体" w:hAnsi="宋体" w:cs="微软雅黑"/>
          <w:b/>
          <w:bCs/>
          <w:sz w:val="24"/>
          <w:szCs w:val="24"/>
        </w:rPr>
      </w:pPr>
      <w:bookmarkStart w:id="1" w:name="_Toc529108596"/>
      <w:bookmarkStart w:id="2" w:name="_Toc79607384"/>
      <w:bookmarkStart w:id="3" w:name="_Hlk135761294"/>
      <w:r w:rsidRPr="007E0E40">
        <w:rPr>
          <w:rFonts w:ascii="宋体" w:eastAsia="宋体" w:hAnsi="宋体" w:cs="微软雅黑" w:hint="eastAsia"/>
          <w:b/>
          <w:bCs/>
          <w:sz w:val="24"/>
          <w:szCs w:val="24"/>
        </w:rPr>
        <w:t>售后服务要求</w:t>
      </w:r>
    </w:p>
    <w:p w:rsidR="007E0E40" w:rsidRPr="007E0E40" w:rsidRDefault="007E0E40" w:rsidP="007E0E40">
      <w:pPr>
        <w:numPr>
          <w:ilvl w:val="0"/>
          <w:numId w:val="2"/>
        </w:numPr>
        <w:spacing w:line="276" w:lineRule="auto"/>
        <w:rPr>
          <w:rFonts w:ascii="宋体" w:eastAsia="宋体" w:hAnsi="宋体" w:cs="微软雅黑"/>
          <w:sz w:val="24"/>
          <w:szCs w:val="24"/>
        </w:rPr>
      </w:pPr>
      <w:r w:rsidRPr="007E0E40">
        <w:rPr>
          <w:rFonts w:ascii="宋体" w:eastAsia="宋体" w:hAnsi="宋体" w:cs="微软雅黑" w:hint="eastAsia"/>
          <w:sz w:val="24"/>
          <w:szCs w:val="24"/>
        </w:rPr>
        <w:t>免费维保</w:t>
      </w:r>
      <w:bookmarkEnd w:id="1"/>
      <w:bookmarkEnd w:id="2"/>
    </w:p>
    <w:p w:rsidR="007E0E40" w:rsidRPr="007E0E40" w:rsidRDefault="007E0E40" w:rsidP="007E0E40">
      <w:pPr>
        <w:spacing w:line="276" w:lineRule="auto"/>
        <w:ind w:firstLineChars="200" w:firstLine="480"/>
        <w:rPr>
          <w:rFonts w:ascii="宋体" w:eastAsia="宋体" w:hAnsi="宋体" w:cs="微软雅黑"/>
          <w:sz w:val="24"/>
          <w:szCs w:val="24"/>
        </w:rPr>
      </w:pPr>
      <w:r w:rsidRPr="007E0E40">
        <w:rPr>
          <w:rFonts w:ascii="宋体" w:eastAsia="宋体" w:hAnsi="宋体" w:cs="微软雅黑" w:hint="eastAsia"/>
          <w:sz w:val="24"/>
          <w:szCs w:val="24"/>
        </w:rPr>
        <w:t>本项目应用系统从项目总体验收合格之日（从双方代表终验签字之日起计算）起，提供三年免费的质保服务。</w:t>
      </w:r>
      <w:bookmarkStart w:id="4" w:name="_Toc79607385"/>
      <w:bookmarkStart w:id="5" w:name="_Toc529108597"/>
    </w:p>
    <w:p w:rsidR="007E0E40" w:rsidRPr="007E0E40" w:rsidRDefault="00B45708" w:rsidP="007E0E40">
      <w:pPr>
        <w:numPr>
          <w:ilvl w:val="0"/>
          <w:numId w:val="2"/>
        </w:numPr>
        <w:spacing w:line="276" w:lineRule="auto"/>
        <w:rPr>
          <w:rFonts w:ascii="宋体" w:eastAsia="宋体" w:hAnsi="宋体" w:cs="微软雅黑"/>
          <w:sz w:val="24"/>
          <w:szCs w:val="24"/>
        </w:rPr>
      </w:pPr>
      <w:r>
        <w:rPr>
          <w:rFonts w:ascii="宋体" w:eastAsia="宋体" w:hAnsi="宋体" w:cs="微软雅黑" w:hint="eastAsia"/>
          <w:sz w:val="24"/>
          <w:szCs w:val="24"/>
        </w:rPr>
        <w:t>接口</w:t>
      </w:r>
      <w:r w:rsidR="007E0E40" w:rsidRPr="007E0E40">
        <w:rPr>
          <w:rFonts w:ascii="宋体" w:eastAsia="宋体" w:hAnsi="宋体" w:cs="微软雅黑" w:hint="eastAsia"/>
          <w:sz w:val="24"/>
          <w:szCs w:val="24"/>
        </w:rPr>
        <w:t>开发</w:t>
      </w:r>
      <w:bookmarkEnd w:id="4"/>
      <w:bookmarkEnd w:id="5"/>
      <w:r>
        <w:rPr>
          <w:rFonts w:ascii="宋体" w:eastAsia="宋体" w:hAnsi="宋体" w:cs="微软雅黑" w:hint="eastAsia"/>
          <w:sz w:val="24"/>
          <w:szCs w:val="24"/>
        </w:rPr>
        <w:t>服务</w:t>
      </w:r>
    </w:p>
    <w:p w:rsidR="007E0E40" w:rsidRPr="007E0E40" w:rsidRDefault="00B45708" w:rsidP="007E0E40">
      <w:pPr>
        <w:spacing w:line="276" w:lineRule="auto"/>
        <w:ind w:firstLineChars="200" w:firstLine="480"/>
        <w:rPr>
          <w:rFonts w:ascii="宋体" w:eastAsia="宋体" w:hAnsi="宋体" w:cs="微软雅黑"/>
          <w:sz w:val="24"/>
          <w:szCs w:val="24"/>
        </w:rPr>
      </w:pPr>
      <w:r>
        <w:rPr>
          <w:rFonts w:ascii="宋体" w:eastAsia="宋体" w:hAnsi="宋体" w:cs="微软雅黑" w:hint="eastAsia"/>
          <w:sz w:val="24"/>
          <w:szCs w:val="24"/>
        </w:rPr>
        <w:t>免费开放接口，提供接口</w:t>
      </w:r>
      <w:r w:rsidR="007E0E40" w:rsidRPr="007E0E40">
        <w:rPr>
          <w:rFonts w:ascii="宋体" w:eastAsia="宋体" w:hAnsi="宋体" w:cs="微软雅黑" w:hint="eastAsia"/>
          <w:sz w:val="24"/>
          <w:szCs w:val="24"/>
        </w:rPr>
        <w:t>开发服务接入到智慧家庭病房系统。</w:t>
      </w:r>
      <w:bookmarkStart w:id="6" w:name="_Toc79607386"/>
      <w:bookmarkStart w:id="7" w:name="_Toc529108598"/>
    </w:p>
    <w:p w:rsidR="007E0E40" w:rsidRPr="007E0E40" w:rsidRDefault="007E0E40" w:rsidP="007E0E40">
      <w:pPr>
        <w:numPr>
          <w:ilvl w:val="0"/>
          <w:numId w:val="2"/>
        </w:numPr>
        <w:spacing w:line="276" w:lineRule="auto"/>
        <w:rPr>
          <w:rFonts w:ascii="宋体" w:eastAsia="宋体" w:hAnsi="宋体" w:cs="微软雅黑"/>
          <w:sz w:val="24"/>
          <w:szCs w:val="24"/>
        </w:rPr>
      </w:pPr>
      <w:r w:rsidRPr="007E0E40">
        <w:rPr>
          <w:rFonts w:ascii="宋体" w:eastAsia="宋体" w:hAnsi="宋体" w:cs="微软雅黑" w:hint="eastAsia"/>
          <w:sz w:val="24"/>
          <w:szCs w:val="24"/>
        </w:rPr>
        <w:lastRenderedPageBreak/>
        <w:t>技术服务</w:t>
      </w:r>
      <w:bookmarkEnd w:id="6"/>
      <w:bookmarkEnd w:id="7"/>
    </w:p>
    <w:p w:rsidR="007E0E40" w:rsidRPr="007E0E40" w:rsidRDefault="007E0E40" w:rsidP="007E0E40">
      <w:pPr>
        <w:spacing w:line="276" w:lineRule="auto"/>
        <w:rPr>
          <w:rFonts w:ascii="宋体" w:eastAsia="宋体" w:hAnsi="宋体" w:cs="微软雅黑"/>
          <w:sz w:val="24"/>
          <w:szCs w:val="24"/>
        </w:rPr>
      </w:pPr>
      <w:r w:rsidRPr="007E0E40">
        <w:rPr>
          <w:rFonts w:ascii="宋体" w:eastAsia="宋体" w:hAnsi="宋体" w:cs="微软雅黑" w:hint="eastAsia"/>
          <w:sz w:val="24"/>
          <w:szCs w:val="24"/>
        </w:rPr>
        <w:t>（1）电话支持</w:t>
      </w:r>
    </w:p>
    <w:p w:rsidR="007E0E40" w:rsidRPr="007E0E40" w:rsidRDefault="007E0E40" w:rsidP="007E0E40">
      <w:pPr>
        <w:spacing w:line="276" w:lineRule="auto"/>
        <w:ind w:firstLineChars="200" w:firstLine="480"/>
        <w:rPr>
          <w:rFonts w:ascii="宋体" w:eastAsia="宋体" w:hAnsi="宋体" w:cs="微软雅黑"/>
          <w:sz w:val="24"/>
          <w:szCs w:val="24"/>
        </w:rPr>
      </w:pPr>
      <w:r w:rsidRPr="007E0E40">
        <w:rPr>
          <w:rFonts w:ascii="宋体" w:eastAsia="宋体" w:hAnsi="宋体" w:cs="微软雅黑" w:hint="eastAsia"/>
          <w:sz w:val="24"/>
          <w:szCs w:val="24"/>
        </w:rPr>
        <w:t>提供对应用系统的运行、维护提供24小时的实时技术支持。以热线电话或Email、传真等方式随时回答用户各种技术问题并在24小时内提出解决方案。需提供7X24小时内的全天服务热线，我们将及时地为您解答。</w:t>
      </w:r>
    </w:p>
    <w:p w:rsidR="007E0E40" w:rsidRPr="007E0E40" w:rsidRDefault="007E0E40" w:rsidP="007E0E40">
      <w:pPr>
        <w:spacing w:line="276" w:lineRule="auto"/>
        <w:rPr>
          <w:rFonts w:ascii="宋体" w:eastAsia="宋体" w:hAnsi="宋体" w:cs="微软雅黑"/>
          <w:sz w:val="24"/>
          <w:szCs w:val="24"/>
        </w:rPr>
      </w:pPr>
      <w:r w:rsidRPr="007E0E40">
        <w:rPr>
          <w:rFonts w:ascii="宋体" w:eastAsia="宋体" w:hAnsi="宋体" w:cs="微软雅黑" w:hint="eastAsia"/>
          <w:sz w:val="24"/>
          <w:szCs w:val="24"/>
        </w:rPr>
        <w:t>（2）远程技术支持</w:t>
      </w:r>
    </w:p>
    <w:p w:rsidR="007E0E40" w:rsidRPr="007E0E40" w:rsidRDefault="007E0E40" w:rsidP="007E0E40">
      <w:pPr>
        <w:spacing w:line="276" w:lineRule="auto"/>
        <w:ind w:firstLineChars="200" w:firstLine="480"/>
        <w:rPr>
          <w:rFonts w:ascii="宋体" w:eastAsia="宋体" w:hAnsi="宋体" w:cs="微软雅黑"/>
          <w:sz w:val="24"/>
          <w:szCs w:val="24"/>
        </w:rPr>
      </w:pPr>
      <w:r w:rsidRPr="007E0E40">
        <w:rPr>
          <w:rFonts w:ascii="宋体" w:eastAsia="宋体" w:hAnsi="宋体" w:cs="微软雅黑" w:hint="eastAsia"/>
          <w:sz w:val="24"/>
          <w:szCs w:val="24"/>
        </w:rPr>
        <w:t>当系统出现故障，需提供7X24小时的远程技术服务。</w:t>
      </w:r>
    </w:p>
    <w:p w:rsidR="007E0E40" w:rsidRPr="007E0E40" w:rsidRDefault="007E0E40" w:rsidP="007E0E40">
      <w:pPr>
        <w:spacing w:line="276" w:lineRule="auto"/>
        <w:rPr>
          <w:rFonts w:ascii="宋体" w:eastAsia="宋体" w:hAnsi="宋体" w:cs="微软雅黑"/>
          <w:sz w:val="24"/>
          <w:szCs w:val="24"/>
        </w:rPr>
      </w:pPr>
      <w:r w:rsidRPr="007E0E40">
        <w:rPr>
          <w:rFonts w:ascii="宋体" w:eastAsia="宋体" w:hAnsi="宋体" w:cs="微软雅黑" w:hint="eastAsia"/>
          <w:sz w:val="24"/>
          <w:szCs w:val="24"/>
        </w:rPr>
        <w:t>（3）现场服务</w:t>
      </w:r>
    </w:p>
    <w:p w:rsidR="007E0E40" w:rsidRPr="007E0E40" w:rsidRDefault="007E0E40" w:rsidP="007E0E40">
      <w:pPr>
        <w:spacing w:line="276" w:lineRule="auto"/>
        <w:ind w:firstLineChars="200" w:firstLine="480"/>
        <w:rPr>
          <w:rFonts w:ascii="宋体" w:eastAsia="宋体" w:hAnsi="宋体" w:cs="微软雅黑"/>
          <w:sz w:val="24"/>
          <w:szCs w:val="24"/>
        </w:rPr>
      </w:pPr>
      <w:r w:rsidRPr="007E0E40">
        <w:rPr>
          <w:rFonts w:ascii="宋体" w:eastAsia="宋体" w:hAnsi="宋体" w:cs="微软雅黑" w:hint="eastAsia"/>
          <w:sz w:val="24"/>
          <w:szCs w:val="24"/>
        </w:rPr>
        <w:t>当系统运行环境出现严重故障，或因更换服务器等原因需要重新搭建系统时，通过远程支持不能及时解决问题时，需要派技术支持人员赶赴现场，协助用户完成故障排除、升级或迁移操作，对系统进行完整性检查并跟踪运行。</w:t>
      </w:r>
    </w:p>
    <w:p w:rsidR="007E0E40" w:rsidRPr="007E0E40" w:rsidRDefault="007E0E40" w:rsidP="007E0E40">
      <w:pPr>
        <w:spacing w:line="276" w:lineRule="auto"/>
        <w:rPr>
          <w:rFonts w:ascii="宋体" w:eastAsia="宋体" w:hAnsi="宋体" w:cs="微软雅黑"/>
          <w:sz w:val="24"/>
          <w:szCs w:val="24"/>
        </w:rPr>
      </w:pPr>
      <w:bookmarkStart w:id="8" w:name="_Toc529108599"/>
      <w:r w:rsidRPr="007E0E40">
        <w:rPr>
          <w:rFonts w:ascii="宋体" w:eastAsia="宋体" w:hAnsi="宋体" w:cs="微软雅黑" w:hint="eastAsia"/>
          <w:sz w:val="24"/>
          <w:szCs w:val="24"/>
        </w:rPr>
        <w:t>（</w:t>
      </w:r>
      <w:r w:rsidRPr="007E0E40">
        <w:rPr>
          <w:rFonts w:ascii="宋体" w:eastAsia="宋体" w:hAnsi="宋体" w:cs="微软雅黑"/>
          <w:sz w:val="24"/>
          <w:szCs w:val="24"/>
        </w:rPr>
        <w:t>4</w:t>
      </w:r>
      <w:r w:rsidRPr="007E0E40">
        <w:rPr>
          <w:rFonts w:ascii="宋体" w:eastAsia="宋体" w:hAnsi="宋体" w:cs="微软雅黑" w:hint="eastAsia"/>
          <w:sz w:val="24"/>
          <w:szCs w:val="24"/>
        </w:rPr>
        <w:t>）故障响应</w:t>
      </w:r>
      <w:bookmarkEnd w:id="8"/>
    </w:p>
    <w:p w:rsidR="007E0E40" w:rsidRPr="007E0E40" w:rsidRDefault="007E0E40" w:rsidP="007E0E40">
      <w:pPr>
        <w:spacing w:line="276" w:lineRule="auto"/>
        <w:ind w:firstLineChars="200" w:firstLine="480"/>
        <w:rPr>
          <w:rFonts w:ascii="宋体" w:eastAsia="宋体" w:hAnsi="宋体" w:cs="微软雅黑"/>
          <w:sz w:val="24"/>
          <w:szCs w:val="24"/>
        </w:rPr>
      </w:pPr>
      <w:r w:rsidRPr="007E0E40">
        <w:rPr>
          <w:rFonts w:ascii="宋体" w:eastAsia="宋体" w:hAnsi="宋体" w:cs="微软雅黑" w:hint="eastAsia"/>
          <w:sz w:val="24"/>
          <w:szCs w:val="24"/>
        </w:rPr>
        <w:t>7 x 24小时的实时故障响应。对于电话方式无法解决的问题或系统发生严重故障时，质保期内出现质量问题，需在接到通知后的4小时内给予响应，24小时内响应到场，48小时内完成维护（以上响应时间不含从出发到达甲方的路途时间），并承担维护的费用。</w:t>
      </w:r>
    </w:p>
    <w:p w:rsidR="007E0E40" w:rsidRPr="007E0E40" w:rsidRDefault="007E0E40" w:rsidP="007E0E40">
      <w:pPr>
        <w:numPr>
          <w:ilvl w:val="0"/>
          <w:numId w:val="2"/>
        </w:numPr>
        <w:spacing w:line="276" w:lineRule="auto"/>
        <w:rPr>
          <w:rFonts w:ascii="宋体" w:eastAsia="宋体" w:hAnsi="宋体" w:cs="微软雅黑"/>
          <w:sz w:val="24"/>
          <w:szCs w:val="24"/>
        </w:rPr>
      </w:pPr>
      <w:bookmarkStart w:id="9" w:name="_Toc79607387"/>
      <w:bookmarkStart w:id="10" w:name="_Toc529108600"/>
      <w:bookmarkStart w:id="11" w:name="_Toc7997_WPSOffice_Level2"/>
      <w:bookmarkStart w:id="12" w:name="_Toc1827_WPSOffice_Level2"/>
      <w:r w:rsidRPr="007E0E40">
        <w:rPr>
          <w:rFonts w:ascii="宋体" w:eastAsia="宋体" w:hAnsi="宋体" w:cs="微软雅黑" w:hint="eastAsia"/>
          <w:sz w:val="24"/>
          <w:szCs w:val="24"/>
        </w:rPr>
        <w:t>定期跟踪</w:t>
      </w:r>
      <w:bookmarkEnd w:id="9"/>
      <w:bookmarkEnd w:id="10"/>
      <w:bookmarkEnd w:id="11"/>
      <w:bookmarkEnd w:id="12"/>
    </w:p>
    <w:p w:rsidR="007E0E40" w:rsidRPr="007E0E40" w:rsidRDefault="007E0E40" w:rsidP="007E0E40">
      <w:pPr>
        <w:spacing w:line="276" w:lineRule="auto"/>
        <w:ind w:firstLineChars="200" w:firstLine="480"/>
        <w:rPr>
          <w:rFonts w:ascii="宋体" w:eastAsia="宋体" w:hAnsi="宋体" w:cs="微软雅黑"/>
          <w:sz w:val="24"/>
          <w:szCs w:val="24"/>
        </w:rPr>
      </w:pPr>
      <w:r w:rsidRPr="007E0E40">
        <w:rPr>
          <w:rFonts w:ascii="宋体" w:eastAsia="宋体" w:hAnsi="宋体" w:cs="微软雅黑" w:hint="eastAsia"/>
          <w:sz w:val="24"/>
          <w:szCs w:val="24"/>
        </w:rPr>
        <w:t>项目验收完毕后，需定期电话、现场跟踪系统使用情况，听取意见和建议，及时分析系统存在的问题，并随时给予解决。必要时，需派遣技术人员去现场解决存在的问题。</w:t>
      </w:r>
    </w:p>
    <w:p w:rsidR="007E0E40" w:rsidRPr="007E0E40" w:rsidRDefault="007E0E40" w:rsidP="007E0E40">
      <w:pPr>
        <w:numPr>
          <w:ilvl w:val="0"/>
          <w:numId w:val="2"/>
        </w:numPr>
        <w:spacing w:line="276" w:lineRule="auto"/>
        <w:rPr>
          <w:rFonts w:ascii="宋体" w:eastAsia="宋体" w:hAnsi="宋体" w:cs="微软雅黑"/>
          <w:sz w:val="24"/>
          <w:szCs w:val="24"/>
        </w:rPr>
      </w:pPr>
      <w:bookmarkStart w:id="13" w:name="_Toc4581_WPSOffice_Level2"/>
      <w:bookmarkStart w:id="14" w:name="_Toc31176_WPSOffice_Level2"/>
      <w:bookmarkStart w:id="15" w:name="_Toc529108601"/>
      <w:bookmarkStart w:id="16" w:name="_Toc79607388"/>
      <w:r w:rsidRPr="007E0E40">
        <w:rPr>
          <w:rFonts w:ascii="宋体" w:eastAsia="宋体" w:hAnsi="宋体" w:cs="微软雅黑" w:hint="eastAsia"/>
          <w:sz w:val="24"/>
          <w:szCs w:val="24"/>
        </w:rPr>
        <w:t>系统升级</w:t>
      </w:r>
      <w:bookmarkEnd w:id="13"/>
      <w:bookmarkEnd w:id="14"/>
      <w:bookmarkEnd w:id="15"/>
      <w:bookmarkEnd w:id="16"/>
    </w:p>
    <w:p w:rsidR="007E0E40" w:rsidRPr="007E0E40" w:rsidRDefault="007E0E40" w:rsidP="007E0E40">
      <w:pPr>
        <w:spacing w:line="276" w:lineRule="auto"/>
        <w:ind w:firstLineChars="200" w:firstLine="480"/>
        <w:rPr>
          <w:rFonts w:ascii="宋体" w:eastAsia="宋体" w:hAnsi="宋体" w:cs="微软雅黑"/>
          <w:sz w:val="24"/>
          <w:szCs w:val="24"/>
        </w:rPr>
      </w:pPr>
      <w:r w:rsidRPr="007E0E40">
        <w:rPr>
          <w:rFonts w:ascii="宋体" w:eastAsia="宋体" w:hAnsi="宋体" w:cs="微软雅黑" w:hint="eastAsia"/>
          <w:sz w:val="24"/>
          <w:szCs w:val="24"/>
        </w:rPr>
        <w:t>提供定时或不定时巡检服务，做到有问题早发现早解决。并及时向用户通报系统软件升级情况，若用户需要对系统软件升级，需提供升级版本和相应的支持服务。</w:t>
      </w:r>
    </w:p>
    <w:p w:rsidR="007E0E40" w:rsidRPr="007E0E40" w:rsidRDefault="007E0E40" w:rsidP="007E0E40">
      <w:pPr>
        <w:numPr>
          <w:ilvl w:val="0"/>
          <w:numId w:val="2"/>
        </w:numPr>
        <w:spacing w:line="276" w:lineRule="auto"/>
        <w:rPr>
          <w:rFonts w:ascii="宋体" w:eastAsia="宋体" w:hAnsi="宋体" w:cs="微软雅黑"/>
          <w:sz w:val="24"/>
          <w:szCs w:val="24"/>
        </w:rPr>
      </w:pPr>
      <w:r w:rsidRPr="007E0E40">
        <w:rPr>
          <w:rFonts w:ascii="宋体" w:eastAsia="宋体" w:hAnsi="宋体" w:cs="微软雅黑" w:hint="eastAsia"/>
          <w:sz w:val="24"/>
          <w:szCs w:val="24"/>
        </w:rPr>
        <w:t>系统安全</w:t>
      </w:r>
    </w:p>
    <w:p w:rsidR="007E0E40" w:rsidRPr="007E0E40" w:rsidRDefault="007E0E40" w:rsidP="007E0E40">
      <w:pPr>
        <w:spacing w:line="276" w:lineRule="auto"/>
        <w:ind w:firstLineChars="200" w:firstLine="480"/>
        <w:rPr>
          <w:rFonts w:ascii="宋体" w:eastAsia="宋体" w:hAnsi="宋体" w:cs="微软雅黑"/>
          <w:sz w:val="24"/>
          <w:szCs w:val="24"/>
        </w:rPr>
      </w:pPr>
      <w:r w:rsidRPr="007E0E40">
        <w:rPr>
          <w:rFonts w:ascii="宋体" w:eastAsia="宋体" w:hAnsi="宋体" w:cs="微软雅黑"/>
          <w:sz w:val="24"/>
          <w:szCs w:val="24"/>
        </w:rPr>
        <w:t>必须配合需求方对该软件进行安全检测时发现的安全隐患进行限期修复，在等保测评中发现的系统漏洞、安全漏洞等做整改并安全加固。</w:t>
      </w:r>
    </w:p>
    <w:p w:rsidR="007E0E40" w:rsidRPr="007E0E40" w:rsidRDefault="007E0E40" w:rsidP="007E0E40">
      <w:pPr>
        <w:keepNext/>
        <w:keepLines/>
        <w:numPr>
          <w:ilvl w:val="0"/>
          <w:numId w:val="1"/>
        </w:numPr>
        <w:spacing w:before="260" w:after="260" w:line="276" w:lineRule="auto"/>
        <w:outlineLvl w:val="1"/>
        <w:rPr>
          <w:rFonts w:ascii="宋体" w:eastAsia="宋体" w:hAnsi="宋体" w:cs="微软雅黑"/>
          <w:b/>
          <w:bCs/>
          <w:sz w:val="24"/>
          <w:szCs w:val="24"/>
        </w:rPr>
      </w:pPr>
      <w:r w:rsidRPr="007E0E40">
        <w:rPr>
          <w:rFonts w:ascii="宋体" w:eastAsia="宋体" w:hAnsi="宋体" w:cs="微软雅黑" w:hint="eastAsia"/>
          <w:b/>
          <w:bCs/>
          <w:sz w:val="24"/>
          <w:szCs w:val="24"/>
        </w:rPr>
        <w:t>其它要求</w:t>
      </w:r>
    </w:p>
    <w:p w:rsidR="007E0E40" w:rsidRPr="007E0E40" w:rsidRDefault="007E0E40" w:rsidP="007E0E40">
      <w:pPr>
        <w:spacing w:line="276" w:lineRule="auto"/>
        <w:ind w:left="210" w:firstLine="420"/>
        <w:rPr>
          <w:rFonts w:ascii="宋体" w:eastAsia="宋体" w:hAnsi="宋体"/>
          <w:sz w:val="24"/>
          <w:szCs w:val="24"/>
        </w:rPr>
      </w:pPr>
      <w:r w:rsidRPr="007E0E40">
        <w:rPr>
          <w:rFonts w:ascii="宋体" w:eastAsia="宋体" w:hAnsi="宋体" w:hint="eastAsia"/>
          <w:sz w:val="24"/>
          <w:szCs w:val="24"/>
        </w:rPr>
        <w:t>付款以实际交付数量为准。</w:t>
      </w:r>
      <w:bookmarkEnd w:id="3"/>
    </w:p>
    <w:sectPr w:rsidR="007E0E40" w:rsidRPr="007E0E40" w:rsidSect="00C42DD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4CF" w:rsidRDefault="002424CF">
      <w:r>
        <w:separator/>
      </w:r>
    </w:p>
  </w:endnote>
  <w:endnote w:type="continuationSeparator" w:id="1">
    <w:p w:rsidR="002424CF" w:rsidRDefault="00242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228843"/>
    </w:sdtPr>
    <w:sdtContent>
      <w:sdt>
        <w:sdtPr>
          <w:id w:val="1728636285"/>
        </w:sdtPr>
        <w:sdtContent>
          <w:p w:rsidR="00776D29" w:rsidRDefault="00C42DD7">
            <w:pPr>
              <w:pStyle w:val="a4"/>
              <w:jc w:val="center"/>
            </w:pPr>
            <w:r>
              <w:rPr>
                <w:b/>
                <w:bCs/>
                <w:sz w:val="24"/>
                <w:szCs w:val="24"/>
              </w:rPr>
              <w:fldChar w:fldCharType="begin"/>
            </w:r>
            <w:r w:rsidR="00342A02">
              <w:rPr>
                <w:b/>
                <w:bCs/>
              </w:rPr>
              <w:instrText>PAGE</w:instrText>
            </w:r>
            <w:r>
              <w:rPr>
                <w:b/>
                <w:bCs/>
                <w:sz w:val="24"/>
                <w:szCs w:val="24"/>
              </w:rPr>
              <w:fldChar w:fldCharType="separate"/>
            </w:r>
            <w:r w:rsidR="00E014CE">
              <w:rPr>
                <w:b/>
                <w:bCs/>
                <w:noProof/>
              </w:rPr>
              <w:t>1</w:t>
            </w:r>
            <w:r>
              <w:rPr>
                <w:b/>
                <w:bCs/>
                <w:sz w:val="24"/>
                <w:szCs w:val="24"/>
              </w:rPr>
              <w:fldChar w:fldCharType="end"/>
            </w:r>
            <w:r w:rsidR="00342A02">
              <w:rPr>
                <w:lang w:val="zh-CN"/>
              </w:rPr>
              <w:t xml:space="preserve"> / </w:t>
            </w:r>
            <w:r>
              <w:rPr>
                <w:b/>
                <w:bCs/>
                <w:sz w:val="24"/>
                <w:szCs w:val="24"/>
              </w:rPr>
              <w:fldChar w:fldCharType="begin"/>
            </w:r>
            <w:r w:rsidR="00342A02">
              <w:rPr>
                <w:b/>
                <w:bCs/>
              </w:rPr>
              <w:instrText>NUMPAGES</w:instrText>
            </w:r>
            <w:r>
              <w:rPr>
                <w:b/>
                <w:bCs/>
                <w:sz w:val="24"/>
                <w:szCs w:val="24"/>
              </w:rPr>
              <w:fldChar w:fldCharType="separate"/>
            </w:r>
            <w:r w:rsidR="00E014CE">
              <w:rPr>
                <w:b/>
                <w:bCs/>
                <w:noProof/>
              </w:rPr>
              <w:t>2</w:t>
            </w:r>
            <w:r>
              <w:rPr>
                <w:b/>
                <w:bCs/>
                <w:sz w:val="24"/>
                <w:szCs w:val="24"/>
              </w:rPr>
              <w:fldChar w:fldCharType="end"/>
            </w:r>
          </w:p>
        </w:sdtContent>
      </w:sdt>
    </w:sdtContent>
  </w:sdt>
  <w:p w:rsidR="00776D29" w:rsidRDefault="00776D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4CF" w:rsidRDefault="002424CF">
      <w:r>
        <w:separator/>
      </w:r>
    </w:p>
  </w:footnote>
  <w:footnote w:type="continuationSeparator" w:id="1">
    <w:p w:rsidR="002424CF" w:rsidRDefault="00242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00CA"/>
    <w:multiLevelType w:val="multilevel"/>
    <w:tmpl w:val="18FE00CA"/>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9BE4BB8"/>
    <w:multiLevelType w:val="multilevel"/>
    <w:tmpl w:val="19BE4B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liOTdmYzJiMWJhNTc4MzI2NGY3NjdiOTc4NmNjMjQifQ=="/>
  </w:docVars>
  <w:rsids>
    <w:rsidRoot w:val="003D2B2E"/>
    <w:rsid w:val="00015AAA"/>
    <w:rsid w:val="000251D8"/>
    <w:rsid w:val="000329E3"/>
    <w:rsid w:val="00037884"/>
    <w:rsid w:val="00046722"/>
    <w:rsid w:val="000511E3"/>
    <w:rsid w:val="00067909"/>
    <w:rsid w:val="00082059"/>
    <w:rsid w:val="000851A3"/>
    <w:rsid w:val="000B73FD"/>
    <w:rsid w:val="000C3335"/>
    <w:rsid w:val="000F16E3"/>
    <w:rsid w:val="001960A5"/>
    <w:rsid w:val="002114AD"/>
    <w:rsid w:val="00232777"/>
    <w:rsid w:val="00233AF6"/>
    <w:rsid w:val="0023505C"/>
    <w:rsid w:val="002424CF"/>
    <w:rsid w:val="00246ED2"/>
    <w:rsid w:val="00254C6A"/>
    <w:rsid w:val="002C0905"/>
    <w:rsid w:val="003317B7"/>
    <w:rsid w:val="00342A02"/>
    <w:rsid w:val="00364046"/>
    <w:rsid w:val="003D2B2E"/>
    <w:rsid w:val="00420E57"/>
    <w:rsid w:val="0043586D"/>
    <w:rsid w:val="004D5D57"/>
    <w:rsid w:val="004E201B"/>
    <w:rsid w:val="004F215C"/>
    <w:rsid w:val="00511D14"/>
    <w:rsid w:val="005531B4"/>
    <w:rsid w:val="005C1C52"/>
    <w:rsid w:val="005E0299"/>
    <w:rsid w:val="005E4C5C"/>
    <w:rsid w:val="00692DE5"/>
    <w:rsid w:val="00694F2A"/>
    <w:rsid w:val="006C6329"/>
    <w:rsid w:val="006E7BF1"/>
    <w:rsid w:val="006F46CB"/>
    <w:rsid w:val="006F6C0D"/>
    <w:rsid w:val="00714ADD"/>
    <w:rsid w:val="00747414"/>
    <w:rsid w:val="00776D29"/>
    <w:rsid w:val="007A43B9"/>
    <w:rsid w:val="007C5E34"/>
    <w:rsid w:val="007D08C7"/>
    <w:rsid w:val="007E0E40"/>
    <w:rsid w:val="007E25E8"/>
    <w:rsid w:val="00826AB8"/>
    <w:rsid w:val="00834568"/>
    <w:rsid w:val="00847042"/>
    <w:rsid w:val="00892200"/>
    <w:rsid w:val="00902578"/>
    <w:rsid w:val="0091230E"/>
    <w:rsid w:val="0096214C"/>
    <w:rsid w:val="00966121"/>
    <w:rsid w:val="009B0B45"/>
    <w:rsid w:val="009C0148"/>
    <w:rsid w:val="009D1CBE"/>
    <w:rsid w:val="009E6300"/>
    <w:rsid w:val="00A15C82"/>
    <w:rsid w:val="00A1794C"/>
    <w:rsid w:val="00A31E8E"/>
    <w:rsid w:val="00A42747"/>
    <w:rsid w:val="00A61E7D"/>
    <w:rsid w:val="00A6383F"/>
    <w:rsid w:val="00AB7066"/>
    <w:rsid w:val="00B15D38"/>
    <w:rsid w:val="00B33ADF"/>
    <w:rsid w:val="00B45708"/>
    <w:rsid w:val="00BE046E"/>
    <w:rsid w:val="00BE386B"/>
    <w:rsid w:val="00C42DD7"/>
    <w:rsid w:val="00C72A14"/>
    <w:rsid w:val="00C945E9"/>
    <w:rsid w:val="00D00D7F"/>
    <w:rsid w:val="00DA62EA"/>
    <w:rsid w:val="00DB49EE"/>
    <w:rsid w:val="00DC5369"/>
    <w:rsid w:val="00DF108A"/>
    <w:rsid w:val="00DF7A46"/>
    <w:rsid w:val="00E014CE"/>
    <w:rsid w:val="00E776F7"/>
    <w:rsid w:val="00E9520C"/>
    <w:rsid w:val="00F46AC2"/>
    <w:rsid w:val="00F52778"/>
    <w:rsid w:val="00F859D9"/>
    <w:rsid w:val="00F92BC6"/>
    <w:rsid w:val="00FD1136"/>
    <w:rsid w:val="00FE21C7"/>
    <w:rsid w:val="00FF461F"/>
    <w:rsid w:val="088D02A5"/>
    <w:rsid w:val="20CD21B3"/>
    <w:rsid w:val="38551610"/>
    <w:rsid w:val="4A62606A"/>
    <w:rsid w:val="4DB72CE8"/>
    <w:rsid w:val="4F0B43AC"/>
    <w:rsid w:val="7FCA44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42DD7"/>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C42DD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0"/>
    <w:uiPriority w:val="99"/>
    <w:qFormat/>
    <w:rsid w:val="00C42DD7"/>
    <w:pPr>
      <w:spacing w:after="120"/>
    </w:pPr>
    <w:rPr>
      <w:kern w:val="0"/>
    </w:rPr>
  </w:style>
  <w:style w:type="paragraph" w:styleId="20">
    <w:name w:val="Body Text 2"/>
    <w:basedOn w:val="a"/>
    <w:next w:val="a0"/>
    <w:qFormat/>
    <w:rsid w:val="00C42DD7"/>
    <w:pPr>
      <w:suppressAutoHyphens/>
      <w:jc w:val="left"/>
    </w:pPr>
    <w:rPr>
      <w:color w:val="000000"/>
      <w:kern w:val="1"/>
      <w:sz w:val="28"/>
    </w:rPr>
  </w:style>
  <w:style w:type="paragraph" w:styleId="a4">
    <w:name w:val="footer"/>
    <w:basedOn w:val="a"/>
    <w:link w:val="Char"/>
    <w:uiPriority w:val="99"/>
    <w:unhideWhenUsed/>
    <w:qFormat/>
    <w:rsid w:val="00C42DD7"/>
    <w:pPr>
      <w:tabs>
        <w:tab w:val="center" w:pos="4153"/>
        <w:tab w:val="right" w:pos="8306"/>
      </w:tabs>
      <w:snapToGrid w:val="0"/>
      <w:jc w:val="left"/>
    </w:pPr>
    <w:rPr>
      <w:sz w:val="18"/>
      <w:szCs w:val="18"/>
    </w:rPr>
  </w:style>
  <w:style w:type="paragraph" w:styleId="a5">
    <w:name w:val="header"/>
    <w:basedOn w:val="a"/>
    <w:link w:val="Char0"/>
    <w:uiPriority w:val="99"/>
    <w:unhideWhenUsed/>
    <w:rsid w:val="00C42DD7"/>
    <w:pPr>
      <w:pBdr>
        <w:bottom w:val="single" w:sz="6" w:space="1" w:color="auto"/>
      </w:pBdr>
      <w:tabs>
        <w:tab w:val="center" w:pos="4153"/>
        <w:tab w:val="right" w:pos="8306"/>
      </w:tabs>
      <w:snapToGrid w:val="0"/>
      <w:jc w:val="center"/>
    </w:pPr>
    <w:rPr>
      <w:sz w:val="18"/>
      <w:szCs w:val="18"/>
    </w:rPr>
  </w:style>
  <w:style w:type="table" w:styleId="a6">
    <w:name w:val="Table Grid"/>
    <w:basedOn w:val="a2"/>
    <w:uiPriority w:val="39"/>
    <w:qFormat/>
    <w:rsid w:val="00C42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semiHidden/>
    <w:unhideWhenUsed/>
    <w:qFormat/>
    <w:rsid w:val="00C42DD7"/>
    <w:rPr>
      <w:color w:val="0000FF"/>
      <w:u w:val="single"/>
    </w:rPr>
  </w:style>
  <w:style w:type="character" w:customStyle="1" w:styleId="Char0">
    <w:name w:val="页眉 Char"/>
    <w:basedOn w:val="a1"/>
    <w:link w:val="a5"/>
    <w:uiPriority w:val="99"/>
    <w:qFormat/>
    <w:rsid w:val="00C42DD7"/>
    <w:rPr>
      <w:sz w:val="18"/>
      <w:szCs w:val="18"/>
    </w:rPr>
  </w:style>
  <w:style w:type="character" w:customStyle="1" w:styleId="Char">
    <w:name w:val="页脚 Char"/>
    <w:basedOn w:val="a1"/>
    <w:link w:val="a4"/>
    <w:uiPriority w:val="99"/>
    <w:qFormat/>
    <w:rsid w:val="00C42DD7"/>
    <w:rPr>
      <w:sz w:val="18"/>
      <w:szCs w:val="18"/>
    </w:rPr>
  </w:style>
  <w:style w:type="character" w:customStyle="1" w:styleId="2Char">
    <w:name w:val="标题 2 Char"/>
    <w:basedOn w:val="a1"/>
    <w:link w:val="2"/>
    <w:uiPriority w:val="9"/>
    <w:rsid w:val="00C42DD7"/>
    <w:rPr>
      <w:rFonts w:asciiTheme="majorHAnsi" w:eastAsiaTheme="majorEastAsia" w:hAnsiTheme="majorHAnsi" w:cstheme="majorBidi"/>
      <w:b/>
      <w:bCs/>
      <w:sz w:val="32"/>
      <w:szCs w:val="32"/>
    </w:rPr>
  </w:style>
  <w:style w:type="paragraph" w:styleId="a8">
    <w:name w:val="List Paragraph"/>
    <w:basedOn w:val="a"/>
    <w:uiPriority w:val="99"/>
    <w:qFormat/>
    <w:rsid w:val="00C42DD7"/>
    <w:pPr>
      <w:ind w:firstLineChars="200" w:firstLine="420"/>
    </w:pPr>
  </w:style>
  <w:style w:type="paragraph" w:customStyle="1" w:styleId="1">
    <w:name w:val="列出段落1"/>
    <w:basedOn w:val="a"/>
    <w:uiPriority w:val="34"/>
    <w:qFormat/>
    <w:rsid w:val="00C42DD7"/>
    <w:pPr>
      <w:ind w:firstLineChars="200" w:firstLine="420"/>
    </w:pPr>
  </w:style>
  <w:style w:type="paragraph" w:styleId="a9">
    <w:name w:val="Balloon Text"/>
    <w:basedOn w:val="a"/>
    <w:link w:val="Char1"/>
    <w:uiPriority w:val="99"/>
    <w:semiHidden/>
    <w:unhideWhenUsed/>
    <w:rsid w:val="00E014CE"/>
    <w:rPr>
      <w:sz w:val="18"/>
      <w:szCs w:val="18"/>
    </w:rPr>
  </w:style>
  <w:style w:type="character" w:customStyle="1" w:styleId="Char1">
    <w:name w:val="批注框文本 Char"/>
    <w:basedOn w:val="a1"/>
    <w:link w:val="a9"/>
    <w:uiPriority w:val="99"/>
    <w:semiHidden/>
    <w:rsid w:val="00E014C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Shinoa</dc:creator>
  <cp:lastModifiedBy>officer</cp:lastModifiedBy>
  <cp:revision>2</cp:revision>
  <cp:lastPrinted>2022-10-08T01:11:00Z</cp:lastPrinted>
  <dcterms:created xsi:type="dcterms:W3CDTF">2023-06-12T07:20:00Z</dcterms:created>
  <dcterms:modified xsi:type="dcterms:W3CDTF">2023-06-12T07:20:00Z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3AE78DF58A3A4645A4354BD7C31AC77F</vt:lpwstr>
  </property>
</Properties>
</file>