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A3" w:rsidRDefault="000B3849" w:rsidP="004C632E">
      <w:pPr>
        <w:ind w:firstLineChars="200" w:firstLine="643"/>
        <w:jc w:val="center"/>
        <w:outlineLvl w:val="0"/>
        <w:rPr>
          <w:rFonts w:ascii="宋体" w:eastAsia="宋体" w:hAnsi="宋体"/>
          <w:b/>
          <w:bCs/>
          <w:sz w:val="32"/>
          <w:szCs w:val="36"/>
        </w:rPr>
      </w:pPr>
      <w:r>
        <w:rPr>
          <w:rFonts w:ascii="宋体" w:eastAsia="宋体" w:hAnsi="宋体" w:hint="eastAsia"/>
          <w:b/>
          <w:bCs/>
          <w:sz w:val="32"/>
          <w:szCs w:val="36"/>
        </w:rPr>
        <w:t>公有云服务</w:t>
      </w:r>
      <w:r w:rsidR="00195961">
        <w:rPr>
          <w:rFonts w:ascii="宋体" w:eastAsia="宋体" w:hAnsi="宋体" w:hint="eastAsia"/>
          <w:b/>
          <w:bCs/>
          <w:sz w:val="32"/>
          <w:szCs w:val="36"/>
        </w:rPr>
        <w:t>用户需求书</w:t>
      </w:r>
    </w:p>
    <w:p w:rsidR="00F464A3" w:rsidRDefault="00F464A3">
      <w:pPr>
        <w:rPr>
          <w:rFonts w:ascii="宋体" w:eastAsia="宋体" w:hAnsi="宋体"/>
          <w:b/>
          <w:bCs/>
          <w:sz w:val="32"/>
          <w:szCs w:val="36"/>
        </w:rPr>
      </w:pPr>
    </w:p>
    <w:p w:rsidR="00F464A3" w:rsidRPr="00D64DA2" w:rsidRDefault="00195961" w:rsidP="00D64DA2">
      <w:pPr>
        <w:pStyle w:val="a9"/>
        <w:numPr>
          <w:ilvl w:val="0"/>
          <w:numId w:val="5"/>
        </w:numPr>
        <w:ind w:firstLineChars="0"/>
        <w:outlineLvl w:val="0"/>
        <w:rPr>
          <w:rFonts w:ascii="宋体" w:eastAsia="宋体" w:hAnsi="宋体"/>
          <w:b/>
          <w:bCs/>
          <w:sz w:val="24"/>
          <w:szCs w:val="28"/>
        </w:rPr>
      </w:pPr>
      <w:r w:rsidRPr="00D64DA2">
        <w:rPr>
          <w:rFonts w:ascii="宋体" w:eastAsia="宋体" w:hAnsi="宋体" w:hint="eastAsia"/>
          <w:b/>
          <w:bCs/>
          <w:sz w:val="24"/>
          <w:szCs w:val="28"/>
        </w:rPr>
        <w:t>项目概况</w:t>
      </w:r>
    </w:p>
    <w:p w:rsidR="00F464A3" w:rsidRDefault="00195961">
      <w:pPr>
        <w:widowControl/>
        <w:spacing w:line="360" w:lineRule="auto"/>
        <w:ind w:firstLineChars="200" w:firstLine="480"/>
        <w:jc w:val="left"/>
        <w:rPr>
          <w:rFonts w:ascii="宋体" w:eastAsia="宋体" w:hAnsi="宋体" w:cs="宋体"/>
          <w:sz w:val="24"/>
          <w:szCs w:val="24"/>
        </w:rPr>
      </w:pPr>
      <w:r>
        <w:rPr>
          <w:rFonts w:ascii="宋体" w:eastAsia="宋体" w:hAnsi="宋体" w:cs="宋体" w:hint="eastAsia"/>
          <w:color w:val="000000"/>
          <w:kern w:val="0"/>
          <w:sz w:val="24"/>
          <w:szCs w:val="24"/>
        </w:rPr>
        <w:t>为保障医疗信息安全、优化资源利用、提高系统稳定性和提升用户体验感，我院叮呗健康（检后管理检</w:t>
      </w:r>
      <w:r w:rsidR="007E1B70">
        <w:rPr>
          <w:rFonts w:ascii="宋体" w:eastAsia="宋体" w:hAnsi="宋体" w:cs="宋体" w:hint="eastAsia"/>
          <w:color w:val="000000"/>
          <w:kern w:val="0"/>
          <w:sz w:val="24"/>
          <w:szCs w:val="24"/>
        </w:rPr>
        <w:t>前预约）、叮呗医生（互联网医院）、云影像和互联网医院监管平台</w:t>
      </w:r>
      <w:r>
        <w:rPr>
          <w:rFonts w:ascii="宋体" w:eastAsia="宋体" w:hAnsi="宋体" w:cs="宋体" w:hint="eastAsia"/>
          <w:color w:val="000000"/>
          <w:kern w:val="0"/>
          <w:sz w:val="24"/>
          <w:szCs w:val="24"/>
        </w:rPr>
        <w:t>系统需要提供对外服务。</w:t>
      </w:r>
      <w:proofErr w:type="gramStart"/>
      <w:r>
        <w:rPr>
          <w:rFonts w:ascii="宋体" w:eastAsia="宋体" w:hAnsi="宋体" w:cs="宋体" w:hint="eastAsia"/>
          <w:color w:val="000000"/>
          <w:kern w:val="0"/>
          <w:sz w:val="24"/>
          <w:szCs w:val="24"/>
        </w:rPr>
        <w:t>叮呗健康</w:t>
      </w:r>
      <w:proofErr w:type="gramEnd"/>
      <w:r>
        <w:rPr>
          <w:rFonts w:ascii="宋体" w:eastAsia="宋体" w:hAnsi="宋体" w:cs="宋体" w:hint="eastAsia"/>
          <w:color w:val="000000"/>
          <w:kern w:val="0"/>
          <w:sz w:val="24"/>
          <w:szCs w:val="24"/>
        </w:rPr>
        <w:t>为用户提供线上预约体检、解读报告、查看体检报告等服务；</w:t>
      </w:r>
      <w:proofErr w:type="gramStart"/>
      <w:r>
        <w:rPr>
          <w:rFonts w:ascii="宋体" w:eastAsia="宋体" w:hAnsi="宋体" w:cs="宋体" w:hint="eastAsia"/>
          <w:color w:val="000000"/>
          <w:kern w:val="0"/>
          <w:sz w:val="24"/>
          <w:szCs w:val="24"/>
        </w:rPr>
        <w:t>叮呗医生</w:t>
      </w:r>
      <w:proofErr w:type="gramEnd"/>
      <w:r>
        <w:rPr>
          <w:rFonts w:ascii="宋体" w:eastAsia="宋体" w:hAnsi="宋体" w:cs="宋体" w:hint="eastAsia"/>
          <w:color w:val="000000"/>
          <w:kern w:val="0"/>
          <w:sz w:val="24"/>
          <w:szCs w:val="24"/>
        </w:rPr>
        <w:t>为用户提供在线医疗服务可以开处方、开检查、</w:t>
      </w:r>
      <w:proofErr w:type="gramStart"/>
      <w:r>
        <w:rPr>
          <w:rFonts w:ascii="宋体" w:eastAsia="宋体" w:hAnsi="宋体" w:cs="宋体" w:hint="eastAsia"/>
          <w:color w:val="000000"/>
          <w:kern w:val="0"/>
          <w:sz w:val="24"/>
          <w:szCs w:val="24"/>
        </w:rPr>
        <w:t>查</w:t>
      </w:r>
      <w:bookmarkStart w:id="0" w:name="_GoBack"/>
      <w:bookmarkEnd w:id="0"/>
      <w:r>
        <w:rPr>
          <w:rFonts w:ascii="宋体" w:eastAsia="宋体" w:hAnsi="宋体" w:cs="宋体" w:hint="eastAsia"/>
          <w:color w:val="000000"/>
          <w:kern w:val="0"/>
          <w:sz w:val="24"/>
          <w:szCs w:val="24"/>
        </w:rPr>
        <w:t>看线</w:t>
      </w:r>
      <w:proofErr w:type="gramEnd"/>
      <w:r>
        <w:rPr>
          <w:rFonts w:ascii="宋体" w:eastAsia="宋体" w:hAnsi="宋体" w:cs="宋体" w:hint="eastAsia"/>
          <w:color w:val="000000"/>
          <w:kern w:val="0"/>
          <w:sz w:val="24"/>
          <w:szCs w:val="24"/>
        </w:rPr>
        <w:t>上线下报告、预约住院等服务；云影像实现影像胶片电子化，为用户提供移动端查看报告和胶片服务；互联网医院监管平台运</w:t>
      </w:r>
      <w:proofErr w:type="gramStart"/>
      <w:r>
        <w:rPr>
          <w:rFonts w:ascii="宋体" w:eastAsia="宋体" w:hAnsi="宋体" w:cs="宋体" w:hint="eastAsia"/>
          <w:color w:val="000000"/>
          <w:kern w:val="0"/>
          <w:sz w:val="24"/>
          <w:szCs w:val="24"/>
        </w:rPr>
        <w:t>维系统</w:t>
      </w:r>
      <w:proofErr w:type="gramEnd"/>
      <w:r>
        <w:rPr>
          <w:rFonts w:ascii="宋体" w:eastAsia="宋体" w:hAnsi="宋体" w:cs="宋体" w:hint="eastAsia"/>
          <w:color w:val="000000"/>
          <w:kern w:val="0"/>
          <w:sz w:val="24"/>
          <w:szCs w:val="24"/>
        </w:rPr>
        <w:t>为广东省内介入互联网医院监管平台的医疗机构提供接入申请等一系列服务内容。以上系统</w:t>
      </w:r>
      <w:r w:rsidR="000F5A8B">
        <w:rPr>
          <w:rFonts w:ascii="宋体" w:eastAsia="宋体" w:hAnsi="宋体" w:cs="宋体" w:hint="eastAsia"/>
          <w:color w:val="000000"/>
          <w:kern w:val="0"/>
          <w:sz w:val="24"/>
          <w:szCs w:val="24"/>
        </w:rPr>
        <w:t>均</w:t>
      </w:r>
      <w:r w:rsidR="00636A01">
        <w:rPr>
          <w:rFonts w:ascii="宋体" w:eastAsia="宋体" w:hAnsi="宋体" w:cs="宋体" w:hint="eastAsia"/>
          <w:color w:val="000000"/>
          <w:kern w:val="0"/>
          <w:sz w:val="24"/>
          <w:szCs w:val="24"/>
        </w:rPr>
        <w:t>需部署</w:t>
      </w:r>
      <w:proofErr w:type="gramStart"/>
      <w:r w:rsidR="00636A01">
        <w:rPr>
          <w:rFonts w:ascii="宋体" w:eastAsia="宋体" w:hAnsi="宋体" w:cs="宋体" w:hint="eastAsia"/>
          <w:color w:val="000000"/>
          <w:kern w:val="0"/>
          <w:sz w:val="24"/>
          <w:szCs w:val="24"/>
        </w:rPr>
        <w:t>公有云</w:t>
      </w:r>
      <w:proofErr w:type="gramEnd"/>
      <w:r w:rsidR="00636A01">
        <w:rPr>
          <w:rFonts w:ascii="宋体" w:eastAsia="宋体" w:hAnsi="宋体" w:cs="宋体" w:hint="eastAsia"/>
          <w:color w:val="000000"/>
          <w:kern w:val="0"/>
          <w:sz w:val="24"/>
          <w:szCs w:val="24"/>
        </w:rPr>
        <w:t>服务器来</w:t>
      </w:r>
      <w:r>
        <w:rPr>
          <w:rFonts w:ascii="宋体" w:eastAsia="宋体" w:hAnsi="宋体" w:cs="宋体" w:hint="eastAsia"/>
          <w:color w:val="000000"/>
          <w:kern w:val="0"/>
          <w:sz w:val="24"/>
          <w:szCs w:val="24"/>
        </w:rPr>
        <w:t>承载外网访问医院内部服务的内外网转发服务。</w:t>
      </w:r>
    </w:p>
    <w:p w:rsidR="00F464A3" w:rsidRDefault="00195961" w:rsidP="00D64DA2">
      <w:pPr>
        <w:pStyle w:val="a9"/>
        <w:numPr>
          <w:ilvl w:val="0"/>
          <w:numId w:val="5"/>
        </w:numPr>
        <w:ind w:firstLineChars="0"/>
        <w:outlineLvl w:val="0"/>
        <w:rPr>
          <w:rFonts w:ascii="宋体" w:eastAsia="宋体" w:hAnsi="宋体"/>
          <w:b/>
          <w:bCs/>
          <w:sz w:val="24"/>
          <w:szCs w:val="28"/>
        </w:rPr>
      </w:pPr>
      <w:r>
        <w:rPr>
          <w:rFonts w:ascii="宋体" w:eastAsia="宋体" w:hAnsi="宋体" w:hint="eastAsia"/>
          <w:b/>
          <w:bCs/>
          <w:sz w:val="24"/>
          <w:szCs w:val="28"/>
        </w:rPr>
        <w:t>需求清单</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490"/>
        <w:gridCol w:w="1290"/>
        <w:gridCol w:w="4820"/>
      </w:tblGrid>
      <w:tr w:rsidR="00F464A3" w:rsidRPr="00215C62" w:rsidTr="00215C62">
        <w:trPr>
          <w:trHeight w:val="712"/>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序号</w:t>
            </w:r>
          </w:p>
        </w:tc>
        <w:tc>
          <w:tcPr>
            <w:tcW w:w="1490" w:type="dxa"/>
            <w:shd w:val="clear" w:color="auto" w:fill="auto"/>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项目名称</w:t>
            </w:r>
          </w:p>
        </w:tc>
        <w:tc>
          <w:tcPr>
            <w:tcW w:w="1290" w:type="dxa"/>
            <w:shd w:val="clear" w:color="auto" w:fill="auto"/>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项目数量</w:t>
            </w:r>
          </w:p>
        </w:tc>
        <w:tc>
          <w:tcPr>
            <w:tcW w:w="4820" w:type="dxa"/>
            <w:shd w:val="clear" w:color="auto" w:fill="auto"/>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需求参数</w:t>
            </w:r>
          </w:p>
        </w:tc>
      </w:tr>
      <w:tr w:rsidR="00F464A3" w:rsidRPr="00215C62" w:rsidTr="00215C62">
        <w:trPr>
          <w:trHeight w:val="2265"/>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1</w:t>
            </w:r>
          </w:p>
        </w:tc>
        <w:tc>
          <w:tcPr>
            <w:tcW w:w="1490" w:type="dxa"/>
            <w:shd w:val="clear" w:color="auto" w:fill="auto"/>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弹性云服务器</w:t>
            </w:r>
          </w:p>
        </w:tc>
        <w:tc>
          <w:tcPr>
            <w:tcW w:w="1290" w:type="dxa"/>
            <w:shd w:val="clear" w:color="auto" w:fill="auto"/>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 xml:space="preserve">1台 </w:t>
            </w:r>
          </w:p>
        </w:tc>
        <w:tc>
          <w:tcPr>
            <w:tcW w:w="4820" w:type="dxa"/>
            <w:shd w:val="clear" w:color="auto" w:fill="auto"/>
            <w:vAlign w:val="center"/>
          </w:tcPr>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 xml:space="preserve">规格 </w:t>
            </w:r>
            <w:r w:rsidRPr="00215C62">
              <w:rPr>
                <w:rFonts w:ascii="宋体" w:eastAsia="宋体" w:hAnsi="宋体" w:cs="宋体"/>
                <w:color w:val="000000"/>
                <w:kern w:val="0"/>
                <w:sz w:val="24"/>
                <w:szCs w:val="24"/>
              </w:rPr>
              <w:t xml:space="preserve">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 xml:space="preserve">8vCPUs |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 xml:space="preserve">16GB | s6.2xlarge.2 </w:t>
            </w:r>
            <w:r w:rsidRPr="00215C62">
              <w:rPr>
                <w:rFonts w:ascii="宋体" w:eastAsia="宋体" w:hAnsi="宋体" w:cs="宋体" w:hint="eastAsia"/>
                <w:color w:val="000000"/>
                <w:kern w:val="0"/>
                <w:sz w:val="24"/>
                <w:szCs w:val="24"/>
              </w:rPr>
              <w:br/>
              <w:t>镜像 Windows Server 2012 R2 标准版 64位简体中文</w:t>
            </w:r>
            <w:r w:rsidRPr="00215C62">
              <w:rPr>
                <w:rFonts w:ascii="宋体" w:eastAsia="宋体" w:hAnsi="宋体" w:cs="宋体" w:hint="eastAsia"/>
                <w:color w:val="000000"/>
                <w:kern w:val="0"/>
                <w:sz w:val="24"/>
                <w:szCs w:val="24"/>
              </w:rPr>
              <w:br/>
              <w:t xml:space="preserve">系统盘 普通IO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40GB</w:t>
            </w:r>
            <w:r w:rsidRPr="00215C62">
              <w:rPr>
                <w:rFonts w:ascii="宋体" w:eastAsia="宋体" w:hAnsi="宋体" w:cs="宋体" w:hint="eastAsia"/>
                <w:color w:val="000000"/>
                <w:kern w:val="0"/>
                <w:sz w:val="24"/>
                <w:szCs w:val="24"/>
              </w:rPr>
              <w:br/>
              <w:t xml:space="preserve">数据盘 普通IO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1024GB</w:t>
            </w:r>
            <w:r w:rsidRPr="00215C62">
              <w:rPr>
                <w:rFonts w:ascii="宋体" w:eastAsia="宋体" w:hAnsi="宋体" w:cs="宋体" w:hint="eastAsia"/>
                <w:color w:val="000000"/>
                <w:kern w:val="0"/>
                <w:sz w:val="24"/>
                <w:szCs w:val="24"/>
              </w:rPr>
              <w:br/>
              <w:t xml:space="preserve">带宽 静态BGP </w:t>
            </w:r>
            <w:r w:rsidRPr="00215C62">
              <w:rPr>
                <w:rFonts w:ascii="宋体" w:eastAsia="宋体" w:hAnsi="宋体" w:cs="Arial"/>
                <w:color w:val="333333"/>
                <w:sz w:val="24"/>
                <w:szCs w:val="24"/>
                <w:shd w:val="clear" w:color="auto" w:fill="FFFFFF"/>
              </w:rPr>
              <w:t>≥</w:t>
            </w:r>
            <w:r w:rsidRPr="00215C62">
              <w:rPr>
                <w:rFonts w:ascii="宋体" w:eastAsia="宋体" w:hAnsi="宋体" w:cs="Arial" w:hint="eastAsia"/>
                <w:color w:val="333333"/>
                <w:sz w:val="24"/>
                <w:szCs w:val="24"/>
                <w:shd w:val="clear" w:color="auto" w:fill="FFFFFF"/>
              </w:rPr>
              <w:t>1</w:t>
            </w:r>
            <w:r w:rsidRPr="00215C62">
              <w:rPr>
                <w:rFonts w:ascii="宋体" w:eastAsia="宋体" w:hAnsi="宋体" w:cs="宋体" w:hint="eastAsia"/>
                <w:color w:val="000000"/>
                <w:kern w:val="0"/>
                <w:sz w:val="24"/>
                <w:szCs w:val="24"/>
              </w:rPr>
              <w:t>0Mbit/s</w:t>
            </w:r>
          </w:p>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两年服务</w:t>
            </w:r>
          </w:p>
        </w:tc>
      </w:tr>
      <w:tr w:rsidR="00F464A3" w:rsidRPr="00215C62" w:rsidTr="00215C62">
        <w:trPr>
          <w:trHeight w:val="1532"/>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2</w:t>
            </w:r>
          </w:p>
        </w:tc>
        <w:tc>
          <w:tcPr>
            <w:tcW w:w="1490"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弹性云服务器</w:t>
            </w:r>
          </w:p>
        </w:tc>
        <w:tc>
          <w:tcPr>
            <w:tcW w:w="1290"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1台</w:t>
            </w:r>
          </w:p>
        </w:tc>
        <w:tc>
          <w:tcPr>
            <w:tcW w:w="4820" w:type="dxa"/>
            <w:shd w:val="clear" w:color="auto" w:fill="auto"/>
            <w:vAlign w:val="center"/>
          </w:tcPr>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 xml:space="preserve">规格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 xml:space="preserve">2vCPUs |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8GB | s6.large.4</w:t>
            </w:r>
            <w:r w:rsidRPr="00215C62">
              <w:rPr>
                <w:rFonts w:ascii="宋体" w:eastAsia="宋体" w:hAnsi="宋体" w:cs="宋体" w:hint="eastAsia"/>
                <w:color w:val="000000"/>
                <w:kern w:val="0"/>
                <w:sz w:val="24"/>
                <w:szCs w:val="24"/>
              </w:rPr>
              <w:br/>
              <w:t>镜像 Ubuntu 18.04 server 64bit</w:t>
            </w:r>
            <w:r w:rsidRPr="00215C62">
              <w:rPr>
                <w:rFonts w:ascii="宋体" w:eastAsia="宋体" w:hAnsi="宋体" w:cs="宋体" w:hint="eastAsia"/>
                <w:color w:val="000000"/>
                <w:kern w:val="0"/>
                <w:sz w:val="24"/>
                <w:szCs w:val="24"/>
              </w:rPr>
              <w:br/>
              <w:t xml:space="preserve">系统盘 高IO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40GB</w:t>
            </w:r>
            <w:r w:rsidRPr="00215C62">
              <w:rPr>
                <w:rFonts w:ascii="宋体" w:eastAsia="宋体" w:hAnsi="宋体" w:cs="宋体" w:hint="eastAsia"/>
                <w:color w:val="000000"/>
                <w:kern w:val="0"/>
                <w:sz w:val="24"/>
                <w:szCs w:val="24"/>
              </w:rPr>
              <w:br/>
              <w:t>数据盘 普通IO</w:t>
            </w:r>
            <w:r w:rsidRPr="00215C62">
              <w:rPr>
                <w:rFonts w:ascii="宋体" w:eastAsia="宋体" w:hAnsi="宋体" w:cs="宋体"/>
                <w:color w:val="000000"/>
                <w:kern w:val="0"/>
                <w:sz w:val="24"/>
                <w:szCs w:val="24"/>
              </w:rPr>
              <w:t xml:space="preserve">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500GB</w:t>
            </w:r>
            <w:r w:rsidRPr="00215C62">
              <w:rPr>
                <w:rFonts w:ascii="宋体" w:eastAsia="宋体" w:hAnsi="宋体" w:cs="宋体" w:hint="eastAsia"/>
                <w:color w:val="000000"/>
                <w:kern w:val="0"/>
                <w:sz w:val="24"/>
                <w:szCs w:val="24"/>
              </w:rPr>
              <w:br/>
              <w:t xml:space="preserve">带宽 全动态BGP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10Mbit/s</w:t>
            </w:r>
          </w:p>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两年服务</w:t>
            </w:r>
          </w:p>
        </w:tc>
      </w:tr>
      <w:tr w:rsidR="00F464A3" w:rsidRPr="00215C62" w:rsidTr="00215C62">
        <w:trPr>
          <w:trHeight w:val="1631"/>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3</w:t>
            </w:r>
          </w:p>
        </w:tc>
        <w:tc>
          <w:tcPr>
            <w:tcW w:w="1490"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弹性云服务器</w:t>
            </w:r>
          </w:p>
        </w:tc>
        <w:tc>
          <w:tcPr>
            <w:tcW w:w="1290"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1台</w:t>
            </w:r>
          </w:p>
        </w:tc>
        <w:tc>
          <w:tcPr>
            <w:tcW w:w="4820" w:type="dxa"/>
            <w:shd w:val="clear" w:color="auto" w:fill="auto"/>
            <w:vAlign w:val="center"/>
          </w:tcPr>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 xml:space="preserve">规格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 xml:space="preserve">2vCPUs |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8GB | s6.large.4</w:t>
            </w:r>
            <w:r w:rsidRPr="00215C62">
              <w:rPr>
                <w:rFonts w:ascii="宋体" w:eastAsia="宋体" w:hAnsi="宋体" w:cs="宋体" w:hint="eastAsia"/>
                <w:color w:val="000000"/>
                <w:kern w:val="0"/>
                <w:sz w:val="24"/>
                <w:szCs w:val="24"/>
              </w:rPr>
              <w:br/>
              <w:t>镜像 Ubuntu 18.04 server 64bit</w:t>
            </w:r>
            <w:r w:rsidRPr="00215C62">
              <w:rPr>
                <w:rFonts w:ascii="宋体" w:eastAsia="宋体" w:hAnsi="宋体" w:cs="宋体" w:hint="eastAsia"/>
                <w:color w:val="000000"/>
                <w:kern w:val="0"/>
                <w:sz w:val="24"/>
                <w:szCs w:val="24"/>
              </w:rPr>
              <w:br/>
              <w:t xml:space="preserve">系统盘 高IO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40GB</w:t>
            </w:r>
            <w:r w:rsidRPr="00215C62">
              <w:rPr>
                <w:rFonts w:ascii="宋体" w:eastAsia="宋体" w:hAnsi="宋体" w:cs="宋体" w:hint="eastAsia"/>
                <w:color w:val="000000"/>
                <w:kern w:val="0"/>
                <w:sz w:val="24"/>
                <w:szCs w:val="24"/>
              </w:rPr>
              <w:br/>
              <w:t xml:space="preserve">带宽 全动态BGP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10Mbit/s</w:t>
            </w:r>
          </w:p>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两年服务</w:t>
            </w:r>
          </w:p>
        </w:tc>
      </w:tr>
      <w:tr w:rsidR="00F464A3" w:rsidRPr="00215C62" w:rsidTr="00215C62">
        <w:trPr>
          <w:trHeight w:val="1600"/>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lastRenderedPageBreak/>
              <w:t>4</w:t>
            </w:r>
          </w:p>
        </w:tc>
        <w:tc>
          <w:tcPr>
            <w:tcW w:w="1490"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弹性云服务器</w:t>
            </w:r>
          </w:p>
        </w:tc>
        <w:tc>
          <w:tcPr>
            <w:tcW w:w="1290"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1台</w:t>
            </w:r>
          </w:p>
        </w:tc>
        <w:tc>
          <w:tcPr>
            <w:tcW w:w="4820" w:type="dxa"/>
            <w:shd w:val="clear" w:color="auto" w:fill="auto"/>
            <w:vAlign w:val="center"/>
          </w:tcPr>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 xml:space="preserve">规格 </w:t>
            </w:r>
            <w:r w:rsidRPr="00215C62">
              <w:rPr>
                <w:rFonts w:ascii="宋体" w:eastAsia="宋体" w:hAnsi="宋体" w:cs="宋体"/>
                <w:color w:val="000000"/>
                <w:kern w:val="0"/>
                <w:sz w:val="24"/>
                <w:szCs w:val="24"/>
              </w:rPr>
              <w:t>≥</w:t>
            </w:r>
            <w:r w:rsidRPr="00215C62">
              <w:rPr>
                <w:rFonts w:ascii="宋体" w:eastAsia="宋体" w:hAnsi="宋体" w:cs="宋体" w:hint="eastAsia"/>
                <w:color w:val="000000"/>
                <w:kern w:val="0"/>
                <w:sz w:val="24"/>
                <w:szCs w:val="24"/>
              </w:rPr>
              <w:t xml:space="preserve">2vCPUs | </w:t>
            </w:r>
            <w:r w:rsidRPr="00215C62">
              <w:rPr>
                <w:rFonts w:ascii="宋体" w:eastAsia="宋体" w:hAnsi="宋体" w:cs="宋体"/>
                <w:color w:val="000000"/>
                <w:kern w:val="0"/>
                <w:sz w:val="24"/>
                <w:szCs w:val="24"/>
              </w:rPr>
              <w:t>≥</w:t>
            </w:r>
            <w:r w:rsidRPr="00215C62">
              <w:rPr>
                <w:rFonts w:ascii="宋体" w:eastAsia="宋体" w:hAnsi="宋体" w:cs="宋体" w:hint="eastAsia"/>
                <w:color w:val="000000"/>
                <w:kern w:val="0"/>
                <w:sz w:val="24"/>
                <w:szCs w:val="24"/>
              </w:rPr>
              <w:t xml:space="preserve">4GB | </w:t>
            </w:r>
            <w:r w:rsidRPr="00215C62">
              <w:rPr>
                <w:rFonts w:ascii="宋体" w:eastAsia="宋体" w:hAnsi="宋体" w:cs="宋体"/>
                <w:color w:val="000000"/>
                <w:kern w:val="0"/>
                <w:sz w:val="24"/>
                <w:szCs w:val="24"/>
              </w:rPr>
              <w:t>c7.large.2</w:t>
            </w:r>
            <w:r w:rsidRPr="00215C62">
              <w:rPr>
                <w:rFonts w:ascii="宋体" w:eastAsia="宋体" w:hAnsi="宋体" w:cs="宋体" w:hint="eastAsia"/>
                <w:color w:val="000000"/>
                <w:kern w:val="0"/>
                <w:sz w:val="24"/>
                <w:szCs w:val="24"/>
              </w:rPr>
              <w:br/>
              <w:t xml:space="preserve">镜像 </w:t>
            </w:r>
            <w:hyperlink r:id="rId8" w:anchor="/ims/manager/imageList/publicImage?imageId=3f3776b1-2c7c-460f-9f7b-146d9eff181f" w:tgtFrame="_blank" w:history="1">
              <w:r w:rsidRPr="00215C62">
                <w:rPr>
                  <w:rFonts w:ascii="宋体" w:eastAsia="宋体" w:hAnsi="宋体" w:cs="宋体"/>
                  <w:color w:val="000000"/>
                  <w:kern w:val="0"/>
                  <w:sz w:val="24"/>
                  <w:szCs w:val="24"/>
                </w:rPr>
                <w:t>Ubuntu 22.04 server 64bit</w:t>
              </w:r>
            </w:hyperlink>
          </w:p>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 xml:space="preserve">系统盘 高IO </w:t>
            </w:r>
            <w:r w:rsidRPr="00215C62">
              <w:rPr>
                <w:rFonts w:ascii="宋体" w:eastAsia="宋体" w:hAnsi="宋体" w:cs="宋体"/>
                <w:color w:val="000000"/>
                <w:kern w:val="0"/>
                <w:sz w:val="24"/>
                <w:szCs w:val="24"/>
              </w:rPr>
              <w:t>≥</w:t>
            </w:r>
            <w:r w:rsidRPr="00215C62">
              <w:rPr>
                <w:rFonts w:ascii="宋体" w:eastAsia="宋体" w:hAnsi="宋体" w:cs="宋体" w:hint="eastAsia"/>
                <w:color w:val="000000"/>
                <w:kern w:val="0"/>
                <w:sz w:val="24"/>
                <w:szCs w:val="24"/>
              </w:rPr>
              <w:t>100GB</w:t>
            </w:r>
            <w:r w:rsidRPr="00215C62">
              <w:rPr>
                <w:rFonts w:ascii="宋体" w:eastAsia="宋体" w:hAnsi="宋体" w:cs="宋体" w:hint="eastAsia"/>
                <w:color w:val="000000"/>
                <w:kern w:val="0"/>
                <w:sz w:val="24"/>
                <w:szCs w:val="24"/>
              </w:rPr>
              <w:br/>
              <w:t xml:space="preserve">带宽 全动态BGP </w:t>
            </w:r>
            <w:r w:rsidRPr="00215C62">
              <w:rPr>
                <w:rFonts w:ascii="宋体" w:eastAsia="宋体" w:hAnsi="宋体" w:cs="宋体"/>
                <w:color w:val="000000"/>
                <w:kern w:val="0"/>
                <w:sz w:val="24"/>
                <w:szCs w:val="24"/>
              </w:rPr>
              <w:t>≥</w:t>
            </w:r>
            <w:r w:rsidRPr="00215C62">
              <w:rPr>
                <w:rFonts w:ascii="宋体" w:eastAsia="宋体" w:hAnsi="宋体" w:cs="宋体" w:hint="eastAsia"/>
                <w:color w:val="000000"/>
                <w:kern w:val="0"/>
                <w:sz w:val="24"/>
                <w:szCs w:val="24"/>
              </w:rPr>
              <w:t>3Mbit/s</w:t>
            </w:r>
          </w:p>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两年服务</w:t>
            </w:r>
          </w:p>
        </w:tc>
      </w:tr>
      <w:tr w:rsidR="00F464A3" w:rsidRPr="00215C62" w:rsidTr="00215C62">
        <w:trPr>
          <w:trHeight w:val="1255"/>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5</w:t>
            </w:r>
          </w:p>
        </w:tc>
        <w:tc>
          <w:tcPr>
            <w:tcW w:w="1490" w:type="dxa"/>
            <w:shd w:val="clear" w:color="auto" w:fill="auto"/>
            <w:noWrap/>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VPN网关</w:t>
            </w:r>
          </w:p>
        </w:tc>
        <w:tc>
          <w:tcPr>
            <w:tcW w:w="1290" w:type="dxa"/>
            <w:shd w:val="clear" w:color="auto" w:fill="auto"/>
            <w:noWrap/>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1项</w:t>
            </w:r>
          </w:p>
        </w:tc>
        <w:tc>
          <w:tcPr>
            <w:tcW w:w="4820" w:type="dxa"/>
            <w:shd w:val="clear" w:color="auto" w:fill="auto"/>
            <w:vAlign w:val="center"/>
          </w:tcPr>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类型 IPsec</w:t>
            </w:r>
            <w:r w:rsidRPr="00215C62">
              <w:rPr>
                <w:rFonts w:ascii="宋体" w:eastAsia="宋体" w:hAnsi="宋体" w:cs="宋体" w:hint="eastAsia"/>
                <w:color w:val="000000"/>
                <w:kern w:val="0"/>
                <w:sz w:val="24"/>
                <w:szCs w:val="24"/>
              </w:rPr>
              <w:br/>
              <w:t xml:space="preserve">带宽 </w:t>
            </w:r>
            <w:r w:rsidRPr="00215C62">
              <w:rPr>
                <w:rFonts w:ascii="宋体" w:eastAsia="宋体" w:hAnsi="宋体" w:cs="Arial"/>
                <w:color w:val="333333"/>
                <w:sz w:val="24"/>
                <w:szCs w:val="24"/>
                <w:shd w:val="clear" w:color="auto" w:fill="FFFFFF"/>
              </w:rPr>
              <w:t>≥</w:t>
            </w:r>
            <w:r w:rsidRPr="00215C62">
              <w:rPr>
                <w:rFonts w:ascii="宋体" w:eastAsia="宋体" w:hAnsi="宋体" w:cs="宋体" w:hint="eastAsia"/>
                <w:color w:val="000000"/>
                <w:kern w:val="0"/>
                <w:sz w:val="24"/>
                <w:szCs w:val="24"/>
              </w:rPr>
              <w:t>10Mbit/s</w:t>
            </w:r>
            <w:r w:rsidRPr="00215C62">
              <w:rPr>
                <w:rFonts w:ascii="宋体" w:eastAsia="宋体" w:hAnsi="宋体" w:cs="宋体" w:hint="eastAsia"/>
                <w:color w:val="000000"/>
                <w:kern w:val="0"/>
                <w:sz w:val="24"/>
                <w:szCs w:val="24"/>
              </w:rPr>
              <w:br/>
              <w:t>VPN连接数 10</w:t>
            </w:r>
          </w:p>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两年服务</w:t>
            </w:r>
          </w:p>
        </w:tc>
      </w:tr>
      <w:tr w:rsidR="00F464A3" w:rsidRPr="00215C62" w:rsidTr="00215C62">
        <w:trPr>
          <w:trHeight w:val="706"/>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6</w:t>
            </w:r>
          </w:p>
        </w:tc>
        <w:tc>
          <w:tcPr>
            <w:tcW w:w="1490" w:type="dxa"/>
            <w:shd w:val="clear" w:color="auto" w:fill="auto"/>
            <w:noWrap/>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消息&amp;短信</w:t>
            </w:r>
          </w:p>
        </w:tc>
        <w:tc>
          <w:tcPr>
            <w:tcW w:w="1290" w:type="dxa"/>
            <w:shd w:val="clear" w:color="auto" w:fill="auto"/>
            <w:noWrap/>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1项</w:t>
            </w:r>
          </w:p>
        </w:tc>
        <w:tc>
          <w:tcPr>
            <w:tcW w:w="4820" w:type="dxa"/>
            <w:shd w:val="clear" w:color="auto" w:fill="auto"/>
            <w:vAlign w:val="center"/>
          </w:tcPr>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 xml:space="preserve">类型 验证码和通知短信 </w:t>
            </w:r>
            <w:r w:rsidRPr="00215C62">
              <w:rPr>
                <w:rFonts w:ascii="宋体" w:eastAsia="宋体" w:hAnsi="宋体" w:cs="宋体" w:hint="eastAsia"/>
                <w:color w:val="000000"/>
                <w:kern w:val="0"/>
                <w:sz w:val="24"/>
                <w:szCs w:val="24"/>
              </w:rPr>
              <w:br/>
              <w:t>80万条</w:t>
            </w:r>
          </w:p>
        </w:tc>
      </w:tr>
      <w:tr w:rsidR="00F464A3" w:rsidRPr="00215C62" w:rsidTr="00215C62">
        <w:trPr>
          <w:trHeight w:val="560"/>
        </w:trPr>
        <w:tc>
          <w:tcPr>
            <w:tcW w:w="759" w:type="dxa"/>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7</w:t>
            </w:r>
          </w:p>
        </w:tc>
        <w:tc>
          <w:tcPr>
            <w:tcW w:w="1490" w:type="dxa"/>
            <w:shd w:val="clear" w:color="auto" w:fill="auto"/>
            <w:noWrap/>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SSL证书</w:t>
            </w:r>
          </w:p>
        </w:tc>
        <w:tc>
          <w:tcPr>
            <w:tcW w:w="1290" w:type="dxa"/>
            <w:shd w:val="clear" w:color="auto" w:fill="auto"/>
            <w:noWrap/>
            <w:vAlign w:val="center"/>
          </w:tcPr>
          <w:p w:rsidR="00F464A3" w:rsidRPr="00215C62" w:rsidRDefault="00195961">
            <w:pPr>
              <w:widowControl/>
              <w:jc w:val="center"/>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1项</w:t>
            </w:r>
          </w:p>
        </w:tc>
        <w:tc>
          <w:tcPr>
            <w:tcW w:w="4820" w:type="dxa"/>
            <w:shd w:val="clear" w:color="auto" w:fill="auto"/>
            <w:vAlign w:val="center"/>
          </w:tcPr>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提供SSL证书</w:t>
            </w:r>
          </w:p>
          <w:p w:rsidR="00F464A3" w:rsidRPr="00215C62" w:rsidRDefault="00195961">
            <w:pPr>
              <w:widowControl/>
              <w:jc w:val="left"/>
              <w:rPr>
                <w:rFonts w:ascii="宋体" w:eastAsia="宋体" w:hAnsi="宋体" w:cs="宋体"/>
                <w:color w:val="000000"/>
                <w:kern w:val="0"/>
                <w:sz w:val="24"/>
                <w:szCs w:val="24"/>
              </w:rPr>
            </w:pPr>
            <w:r w:rsidRPr="00215C62">
              <w:rPr>
                <w:rFonts w:ascii="宋体" w:eastAsia="宋体" w:hAnsi="宋体" w:cs="宋体" w:hint="eastAsia"/>
                <w:color w:val="000000"/>
                <w:kern w:val="0"/>
                <w:sz w:val="24"/>
                <w:szCs w:val="24"/>
              </w:rPr>
              <w:t>两年服务</w:t>
            </w:r>
          </w:p>
        </w:tc>
      </w:tr>
    </w:tbl>
    <w:p w:rsidR="00F464A3" w:rsidRDefault="00AB4FD7" w:rsidP="00D64DA2">
      <w:pPr>
        <w:pStyle w:val="a9"/>
        <w:numPr>
          <w:ilvl w:val="0"/>
          <w:numId w:val="5"/>
        </w:numPr>
        <w:ind w:firstLineChars="0"/>
        <w:outlineLvl w:val="0"/>
        <w:rPr>
          <w:rFonts w:ascii="宋体" w:eastAsia="宋体" w:hAnsi="宋体"/>
          <w:b/>
          <w:bCs/>
          <w:sz w:val="24"/>
          <w:szCs w:val="28"/>
        </w:rPr>
      </w:pPr>
      <w:r>
        <w:rPr>
          <w:rFonts w:ascii="宋体" w:eastAsia="宋体" w:hAnsi="宋体" w:hint="eastAsia"/>
          <w:b/>
          <w:bCs/>
          <w:sz w:val="24"/>
          <w:szCs w:val="28"/>
        </w:rPr>
        <w:t>弹性</w:t>
      </w:r>
      <w:r w:rsidR="00195961">
        <w:rPr>
          <w:rFonts w:ascii="宋体" w:eastAsia="宋体" w:hAnsi="宋体" w:hint="eastAsia"/>
          <w:b/>
          <w:bCs/>
          <w:sz w:val="24"/>
          <w:szCs w:val="28"/>
        </w:rPr>
        <w:t>云服务器需求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46"/>
        <w:gridCol w:w="850"/>
        <w:gridCol w:w="1520"/>
        <w:gridCol w:w="5143"/>
      </w:tblGrid>
      <w:tr w:rsidR="00F464A3" w:rsidRPr="00215C62">
        <w:trPr>
          <w:trHeight w:val="624"/>
        </w:trPr>
        <w:tc>
          <w:tcPr>
            <w:tcW w:w="846"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b/>
                <w:bCs/>
                <w:color w:val="000000" w:themeColor="text1"/>
                <w:kern w:val="0"/>
                <w:sz w:val="24"/>
                <w:szCs w:val="24"/>
              </w:rPr>
            </w:pPr>
            <w:r w:rsidRPr="00215C62">
              <w:rPr>
                <w:rFonts w:ascii="宋体" w:eastAsia="宋体" w:hAnsi="宋体" w:cs="宋体" w:hint="eastAsia"/>
                <w:b/>
                <w:bCs/>
                <w:color w:val="000000" w:themeColor="text1"/>
                <w:kern w:val="0"/>
                <w:sz w:val="24"/>
                <w:szCs w:val="24"/>
              </w:rPr>
              <w:t>序号</w:t>
            </w:r>
          </w:p>
        </w:tc>
        <w:tc>
          <w:tcPr>
            <w:tcW w:w="850"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b/>
                <w:bCs/>
                <w:color w:val="000000" w:themeColor="text1"/>
                <w:kern w:val="0"/>
                <w:sz w:val="24"/>
                <w:szCs w:val="24"/>
              </w:rPr>
            </w:pPr>
            <w:r w:rsidRPr="00215C62">
              <w:rPr>
                <w:rFonts w:ascii="宋体" w:eastAsia="宋体" w:hAnsi="宋体" w:cs="宋体" w:hint="eastAsia"/>
                <w:b/>
                <w:bCs/>
                <w:color w:val="000000" w:themeColor="text1"/>
                <w:kern w:val="0"/>
                <w:sz w:val="24"/>
                <w:szCs w:val="24"/>
              </w:rPr>
              <w:t>项目</w:t>
            </w:r>
          </w:p>
          <w:p w:rsidR="00F464A3" w:rsidRPr="00215C62" w:rsidRDefault="00195961">
            <w:pPr>
              <w:widowControl/>
              <w:jc w:val="center"/>
              <w:rPr>
                <w:rFonts w:ascii="宋体" w:eastAsia="宋体" w:hAnsi="宋体" w:cs="宋体"/>
                <w:b/>
                <w:bCs/>
                <w:color w:val="000000" w:themeColor="text1"/>
                <w:kern w:val="0"/>
                <w:sz w:val="24"/>
                <w:szCs w:val="24"/>
              </w:rPr>
            </w:pPr>
            <w:r w:rsidRPr="00215C62">
              <w:rPr>
                <w:rFonts w:ascii="宋体" w:eastAsia="宋体" w:hAnsi="宋体" w:cs="宋体" w:hint="eastAsia"/>
                <w:b/>
                <w:bCs/>
                <w:color w:val="000000" w:themeColor="text1"/>
                <w:kern w:val="0"/>
                <w:sz w:val="24"/>
                <w:szCs w:val="24"/>
              </w:rPr>
              <w:t xml:space="preserve">名称 </w:t>
            </w:r>
          </w:p>
        </w:tc>
        <w:tc>
          <w:tcPr>
            <w:tcW w:w="1520"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b/>
                <w:bCs/>
                <w:color w:val="000000" w:themeColor="text1"/>
                <w:kern w:val="0"/>
                <w:sz w:val="24"/>
                <w:szCs w:val="24"/>
              </w:rPr>
            </w:pPr>
            <w:r w:rsidRPr="00215C62">
              <w:rPr>
                <w:rFonts w:ascii="宋体" w:eastAsia="宋体" w:hAnsi="宋体" w:cs="宋体" w:hint="eastAsia"/>
                <w:b/>
                <w:bCs/>
                <w:color w:val="000000" w:themeColor="text1"/>
                <w:kern w:val="0"/>
                <w:sz w:val="24"/>
                <w:szCs w:val="24"/>
              </w:rPr>
              <w:t>项目</w:t>
            </w:r>
          </w:p>
          <w:p w:rsidR="00F464A3" w:rsidRPr="00215C62" w:rsidRDefault="00195961">
            <w:pPr>
              <w:widowControl/>
              <w:jc w:val="center"/>
              <w:rPr>
                <w:rFonts w:ascii="宋体" w:eastAsia="宋体" w:hAnsi="宋体" w:cs="宋体"/>
                <w:b/>
                <w:bCs/>
                <w:color w:val="000000" w:themeColor="text1"/>
                <w:kern w:val="0"/>
                <w:sz w:val="24"/>
                <w:szCs w:val="24"/>
              </w:rPr>
            </w:pPr>
            <w:r w:rsidRPr="00215C62">
              <w:rPr>
                <w:rFonts w:ascii="宋体" w:eastAsia="宋体" w:hAnsi="宋体" w:cs="宋体" w:hint="eastAsia"/>
                <w:b/>
                <w:bCs/>
                <w:color w:val="000000" w:themeColor="text1"/>
                <w:kern w:val="0"/>
                <w:sz w:val="24"/>
                <w:szCs w:val="24"/>
              </w:rPr>
              <w:t>指标</w:t>
            </w:r>
          </w:p>
        </w:tc>
        <w:tc>
          <w:tcPr>
            <w:tcW w:w="5143" w:type="dxa"/>
            <w:vMerge w:val="restart"/>
            <w:shd w:val="clear" w:color="auto" w:fill="FFFFFF" w:themeFill="background1"/>
            <w:vAlign w:val="center"/>
          </w:tcPr>
          <w:p w:rsidR="00F464A3" w:rsidRPr="00215C62" w:rsidRDefault="00195961">
            <w:pPr>
              <w:widowControl/>
              <w:jc w:val="center"/>
              <w:rPr>
                <w:rFonts w:ascii="宋体" w:eastAsia="宋体" w:hAnsi="宋体" w:cs="宋体"/>
                <w:b/>
                <w:bCs/>
                <w:color w:val="000000" w:themeColor="text1"/>
                <w:kern w:val="0"/>
                <w:sz w:val="24"/>
                <w:szCs w:val="24"/>
              </w:rPr>
            </w:pPr>
            <w:r w:rsidRPr="00215C62">
              <w:rPr>
                <w:rFonts w:ascii="宋体" w:eastAsia="宋体" w:hAnsi="宋体" w:cs="宋体" w:hint="eastAsia"/>
                <w:b/>
                <w:bCs/>
                <w:color w:val="000000" w:themeColor="text1"/>
                <w:kern w:val="0"/>
                <w:sz w:val="24"/>
                <w:szCs w:val="24"/>
              </w:rPr>
              <w:t>功能要求</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left"/>
              <w:rPr>
                <w:rFonts w:ascii="宋体" w:eastAsia="宋体" w:hAnsi="宋体" w:cs="宋体"/>
                <w:b/>
                <w:bCs/>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left"/>
              <w:rPr>
                <w:rFonts w:ascii="宋体" w:eastAsia="宋体" w:hAnsi="宋体" w:cs="宋体"/>
                <w:b/>
                <w:bCs/>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left"/>
              <w:rPr>
                <w:rFonts w:ascii="宋体" w:eastAsia="宋体" w:hAnsi="宋体" w:cs="宋体"/>
                <w:b/>
                <w:bCs/>
                <w:color w:val="000000" w:themeColor="text1"/>
                <w:kern w:val="0"/>
                <w:sz w:val="24"/>
                <w:szCs w:val="24"/>
              </w:rPr>
            </w:pPr>
          </w:p>
        </w:tc>
        <w:tc>
          <w:tcPr>
            <w:tcW w:w="5143" w:type="dxa"/>
            <w:vMerge/>
            <w:shd w:val="clear" w:color="auto" w:fill="FFFFFF" w:themeFill="background1"/>
            <w:vAlign w:val="center"/>
          </w:tcPr>
          <w:p w:rsidR="00F464A3" w:rsidRPr="00215C62" w:rsidRDefault="00F464A3">
            <w:pPr>
              <w:widowControl/>
              <w:jc w:val="left"/>
              <w:rPr>
                <w:rFonts w:ascii="宋体" w:eastAsia="宋体" w:hAnsi="宋体" w:cs="宋体"/>
                <w:b/>
                <w:bCs/>
                <w:color w:val="000000" w:themeColor="text1"/>
                <w:kern w:val="0"/>
                <w:sz w:val="24"/>
                <w:szCs w:val="24"/>
              </w:rPr>
            </w:pPr>
          </w:p>
        </w:tc>
      </w:tr>
      <w:tr w:rsidR="00F464A3" w:rsidRPr="00215C62">
        <w:trPr>
          <w:trHeight w:val="624"/>
        </w:trPr>
        <w:tc>
          <w:tcPr>
            <w:tcW w:w="846"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1</w:t>
            </w:r>
          </w:p>
        </w:tc>
        <w:tc>
          <w:tcPr>
            <w:tcW w:w="850" w:type="dxa"/>
            <w:vMerge w:val="restart"/>
            <w:shd w:val="clear" w:color="auto" w:fill="FFFFFF" w:themeFill="background1"/>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弹性云主机</w:t>
            </w:r>
          </w:p>
        </w:tc>
        <w:tc>
          <w:tcPr>
            <w:tcW w:w="1520" w:type="dxa"/>
            <w:vMerge w:val="restart"/>
            <w:shd w:val="clear" w:color="auto" w:fill="FFFFFF" w:themeFill="background1"/>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服务能力</w:t>
            </w: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将用户的同一云服务器组中的弹性云服务器尽量分散地创建在不同的主机上。具备反亲和性，避免单个</w:t>
            </w:r>
            <w:proofErr w:type="gramStart"/>
            <w:r w:rsidRPr="00215C62">
              <w:rPr>
                <w:rFonts w:ascii="宋体" w:eastAsia="宋体" w:hAnsi="宋体" w:cs="宋体" w:hint="eastAsia"/>
                <w:color w:val="000000" w:themeColor="text1"/>
                <w:kern w:val="0"/>
                <w:sz w:val="24"/>
                <w:szCs w:val="24"/>
              </w:rPr>
              <w:t>物理机</w:t>
            </w:r>
            <w:proofErr w:type="gramEnd"/>
            <w:r w:rsidRPr="00215C62">
              <w:rPr>
                <w:rFonts w:ascii="宋体" w:eastAsia="宋体" w:hAnsi="宋体" w:cs="宋体" w:hint="eastAsia"/>
                <w:color w:val="000000" w:themeColor="text1"/>
                <w:kern w:val="0"/>
                <w:sz w:val="24"/>
                <w:szCs w:val="24"/>
              </w:rPr>
              <w:t>故障影响多台云主机,提高业务的可靠性。提供</w:t>
            </w:r>
            <w:proofErr w:type="gramStart"/>
            <w:r w:rsidRPr="00215C62">
              <w:rPr>
                <w:rFonts w:ascii="宋体" w:eastAsia="宋体" w:hAnsi="宋体" w:cs="宋体" w:hint="eastAsia"/>
                <w:color w:val="000000" w:themeColor="text1"/>
                <w:kern w:val="0"/>
                <w:sz w:val="24"/>
                <w:szCs w:val="24"/>
              </w:rPr>
              <w:t>官网截</w:t>
            </w:r>
            <w:proofErr w:type="gramEnd"/>
            <w:r w:rsidRPr="00215C62">
              <w:rPr>
                <w:rFonts w:ascii="宋体" w:eastAsia="宋体" w:hAnsi="宋体" w:cs="宋体" w:hint="eastAsia"/>
                <w:color w:val="000000" w:themeColor="text1"/>
                <w:kern w:val="0"/>
                <w:sz w:val="24"/>
                <w:szCs w:val="24"/>
              </w:rPr>
              <w:t>图</w:t>
            </w:r>
          </w:p>
        </w:tc>
      </w:tr>
      <w:tr w:rsidR="00F464A3" w:rsidRPr="00215C62">
        <w:trPr>
          <w:trHeight w:val="1201"/>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spacing w:after="240"/>
              <w:jc w:val="left"/>
              <w:rPr>
                <w:rFonts w:ascii="宋体" w:eastAsia="宋体" w:hAnsi="宋体" w:cs="宋体"/>
                <w:color w:val="000000" w:themeColor="text1"/>
                <w:kern w:val="0"/>
                <w:sz w:val="24"/>
                <w:szCs w:val="24"/>
              </w:rPr>
            </w:pPr>
            <w:proofErr w:type="gramStart"/>
            <w:r w:rsidRPr="00215C62">
              <w:rPr>
                <w:rFonts w:ascii="宋体" w:eastAsia="宋体" w:hAnsi="宋体" w:cs="宋体" w:hint="eastAsia"/>
                <w:color w:val="000000" w:themeColor="text1"/>
                <w:kern w:val="0"/>
                <w:sz w:val="24"/>
                <w:szCs w:val="24"/>
              </w:rPr>
              <w:t>单个云</w:t>
            </w:r>
            <w:proofErr w:type="gramEnd"/>
            <w:r w:rsidRPr="00215C62">
              <w:rPr>
                <w:rFonts w:ascii="宋体" w:eastAsia="宋体" w:hAnsi="宋体" w:cs="宋体" w:hint="eastAsia"/>
                <w:color w:val="000000" w:themeColor="text1"/>
                <w:kern w:val="0"/>
                <w:sz w:val="24"/>
                <w:szCs w:val="24"/>
              </w:rPr>
              <w:t>主机在创建时支持设置多个网卡，并且可以设置不同的IP地址，满足用户业务多网卡场景。浮动IP满足用户组件集群式应用，提供</w:t>
            </w:r>
            <w:proofErr w:type="gramStart"/>
            <w:r w:rsidRPr="00215C62">
              <w:rPr>
                <w:rFonts w:ascii="宋体" w:eastAsia="宋体" w:hAnsi="宋体" w:cs="宋体" w:hint="eastAsia"/>
                <w:color w:val="000000" w:themeColor="text1"/>
                <w:kern w:val="0"/>
                <w:sz w:val="24"/>
                <w:szCs w:val="24"/>
              </w:rPr>
              <w:t>官网截</w:t>
            </w:r>
            <w:proofErr w:type="gramEnd"/>
            <w:r w:rsidRPr="00215C62">
              <w:rPr>
                <w:rFonts w:ascii="宋体" w:eastAsia="宋体" w:hAnsi="宋体" w:cs="宋体" w:hint="eastAsia"/>
                <w:color w:val="000000" w:themeColor="text1"/>
                <w:kern w:val="0"/>
                <w:sz w:val="24"/>
                <w:szCs w:val="24"/>
              </w:rPr>
              <w:t>图</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添加共享盘：支持创建共享盘，支持将</w:t>
            </w:r>
            <w:proofErr w:type="gramStart"/>
            <w:r w:rsidRPr="00215C62">
              <w:rPr>
                <w:rFonts w:ascii="宋体" w:eastAsia="宋体" w:hAnsi="宋体" w:cs="宋体" w:hint="eastAsia"/>
                <w:color w:val="000000" w:themeColor="text1"/>
                <w:kern w:val="0"/>
                <w:sz w:val="24"/>
                <w:szCs w:val="24"/>
              </w:rPr>
              <w:t>共享盘挂载给最大</w:t>
            </w:r>
            <w:proofErr w:type="gramEnd"/>
            <w:r w:rsidRPr="00215C62">
              <w:rPr>
                <w:rFonts w:ascii="宋体" w:eastAsia="宋体" w:hAnsi="宋体" w:cs="宋体" w:hint="eastAsia"/>
                <w:color w:val="000000" w:themeColor="text1"/>
                <w:kern w:val="0"/>
                <w:sz w:val="24"/>
                <w:szCs w:val="24"/>
              </w:rPr>
              <w:t>16个ECS</w:t>
            </w:r>
          </w:p>
        </w:tc>
      </w:tr>
      <w:tr w:rsidR="00F464A3" w:rsidRPr="00215C62">
        <w:trPr>
          <w:trHeight w:val="576"/>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sym w:font="Wingdings 3" w:char="F070"/>
            </w:r>
            <w:r w:rsidRPr="00215C62">
              <w:rPr>
                <w:rFonts w:ascii="宋体" w:eastAsia="宋体" w:hAnsi="宋体" w:cs="宋体" w:hint="eastAsia"/>
                <w:color w:val="000000" w:themeColor="text1"/>
                <w:kern w:val="0"/>
                <w:sz w:val="24"/>
                <w:szCs w:val="24"/>
              </w:rPr>
              <w:t>支持整机备份，为云服务器下</w:t>
            </w:r>
            <w:proofErr w:type="gramStart"/>
            <w:r w:rsidRPr="00215C62">
              <w:rPr>
                <w:rFonts w:ascii="宋体" w:eastAsia="宋体" w:hAnsi="宋体" w:cs="宋体" w:hint="eastAsia"/>
                <w:color w:val="000000" w:themeColor="text1"/>
                <w:kern w:val="0"/>
                <w:sz w:val="24"/>
                <w:szCs w:val="24"/>
              </w:rPr>
              <w:t>所有云</w:t>
            </w:r>
            <w:proofErr w:type="gramEnd"/>
            <w:r w:rsidRPr="00215C62">
              <w:rPr>
                <w:rFonts w:ascii="宋体" w:eastAsia="宋体" w:hAnsi="宋体" w:cs="宋体" w:hint="eastAsia"/>
                <w:color w:val="000000" w:themeColor="text1"/>
                <w:kern w:val="0"/>
                <w:sz w:val="24"/>
                <w:szCs w:val="24"/>
              </w:rPr>
              <w:t>硬盘创建一致性在线备份，无需关机。支持基于多云硬盘一致性快照技术的数据保护，可以将数据恢复到初始主机</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val="restart"/>
            <w:shd w:val="clear" w:color="auto" w:fill="FFFFFF" w:themeFill="background1"/>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存储</w:t>
            </w: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云硬盘在线扩容，无需关机</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云主机最大支持挂载20块云盘</w:t>
            </w:r>
          </w:p>
        </w:tc>
      </w:tr>
      <w:tr w:rsidR="00F464A3" w:rsidRPr="00215C62">
        <w:trPr>
          <w:trHeight w:val="576"/>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val="restart"/>
            <w:shd w:val="clear" w:color="auto" w:fill="FFFFFF" w:themeFill="background1"/>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网络</w:t>
            </w: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sym w:font="Wingdings 3" w:char="F070"/>
            </w:r>
            <w:r w:rsidRPr="00215C62">
              <w:rPr>
                <w:rFonts w:ascii="宋体" w:eastAsia="宋体" w:hAnsi="宋体" w:cs="宋体" w:hint="eastAsia"/>
                <w:color w:val="000000" w:themeColor="text1"/>
                <w:kern w:val="0"/>
                <w:sz w:val="24"/>
                <w:szCs w:val="24"/>
              </w:rPr>
              <w:t>云主机最高支持40G带宽，网络性能达到1000Wpps，提供</w:t>
            </w:r>
            <w:proofErr w:type="gramStart"/>
            <w:r w:rsidRPr="00215C62">
              <w:rPr>
                <w:rFonts w:ascii="宋体" w:eastAsia="宋体" w:hAnsi="宋体" w:cs="宋体" w:hint="eastAsia"/>
                <w:color w:val="000000" w:themeColor="text1"/>
                <w:kern w:val="0"/>
                <w:sz w:val="24"/>
                <w:szCs w:val="24"/>
              </w:rPr>
              <w:t>官网截</w:t>
            </w:r>
            <w:proofErr w:type="gramEnd"/>
            <w:r w:rsidRPr="00215C62">
              <w:rPr>
                <w:rFonts w:ascii="宋体" w:eastAsia="宋体" w:hAnsi="宋体" w:cs="宋体" w:hint="eastAsia"/>
                <w:color w:val="000000" w:themeColor="text1"/>
                <w:kern w:val="0"/>
                <w:sz w:val="24"/>
                <w:szCs w:val="24"/>
              </w:rPr>
              <w:t>图</w:t>
            </w:r>
            <w:r w:rsidRPr="00215C62">
              <w:rPr>
                <w:rFonts w:ascii="宋体" w:eastAsia="宋体" w:hAnsi="宋体" w:cs="宋体"/>
                <w:color w:val="000000" w:themeColor="text1"/>
                <w:kern w:val="0"/>
                <w:sz w:val="24"/>
                <w:szCs w:val="24"/>
              </w:rPr>
              <w:t xml:space="preserve"> </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云主机支持NAT64和IPv6双</w:t>
            </w:r>
            <w:proofErr w:type="gramStart"/>
            <w:r w:rsidRPr="00215C62">
              <w:rPr>
                <w:rFonts w:ascii="宋体" w:eastAsia="宋体" w:hAnsi="宋体" w:cs="宋体" w:hint="eastAsia"/>
                <w:color w:val="000000" w:themeColor="text1"/>
                <w:kern w:val="0"/>
                <w:sz w:val="24"/>
                <w:szCs w:val="24"/>
              </w:rPr>
              <w:t>栈</w:t>
            </w:r>
            <w:proofErr w:type="gramEnd"/>
            <w:r w:rsidRPr="00215C62">
              <w:rPr>
                <w:rFonts w:ascii="宋体" w:eastAsia="宋体" w:hAnsi="宋体" w:cs="宋体" w:hint="eastAsia"/>
                <w:color w:val="000000" w:themeColor="text1"/>
                <w:kern w:val="0"/>
                <w:sz w:val="24"/>
                <w:szCs w:val="24"/>
              </w:rPr>
              <w:t>能力</w:t>
            </w:r>
          </w:p>
        </w:tc>
      </w:tr>
      <w:tr w:rsidR="00F464A3" w:rsidRPr="00215C62">
        <w:trPr>
          <w:trHeight w:val="312"/>
        </w:trPr>
        <w:tc>
          <w:tcPr>
            <w:tcW w:w="846"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2</w:t>
            </w:r>
          </w:p>
        </w:tc>
        <w:tc>
          <w:tcPr>
            <w:tcW w:w="850"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云硬盘</w:t>
            </w:r>
          </w:p>
        </w:tc>
        <w:tc>
          <w:tcPr>
            <w:tcW w:w="1520" w:type="dxa"/>
            <w:vMerge w:val="restart"/>
            <w:shd w:val="clear" w:color="auto" w:fill="FFFFFF" w:themeFill="background1"/>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服务能力</w:t>
            </w: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proofErr w:type="gramStart"/>
            <w:r w:rsidRPr="00215C62">
              <w:rPr>
                <w:rFonts w:ascii="宋体" w:eastAsia="宋体" w:hAnsi="宋体" w:cs="宋体" w:hint="eastAsia"/>
                <w:color w:val="000000" w:themeColor="text1"/>
                <w:kern w:val="0"/>
                <w:sz w:val="24"/>
                <w:szCs w:val="24"/>
              </w:rPr>
              <w:t>每个云</w:t>
            </w:r>
            <w:proofErr w:type="gramEnd"/>
            <w:r w:rsidRPr="00215C62">
              <w:rPr>
                <w:rFonts w:ascii="宋体" w:eastAsia="宋体" w:hAnsi="宋体" w:cs="宋体" w:hint="eastAsia"/>
                <w:color w:val="000000" w:themeColor="text1"/>
                <w:kern w:val="0"/>
                <w:sz w:val="24"/>
                <w:szCs w:val="24"/>
              </w:rPr>
              <w:t>硬盘存储均需要有3份副本存储，数据持久性可达99.9999999%</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云硬盘支持回收站，删除自动进入回收站，保留7天</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云硬盘在线扩容，处于挂载状态时支持扩容，包括系统卷和数据卷</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虚拟</w:t>
            </w:r>
            <w:proofErr w:type="gramStart"/>
            <w:r w:rsidRPr="00215C62">
              <w:rPr>
                <w:rFonts w:ascii="宋体" w:eastAsia="宋体" w:hAnsi="宋体" w:cs="宋体" w:hint="eastAsia"/>
                <w:color w:val="000000" w:themeColor="text1"/>
                <w:kern w:val="0"/>
                <w:sz w:val="24"/>
                <w:szCs w:val="24"/>
              </w:rPr>
              <w:t>云支持</w:t>
            </w:r>
            <w:proofErr w:type="gramEnd"/>
            <w:r w:rsidRPr="00215C62">
              <w:rPr>
                <w:rFonts w:ascii="宋体" w:eastAsia="宋体" w:hAnsi="宋体" w:cs="宋体" w:hint="eastAsia"/>
                <w:color w:val="000000" w:themeColor="text1"/>
                <w:kern w:val="0"/>
                <w:sz w:val="24"/>
                <w:szCs w:val="24"/>
              </w:rPr>
              <w:t>20块数据</w:t>
            </w:r>
            <w:proofErr w:type="gramStart"/>
            <w:r w:rsidRPr="00215C62">
              <w:rPr>
                <w:rFonts w:ascii="宋体" w:eastAsia="宋体" w:hAnsi="宋体" w:cs="宋体" w:hint="eastAsia"/>
                <w:color w:val="000000" w:themeColor="text1"/>
                <w:kern w:val="0"/>
                <w:sz w:val="24"/>
                <w:szCs w:val="24"/>
              </w:rPr>
              <w:t>盘同时</w:t>
            </w:r>
            <w:proofErr w:type="gramEnd"/>
            <w:r w:rsidRPr="00215C62">
              <w:rPr>
                <w:rFonts w:ascii="宋体" w:eastAsia="宋体" w:hAnsi="宋体" w:cs="宋体" w:hint="eastAsia"/>
                <w:color w:val="000000" w:themeColor="text1"/>
                <w:kern w:val="0"/>
                <w:sz w:val="24"/>
                <w:szCs w:val="24"/>
              </w:rPr>
              <w:t>挂载</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val="restart"/>
            <w:shd w:val="clear" w:color="auto" w:fill="FFFFFF" w:themeFill="background1"/>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类型</w:t>
            </w: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能够为云主机提供SATA,SAS,SSD等符合不同场景的云硬盘</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SATA云</w:t>
            </w:r>
            <w:proofErr w:type="gramStart"/>
            <w:r w:rsidRPr="00215C62">
              <w:rPr>
                <w:rFonts w:ascii="宋体" w:eastAsia="宋体" w:hAnsi="宋体" w:cs="宋体" w:hint="eastAsia"/>
                <w:color w:val="000000" w:themeColor="text1"/>
                <w:kern w:val="0"/>
                <w:sz w:val="24"/>
                <w:szCs w:val="24"/>
              </w:rPr>
              <w:t>盘最高</w:t>
            </w:r>
            <w:proofErr w:type="gramEnd"/>
            <w:r w:rsidRPr="00215C62">
              <w:rPr>
                <w:rFonts w:ascii="宋体" w:eastAsia="宋体" w:hAnsi="宋体" w:cs="宋体" w:hint="eastAsia"/>
                <w:color w:val="000000" w:themeColor="text1"/>
                <w:kern w:val="0"/>
                <w:sz w:val="24"/>
                <w:szCs w:val="24"/>
              </w:rPr>
              <w:t>支持2000IOPS，带宽最高支持90MB/s</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SATA云</w:t>
            </w:r>
            <w:proofErr w:type="gramStart"/>
            <w:r w:rsidRPr="00215C62">
              <w:rPr>
                <w:rFonts w:ascii="宋体" w:eastAsia="宋体" w:hAnsi="宋体" w:cs="宋体" w:hint="eastAsia"/>
                <w:color w:val="000000" w:themeColor="text1"/>
                <w:kern w:val="0"/>
                <w:sz w:val="24"/>
                <w:szCs w:val="24"/>
              </w:rPr>
              <w:t>盘最高</w:t>
            </w:r>
            <w:proofErr w:type="gramEnd"/>
            <w:r w:rsidRPr="00215C62">
              <w:rPr>
                <w:rFonts w:ascii="宋体" w:eastAsia="宋体" w:hAnsi="宋体" w:cs="宋体" w:hint="eastAsia"/>
                <w:color w:val="000000" w:themeColor="text1"/>
                <w:kern w:val="0"/>
                <w:sz w:val="24"/>
                <w:szCs w:val="24"/>
              </w:rPr>
              <w:t>支持5000IOPS，带宽最高支持150MB/s</w:t>
            </w:r>
          </w:p>
        </w:tc>
      </w:tr>
      <w:tr w:rsidR="00F464A3" w:rsidRPr="00215C62">
        <w:trPr>
          <w:trHeight w:val="310"/>
        </w:trPr>
        <w:tc>
          <w:tcPr>
            <w:tcW w:w="846"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center"/>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SSD云</w:t>
            </w:r>
            <w:proofErr w:type="gramStart"/>
            <w:r w:rsidRPr="00215C62">
              <w:rPr>
                <w:rFonts w:ascii="宋体" w:eastAsia="宋体" w:hAnsi="宋体" w:cs="宋体" w:hint="eastAsia"/>
                <w:color w:val="000000" w:themeColor="text1"/>
                <w:kern w:val="0"/>
                <w:sz w:val="24"/>
                <w:szCs w:val="24"/>
              </w:rPr>
              <w:t>盘最高</w:t>
            </w:r>
            <w:proofErr w:type="gramEnd"/>
            <w:r w:rsidRPr="00215C62">
              <w:rPr>
                <w:rFonts w:ascii="宋体" w:eastAsia="宋体" w:hAnsi="宋体" w:cs="宋体" w:hint="eastAsia"/>
                <w:color w:val="000000" w:themeColor="text1"/>
                <w:kern w:val="0"/>
                <w:sz w:val="24"/>
                <w:szCs w:val="24"/>
              </w:rPr>
              <w:t>支持30000IOPS，带宽最高支持300MB/s</w:t>
            </w:r>
          </w:p>
        </w:tc>
      </w:tr>
      <w:tr w:rsidR="00F464A3" w:rsidRPr="00215C62">
        <w:trPr>
          <w:trHeight w:val="312"/>
        </w:trPr>
        <w:tc>
          <w:tcPr>
            <w:tcW w:w="846"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3</w:t>
            </w:r>
          </w:p>
        </w:tc>
        <w:tc>
          <w:tcPr>
            <w:tcW w:w="850" w:type="dxa"/>
            <w:vMerge w:val="restart"/>
            <w:shd w:val="clear" w:color="auto" w:fill="FFFFFF" w:themeFill="background1"/>
            <w:noWrap/>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虚拟</w:t>
            </w:r>
            <w:proofErr w:type="gramStart"/>
            <w:r w:rsidRPr="00215C62">
              <w:rPr>
                <w:rFonts w:ascii="宋体" w:eastAsia="宋体" w:hAnsi="宋体" w:cs="宋体" w:hint="eastAsia"/>
                <w:color w:val="000000" w:themeColor="text1"/>
                <w:kern w:val="0"/>
                <w:sz w:val="24"/>
                <w:szCs w:val="24"/>
              </w:rPr>
              <w:t>私有云</w:t>
            </w:r>
            <w:proofErr w:type="gramEnd"/>
          </w:p>
        </w:tc>
        <w:tc>
          <w:tcPr>
            <w:tcW w:w="1520" w:type="dxa"/>
            <w:vMerge w:val="restart"/>
            <w:shd w:val="clear" w:color="auto" w:fill="FFFFFF" w:themeFill="background1"/>
            <w:vAlign w:val="center"/>
          </w:tcPr>
          <w:p w:rsidR="00F464A3" w:rsidRPr="00215C62" w:rsidRDefault="00195961">
            <w:pPr>
              <w:widowControl/>
              <w:jc w:val="center"/>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服务能力</w:t>
            </w: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支持按需创建使用虚拟专有网络；</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创建/删除/修改等生命周期管理可自行配置操作</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支持安全组能力</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支持子网ACL规则创建</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支持NAT64和IPv6双</w:t>
            </w:r>
            <w:proofErr w:type="gramStart"/>
            <w:r w:rsidRPr="00215C62">
              <w:rPr>
                <w:rFonts w:ascii="宋体" w:eastAsia="宋体" w:hAnsi="宋体" w:cs="宋体" w:hint="eastAsia"/>
                <w:color w:val="000000" w:themeColor="text1"/>
                <w:kern w:val="0"/>
                <w:sz w:val="24"/>
                <w:szCs w:val="24"/>
              </w:rPr>
              <w:t>栈</w:t>
            </w:r>
            <w:proofErr w:type="gramEnd"/>
            <w:r w:rsidRPr="00215C62">
              <w:rPr>
                <w:rFonts w:ascii="宋体" w:eastAsia="宋体" w:hAnsi="宋体" w:cs="宋体" w:hint="eastAsia"/>
                <w:color w:val="000000" w:themeColor="text1"/>
                <w:kern w:val="0"/>
                <w:sz w:val="24"/>
                <w:szCs w:val="24"/>
              </w:rPr>
              <w:t>能力</w:t>
            </w:r>
          </w:p>
        </w:tc>
      </w:tr>
      <w:tr w:rsidR="00F464A3" w:rsidRPr="00215C62">
        <w:trPr>
          <w:trHeight w:val="312"/>
        </w:trPr>
        <w:tc>
          <w:tcPr>
            <w:tcW w:w="846"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85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1520" w:type="dxa"/>
            <w:vMerge/>
            <w:shd w:val="clear" w:color="auto" w:fill="FFFFFF" w:themeFill="background1"/>
            <w:vAlign w:val="center"/>
          </w:tcPr>
          <w:p w:rsidR="00F464A3" w:rsidRPr="00215C62" w:rsidRDefault="00F464A3">
            <w:pPr>
              <w:widowControl/>
              <w:jc w:val="left"/>
              <w:rPr>
                <w:rFonts w:ascii="宋体" w:eastAsia="宋体" w:hAnsi="宋体" w:cs="宋体"/>
                <w:color w:val="000000" w:themeColor="text1"/>
                <w:kern w:val="0"/>
                <w:sz w:val="24"/>
                <w:szCs w:val="24"/>
              </w:rPr>
            </w:pPr>
          </w:p>
        </w:tc>
        <w:tc>
          <w:tcPr>
            <w:tcW w:w="5143" w:type="dxa"/>
            <w:shd w:val="clear" w:color="auto" w:fill="FFFFFF" w:themeFill="background1"/>
            <w:vAlign w:val="center"/>
          </w:tcPr>
          <w:p w:rsidR="00F464A3" w:rsidRPr="00215C62" w:rsidRDefault="00195961">
            <w:pPr>
              <w:widowControl/>
              <w:jc w:val="left"/>
              <w:rPr>
                <w:rFonts w:ascii="宋体" w:eastAsia="宋体" w:hAnsi="宋体" w:cs="宋体"/>
                <w:color w:val="000000" w:themeColor="text1"/>
                <w:kern w:val="0"/>
                <w:sz w:val="24"/>
                <w:szCs w:val="24"/>
              </w:rPr>
            </w:pPr>
            <w:r w:rsidRPr="00215C62">
              <w:rPr>
                <w:rFonts w:ascii="宋体" w:eastAsia="宋体" w:hAnsi="宋体" w:cs="宋体" w:hint="eastAsia"/>
                <w:color w:val="000000" w:themeColor="text1"/>
                <w:kern w:val="0"/>
                <w:sz w:val="24"/>
                <w:szCs w:val="24"/>
              </w:rPr>
              <w:t>支持虚拟IP</w:t>
            </w:r>
          </w:p>
        </w:tc>
      </w:tr>
    </w:tbl>
    <w:p w:rsidR="00646653" w:rsidRPr="00F57EBA" w:rsidRDefault="00646653" w:rsidP="00F57EBA">
      <w:pPr>
        <w:spacing w:line="360" w:lineRule="auto"/>
        <w:rPr>
          <w:rFonts w:ascii="宋体" w:eastAsia="宋体" w:hAnsi="宋体"/>
          <w:b/>
          <w:bCs/>
          <w:sz w:val="24"/>
          <w:szCs w:val="28"/>
        </w:rPr>
      </w:pPr>
    </w:p>
    <w:p w:rsidR="00AB4FD7" w:rsidRPr="00D64DA2" w:rsidRDefault="00AB4FD7" w:rsidP="00D64DA2">
      <w:pPr>
        <w:pStyle w:val="a9"/>
        <w:numPr>
          <w:ilvl w:val="0"/>
          <w:numId w:val="5"/>
        </w:numPr>
        <w:ind w:firstLineChars="0"/>
        <w:outlineLvl w:val="0"/>
        <w:rPr>
          <w:rFonts w:ascii="宋体" w:eastAsia="宋体" w:hAnsi="宋体"/>
          <w:b/>
          <w:bCs/>
          <w:sz w:val="24"/>
          <w:szCs w:val="28"/>
        </w:rPr>
      </w:pPr>
      <w:r w:rsidRPr="00D64DA2">
        <w:rPr>
          <w:rFonts w:ascii="宋体" w:eastAsia="宋体" w:hAnsi="宋体" w:hint="eastAsia"/>
          <w:b/>
          <w:bCs/>
          <w:sz w:val="24"/>
          <w:szCs w:val="28"/>
        </w:rPr>
        <w:t>报价要求</w:t>
      </w:r>
    </w:p>
    <w:p w:rsidR="00F464A3" w:rsidRDefault="00646653">
      <w:pPr>
        <w:spacing w:line="360" w:lineRule="auto"/>
        <w:rPr>
          <w:rFonts w:ascii="宋体" w:eastAsia="宋体" w:hAnsi="宋体" w:cs="宋体"/>
          <w:sz w:val="24"/>
        </w:rPr>
      </w:pPr>
      <w:r w:rsidRPr="00646653">
        <w:rPr>
          <w:rFonts w:ascii="宋体" w:eastAsia="宋体" w:hAnsi="宋体" w:cs="宋体" w:hint="eastAsia"/>
          <w:sz w:val="24"/>
        </w:rPr>
        <w:t>次报价需对整个项目综合报价，包括系统安装部署、实施、培训以及维护等。</w:t>
      </w:r>
    </w:p>
    <w:p w:rsidR="00646653" w:rsidRPr="00D64DA2" w:rsidRDefault="00646653">
      <w:pPr>
        <w:spacing w:line="360" w:lineRule="auto"/>
        <w:rPr>
          <w:rFonts w:ascii="宋体" w:eastAsia="宋体" w:hAnsi="宋体"/>
          <w:b/>
          <w:bCs/>
          <w:sz w:val="24"/>
          <w:szCs w:val="28"/>
        </w:rPr>
      </w:pPr>
    </w:p>
    <w:p w:rsidR="00F464A3" w:rsidRDefault="00195961" w:rsidP="00D64DA2">
      <w:pPr>
        <w:pStyle w:val="a9"/>
        <w:numPr>
          <w:ilvl w:val="0"/>
          <w:numId w:val="5"/>
        </w:numPr>
        <w:ind w:firstLineChars="0"/>
        <w:outlineLvl w:val="0"/>
        <w:rPr>
          <w:rFonts w:ascii="宋体" w:eastAsia="宋体" w:hAnsi="宋体"/>
          <w:b/>
          <w:bCs/>
          <w:sz w:val="24"/>
          <w:szCs w:val="28"/>
        </w:rPr>
      </w:pPr>
      <w:r>
        <w:rPr>
          <w:rFonts w:ascii="宋体" w:eastAsia="宋体" w:hAnsi="宋体" w:hint="eastAsia"/>
          <w:b/>
          <w:bCs/>
          <w:sz w:val="24"/>
          <w:szCs w:val="28"/>
        </w:rPr>
        <w:t>售后服务要求</w:t>
      </w:r>
    </w:p>
    <w:p w:rsidR="00F464A3" w:rsidRDefault="00253F51">
      <w:pPr>
        <w:pStyle w:val="a9"/>
        <w:numPr>
          <w:ilvl w:val="0"/>
          <w:numId w:val="3"/>
        </w:numPr>
        <w:spacing w:line="360" w:lineRule="auto"/>
        <w:ind w:firstLineChars="0"/>
        <w:outlineLvl w:val="1"/>
        <w:rPr>
          <w:rFonts w:ascii="宋体" w:eastAsia="宋体" w:hAnsi="宋体" w:cs="宋体"/>
          <w:sz w:val="24"/>
          <w:szCs w:val="24"/>
        </w:rPr>
      </w:pPr>
      <w:r>
        <w:rPr>
          <w:rFonts w:ascii="宋体" w:eastAsia="宋体" w:hAnsi="宋体" w:cs="宋体" w:hint="eastAsia"/>
          <w:sz w:val="24"/>
          <w:szCs w:val="24"/>
        </w:rPr>
        <w:t>服务</w:t>
      </w:r>
      <w:r w:rsidR="00195961">
        <w:rPr>
          <w:rFonts w:ascii="宋体" w:eastAsia="宋体" w:hAnsi="宋体" w:cs="宋体" w:hint="eastAsia"/>
          <w:sz w:val="24"/>
          <w:szCs w:val="24"/>
        </w:rPr>
        <w:t>期：</w:t>
      </w:r>
    </w:p>
    <w:p w:rsidR="00F464A3" w:rsidRDefault="00195961">
      <w:pPr>
        <w:pStyle w:val="a9"/>
        <w:spacing w:line="360" w:lineRule="auto"/>
        <w:ind w:left="440" w:firstLine="480"/>
        <w:rPr>
          <w:rFonts w:ascii="宋体" w:eastAsia="宋体" w:hAnsi="宋体" w:cs="宋体"/>
          <w:sz w:val="24"/>
          <w:szCs w:val="24"/>
        </w:rPr>
      </w:pPr>
      <w:r>
        <w:rPr>
          <w:rFonts w:ascii="宋体" w:eastAsia="宋体" w:hAnsi="宋体" w:cs="宋体" w:hint="eastAsia"/>
          <w:sz w:val="24"/>
          <w:szCs w:val="24"/>
        </w:rPr>
        <w:t>从合同签订之日起，提供2年服务。</w:t>
      </w:r>
    </w:p>
    <w:p w:rsidR="00F464A3" w:rsidRDefault="00195961">
      <w:pPr>
        <w:pStyle w:val="a9"/>
        <w:numPr>
          <w:ilvl w:val="0"/>
          <w:numId w:val="3"/>
        </w:numPr>
        <w:spacing w:line="360" w:lineRule="auto"/>
        <w:ind w:firstLineChars="0"/>
        <w:outlineLvl w:val="1"/>
        <w:rPr>
          <w:rFonts w:ascii="宋体" w:eastAsia="宋体" w:hAnsi="宋体" w:cs="宋体"/>
          <w:sz w:val="24"/>
          <w:szCs w:val="24"/>
        </w:rPr>
      </w:pPr>
      <w:r>
        <w:rPr>
          <w:rFonts w:ascii="宋体" w:eastAsia="宋体" w:hAnsi="宋体" w:cs="宋体" w:hint="eastAsia"/>
          <w:sz w:val="24"/>
          <w:szCs w:val="24"/>
        </w:rPr>
        <w:t>售后服务内容：</w:t>
      </w:r>
    </w:p>
    <w:p w:rsidR="00F464A3" w:rsidRDefault="00195961">
      <w:pPr>
        <w:pStyle w:val="a9"/>
        <w:spacing w:line="360" w:lineRule="auto"/>
        <w:ind w:left="440" w:firstLine="480"/>
        <w:rPr>
          <w:rFonts w:ascii="宋体" w:eastAsia="宋体" w:hAnsi="宋体" w:cs="宋体"/>
          <w:sz w:val="24"/>
          <w:szCs w:val="24"/>
        </w:rPr>
      </w:pPr>
      <w:r>
        <w:rPr>
          <w:rFonts w:ascii="宋体" w:eastAsia="宋体" w:hAnsi="宋体" w:cs="宋体" w:hint="eastAsia"/>
          <w:sz w:val="24"/>
          <w:szCs w:val="24"/>
        </w:rPr>
        <w:t>提供7*24小时技术支付服务及技术热线电话服务，接到故障上报后应立即做出响应，如需现场支持，在接到通知后安排技术人员1天内赶赴现场；若无法解决问题，相关技术专家应48小时内到达现场尽快排除故障，全力保障以上云服务服务正常运行。</w:t>
      </w:r>
    </w:p>
    <w:sectPr w:rsidR="00F464A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20" w:rsidRDefault="000E7120" w:rsidP="00834F85">
      <w:r>
        <w:separator/>
      </w:r>
    </w:p>
  </w:endnote>
  <w:endnote w:type="continuationSeparator" w:id="0">
    <w:p w:rsidR="000E7120" w:rsidRDefault="000E7120" w:rsidP="0083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120857"/>
      <w:docPartObj>
        <w:docPartGallery w:val="Page Numbers (Bottom of Page)"/>
        <w:docPartUnique/>
      </w:docPartObj>
    </w:sdtPr>
    <w:sdtEndPr/>
    <w:sdtContent>
      <w:sdt>
        <w:sdtPr>
          <w:id w:val="1728636285"/>
          <w:docPartObj>
            <w:docPartGallery w:val="Page Numbers (Top of Page)"/>
            <w:docPartUnique/>
          </w:docPartObj>
        </w:sdtPr>
        <w:sdtEndPr/>
        <w:sdtContent>
          <w:p w:rsidR="00633C6A" w:rsidRDefault="00633C6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9409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94098">
              <w:rPr>
                <w:b/>
                <w:bCs/>
                <w:noProof/>
              </w:rPr>
              <w:t>3</w:t>
            </w:r>
            <w:r>
              <w:rPr>
                <w:b/>
                <w:bCs/>
                <w:sz w:val="24"/>
                <w:szCs w:val="24"/>
              </w:rPr>
              <w:fldChar w:fldCharType="end"/>
            </w:r>
          </w:p>
        </w:sdtContent>
      </w:sdt>
    </w:sdtContent>
  </w:sdt>
  <w:p w:rsidR="00633C6A" w:rsidRDefault="00633C6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20" w:rsidRDefault="000E7120" w:rsidP="00834F85">
      <w:r>
        <w:separator/>
      </w:r>
    </w:p>
  </w:footnote>
  <w:footnote w:type="continuationSeparator" w:id="0">
    <w:p w:rsidR="000E7120" w:rsidRDefault="000E7120" w:rsidP="00834F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8310E"/>
    <w:multiLevelType w:val="multilevel"/>
    <w:tmpl w:val="8168310E"/>
    <w:lvl w:ilvl="0">
      <w:start w:val="1"/>
      <w:numFmt w:val="decimal"/>
      <w:isLgl/>
      <w:lvlText w:val="%1."/>
      <w:lvlJc w:val="left"/>
      <w:pPr>
        <w:tabs>
          <w:tab w:val="left" w:pos="0"/>
        </w:tabs>
        <w:ind w:left="425" w:hanging="425"/>
      </w:pPr>
      <w:rPr>
        <w:rFonts w:ascii="宋体" w:eastAsia="宋体" w:hAnsi="宋体" w:cs="宋体" w:hint="default"/>
      </w:rPr>
    </w:lvl>
    <w:lvl w:ilvl="1">
      <w:start w:val="1"/>
      <w:numFmt w:val="decimal"/>
      <w:isLgl/>
      <w:lvlText w:val="%1.%2."/>
      <w:lvlJc w:val="left"/>
      <w:pPr>
        <w:tabs>
          <w:tab w:val="left" w:pos="0"/>
        </w:tabs>
        <w:ind w:left="567" w:hanging="567"/>
      </w:pPr>
      <w:rPr>
        <w:rFonts w:ascii="宋体" w:eastAsia="宋体" w:hAnsi="宋体" w:cs="宋体" w:hint="default"/>
      </w:rPr>
    </w:lvl>
    <w:lvl w:ilvl="2">
      <w:start w:val="1"/>
      <w:numFmt w:val="decimal"/>
      <w:isLgl/>
      <w:lvlText w:val="%1.%2.%3."/>
      <w:lvlJc w:val="left"/>
      <w:pPr>
        <w:tabs>
          <w:tab w:val="left" w:pos="0"/>
        </w:tabs>
        <w:ind w:left="709" w:hanging="709"/>
      </w:pPr>
      <w:rPr>
        <w:rFonts w:ascii="宋体" w:eastAsia="宋体" w:hAnsi="宋体" w:cs="宋体" w:hint="default"/>
      </w:rPr>
    </w:lvl>
    <w:lvl w:ilvl="3">
      <w:start w:val="1"/>
      <w:numFmt w:val="decimal"/>
      <w:lvlText w:val="%1.%2.%3.%4."/>
      <w:lvlJc w:val="left"/>
      <w:pPr>
        <w:tabs>
          <w:tab w:val="left" w:pos="0"/>
        </w:tabs>
        <w:ind w:left="850" w:hanging="850"/>
      </w:pPr>
      <w:rPr>
        <w:rFonts w:ascii="宋体" w:eastAsia="宋体" w:hAnsi="宋体" w:cs="宋体" w:hint="default"/>
      </w:rPr>
    </w:lvl>
    <w:lvl w:ilvl="4">
      <w:start w:val="1"/>
      <w:numFmt w:val="decimal"/>
      <w:pStyle w:val="5"/>
      <w:lvlText w:val="（%5）"/>
      <w:lvlJc w:val="left"/>
      <w:pPr>
        <w:tabs>
          <w:tab w:val="left" w:pos="0"/>
        </w:tabs>
        <w:ind w:left="991" w:hanging="991"/>
      </w:pPr>
      <w:rPr>
        <w:rFonts w:ascii="宋体" w:eastAsia="宋体" w:hAnsi="宋体" w:cs="宋体" w:hint="default"/>
      </w:rPr>
    </w:lvl>
    <w:lvl w:ilvl="5">
      <w:start w:val="1"/>
      <w:numFmt w:val="decimalEnclosedCircleChinese"/>
      <w:pStyle w:val="6"/>
      <w:lvlText w:val="%6"/>
      <w:lvlJc w:val="left"/>
      <w:pPr>
        <w:tabs>
          <w:tab w:val="left" w:pos="0"/>
        </w:tabs>
        <w:ind w:left="1134" w:hanging="1134"/>
      </w:pPr>
      <w:rPr>
        <w:rFonts w:ascii="宋体" w:eastAsia="宋体" w:hAnsi="宋体" w:cs="宋体" w:hint="eastAsia"/>
      </w:rPr>
    </w:lvl>
    <w:lvl w:ilvl="6">
      <w:start w:val="1"/>
      <w:numFmt w:val="decimal"/>
      <w:lvlText w:val="%1.%2.%3.%4.%5.%6.%7."/>
      <w:lvlJc w:val="left"/>
      <w:pPr>
        <w:tabs>
          <w:tab w:val="left" w:pos="0"/>
        </w:tabs>
        <w:ind w:left="1275" w:hanging="1275"/>
      </w:pPr>
      <w:rPr>
        <w:rFonts w:hint="default"/>
      </w:rPr>
    </w:lvl>
    <w:lvl w:ilvl="7">
      <w:start w:val="1"/>
      <w:numFmt w:val="decimal"/>
      <w:lvlText w:val="%1.%2.%3.%4.%5.%6.%7.%8."/>
      <w:lvlJc w:val="left"/>
      <w:pPr>
        <w:tabs>
          <w:tab w:val="left" w:pos="0"/>
        </w:tabs>
        <w:ind w:left="1418" w:hanging="1418"/>
      </w:pPr>
      <w:rPr>
        <w:rFonts w:hint="default"/>
      </w:rPr>
    </w:lvl>
    <w:lvl w:ilvl="8">
      <w:start w:val="1"/>
      <w:numFmt w:val="decimal"/>
      <w:lvlText w:val="%1.%2.%3.%4.%5.%6.%7.%8.%9."/>
      <w:lvlJc w:val="left"/>
      <w:pPr>
        <w:tabs>
          <w:tab w:val="left" w:pos="0"/>
        </w:tabs>
        <w:ind w:left="1558" w:hanging="1558"/>
      </w:pPr>
      <w:rPr>
        <w:rFonts w:hint="default"/>
      </w:rPr>
    </w:lvl>
  </w:abstractNum>
  <w:abstractNum w:abstractNumId="1" w15:restartNumberingAfterBreak="0">
    <w:nsid w:val="00420A02"/>
    <w:multiLevelType w:val="hybridMultilevel"/>
    <w:tmpl w:val="5A12FB54"/>
    <w:lvl w:ilvl="0" w:tplc="01E643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AA8DCC"/>
    <w:multiLevelType w:val="singleLevel"/>
    <w:tmpl w:val="0DAA8DCC"/>
    <w:lvl w:ilvl="0">
      <w:start w:val="2"/>
      <w:numFmt w:val="chineseCounting"/>
      <w:suff w:val="nothing"/>
      <w:lvlText w:val="%1、"/>
      <w:lvlJc w:val="left"/>
      <w:rPr>
        <w:rFonts w:hint="eastAsia"/>
      </w:rPr>
    </w:lvl>
  </w:abstractNum>
  <w:abstractNum w:abstractNumId="3" w15:restartNumberingAfterBreak="0">
    <w:nsid w:val="18FE00CA"/>
    <w:multiLevelType w:val="hybridMultilevel"/>
    <w:tmpl w:val="7B40A3B8"/>
    <w:lvl w:ilvl="0" w:tplc="04090013">
      <w:start w:val="1"/>
      <w:numFmt w:val="chineseCountingThousand"/>
      <w:lvlText w:val="%1、"/>
      <w:lvlJc w:val="left"/>
      <w:pPr>
        <w:ind w:left="420" w:hanging="420"/>
      </w:pPr>
    </w:lvl>
    <w:lvl w:ilvl="1" w:tplc="51441FF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B72D2E"/>
    <w:multiLevelType w:val="multilevel"/>
    <w:tmpl w:val="51B72D2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0672949"/>
    <w:multiLevelType w:val="hybridMultilevel"/>
    <w:tmpl w:val="2D12921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2E5MDM5YzJlZDg0YzgzYWFlNDMyNDMwMWVlMzcifQ=="/>
  </w:docVars>
  <w:rsids>
    <w:rsidRoot w:val="00A51849"/>
    <w:rsid w:val="00044165"/>
    <w:rsid w:val="000B3849"/>
    <w:rsid w:val="000E5B2F"/>
    <w:rsid w:val="000E7120"/>
    <w:rsid w:val="000F5A8B"/>
    <w:rsid w:val="0011266B"/>
    <w:rsid w:val="001322EF"/>
    <w:rsid w:val="00154999"/>
    <w:rsid w:val="001659E6"/>
    <w:rsid w:val="001732AA"/>
    <w:rsid w:val="00195961"/>
    <w:rsid w:val="001B32A7"/>
    <w:rsid w:val="00215C62"/>
    <w:rsid w:val="00253F51"/>
    <w:rsid w:val="00271911"/>
    <w:rsid w:val="00294098"/>
    <w:rsid w:val="002E4FFB"/>
    <w:rsid w:val="00381341"/>
    <w:rsid w:val="0038501D"/>
    <w:rsid w:val="003901EA"/>
    <w:rsid w:val="003F1BA2"/>
    <w:rsid w:val="004C632E"/>
    <w:rsid w:val="00536B0C"/>
    <w:rsid w:val="005611CB"/>
    <w:rsid w:val="00633C6A"/>
    <w:rsid w:val="00636A01"/>
    <w:rsid w:val="00646653"/>
    <w:rsid w:val="006F0E5F"/>
    <w:rsid w:val="007E1B70"/>
    <w:rsid w:val="00834F85"/>
    <w:rsid w:val="00872A83"/>
    <w:rsid w:val="00881967"/>
    <w:rsid w:val="008860DD"/>
    <w:rsid w:val="00927CD2"/>
    <w:rsid w:val="009645D9"/>
    <w:rsid w:val="00A0109F"/>
    <w:rsid w:val="00A02A18"/>
    <w:rsid w:val="00A51849"/>
    <w:rsid w:val="00AB4FD7"/>
    <w:rsid w:val="00AB7506"/>
    <w:rsid w:val="00B40A2D"/>
    <w:rsid w:val="00BE798D"/>
    <w:rsid w:val="00BF571E"/>
    <w:rsid w:val="00D64DA2"/>
    <w:rsid w:val="00DC1543"/>
    <w:rsid w:val="00E565EA"/>
    <w:rsid w:val="00E955AC"/>
    <w:rsid w:val="00EE7F76"/>
    <w:rsid w:val="00F464A3"/>
    <w:rsid w:val="00F57EBA"/>
    <w:rsid w:val="024718C4"/>
    <w:rsid w:val="3968564C"/>
    <w:rsid w:val="54F774DE"/>
    <w:rsid w:val="678C7E94"/>
    <w:rsid w:val="6FB32726"/>
    <w:rsid w:val="71A9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82D0A-C79A-47B4-8A2D-ED1058D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AB4F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uiPriority w:val="9"/>
    <w:unhideWhenUsed/>
    <w:qFormat/>
    <w:pPr>
      <w:keepNext/>
      <w:keepLines/>
      <w:numPr>
        <w:ilvl w:val="4"/>
        <w:numId w:val="1"/>
      </w:numPr>
      <w:spacing w:before="140" w:after="140" w:line="360" w:lineRule="auto"/>
      <w:ind w:left="0" w:firstLine="0"/>
      <w:outlineLvl w:val="4"/>
    </w:pPr>
    <w:rPr>
      <w:b/>
      <w:sz w:val="28"/>
    </w:rPr>
  </w:style>
  <w:style w:type="paragraph" w:styleId="6">
    <w:name w:val="heading 6"/>
    <w:basedOn w:val="a"/>
    <w:next w:val="a"/>
    <w:link w:val="60"/>
    <w:uiPriority w:val="9"/>
    <w:unhideWhenUsed/>
    <w:qFormat/>
    <w:pPr>
      <w:keepNext/>
      <w:keepLines/>
      <w:numPr>
        <w:ilvl w:val="5"/>
        <w:numId w:val="1"/>
      </w:numPr>
      <w:spacing w:before="100" w:after="100" w:line="360" w:lineRule="auto"/>
      <w:ind w:left="0" w:firstLineChars="200" w:firstLine="883"/>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Pr>
      <w:sz w:val="21"/>
      <w:szCs w:val="21"/>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qFormat/>
    <w:pPr>
      <w:ind w:firstLineChars="200" w:firstLine="420"/>
    </w:pPr>
  </w:style>
  <w:style w:type="character" w:customStyle="1" w:styleId="50">
    <w:name w:val="标题 5 字符"/>
    <w:basedOn w:val="a0"/>
    <w:link w:val="5"/>
    <w:uiPriority w:val="9"/>
    <w:rPr>
      <w:b/>
      <w:sz w:val="28"/>
    </w:rPr>
  </w:style>
  <w:style w:type="character" w:customStyle="1" w:styleId="60">
    <w:name w:val="标题 6 字符"/>
    <w:basedOn w:val="a0"/>
    <w:link w:val="6"/>
    <w:uiPriority w:val="9"/>
    <w:rPr>
      <w:rFonts w:ascii="Arial" w:eastAsia="黑体" w:hAnsi="Arial"/>
      <w:b/>
    </w:rPr>
  </w:style>
  <w:style w:type="paragraph" w:customStyle="1" w:styleId="aa">
    <w:name w:val="表格文字"/>
    <w:basedOn w:val="a"/>
    <w:qFormat/>
    <w:pPr>
      <w:spacing w:before="25" w:after="25"/>
      <w:jc w:val="left"/>
    </w:pPr>
    <w:rPr>
      <w:bCs/>
      <w:spacing w:val="10"/>
      <w:kern w:val="0"/>
      <w:sz w:val="24"/>
    </w:rPr>
  </w:style>
  <w:style w:type="paragraph" w:customStyle="1" w:styleId="21">
    <w:name w:val="正文2"/>
    <w:basedOn w:val="a"/>
    <w:qFormat/>
    <w:pPr>
      <w:ind w:firstLineChars="200" w:firstLine="560"/>
    </w:pPr>
    <w:rPr>
      <w:rFonts w:ascii="方正仿宋简体" w:eastAsia="方正仿宋简体"/>
      <w:sz w:val="28"/>
      <w:szCs w:val="24"/>
    </w:rPr>
  </w:style>
  <w:style w:type="paragraph" w:customStyle="1" w:styleId="1">
    <w:name w:val="无间隔1"/>
    <w:uiPriority w:val="1"/>
    <w:qFormat/>
    <w:pPr>
      <w:widowControl w:val="0"/>
      <w:adjustRightInd w:val="0"/>
      <w:snapToGrid w:val="0"/>
      <w:jc w:val="both"/>
    </w:pPr>
    <w:rPr>
      <w:rFonts w:ascii="宋体" w:hAnsi="Calibri"/>
      <w:kern w:val="2"/>
      <w:sz w:val="18"/>
      <w:szCs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unhideWhenUsed/>
    <w:rPr>
      <w:rFonts w:asciiTheme="minorHAnsi" w:eastAsiaTheme="minorEastAsia" w:hAnsiTheme="minorHAnsi" w:cstheme="minorBidi"/>
      <w:kern w:val="2"/>
      <w:sz w:val="21"/>
      <w:szCs w:val="22"/>
    </w:rPr>
  </w:style>
  <w:style w:type="character" w:customStyle="1" w:styleId="20">
    <w:name w:val="标题 2 字符"/>
    <w:basedOn w:val="a0"/>
    <w:link w:val="2"/>
    <w:uiPriority w:val="9"/>
    <w:rsid w:val="00AB4FD7"/>
    <w:rPr>
      <w:rFonts w:asciiTheme="majorHAnsi" w:eastAsiaTheme="majorEastAsia" w:hAnsiTheme="majorHAnsi" w:cstheme="majorBidi"/>
      <w:b/>
      <w:bCs/>
      <w:kern w:val="2"/>
      <w:sz w:val="32"/>
      <w:szCs w:val="32"/>
    </w:rPr>
  </w:style>
  <w:style w:type="paragraph" w:styleId="ab">
    <w:name w:val="Balloon Text"/>
    <w:basedOn w:val="a"/>
    <w:link w:val="ac"/>
    <w:uiPriority w:val="99"/>
    <w:semiHidden/>
    <w:unhideWhenUsed/>
    <w:rsid w:val="00D64DA2"/>
    <w:rPr>
      <w:sz w:val="18"/>
      <w:szCs w:val="18"/>
    </w:rPr>
  </w:style>
  <w:style w:type="character" w:customStyle="1" w:styleId="ac">
    <w:name w:val="批注框文本 字符"/>
    <w:basedOn w:val="a0"/>
    <w:link w:val="ab"/>
    <w:uiPriority w:val="99"/>
    <w:semiHidden/>
    <w:rsid w:val="00D64D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nsole.huaweicloud.com/ecm/?agencyId=04f6fe74748010451f38c017724e9372&amp;region=cn-south-1&amp;locale=zh-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30</cp:revision>
  <cp:lastPrinted>2024-11-19T03:00:00Z</cp:lastPrinted>
  <dcterms:created xsi:type="dcterms:W3CDTF">2023-05-24T02:34:00Z</dcterms:created>
  <dcterms:modified xsi:type="dcterms:W3CDTF">2024-11-19T03:01:00Z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1B14F8E2817A45ADB1F01DD02E164358_12</vt:lpwstr>
  </property>
</Properties>
</file>