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0D" w:rsidRDefault="00C66ED1" w:rsidP="00185D79">
      <w:pPr>
        <w:pStyle w:val="1"/>
        <w:spacing w:beforeLines="100" w:afterLines="100" w:line="300" w:lineRule="auto"/>
        <w:jc w:val="center"/>
        <w:rPr>
          <w:rFonts w:ascii="仿宋" w:eastAsia="仿宋" w:hAnsi="仿宋" w:cs="仿宋"/>
          <w:sz w:val="32"/>
          <w:szCs w:val="32"/>
        </w:rPr>
      </w:pPr>
      <w:r>
        <w:rPr>
          <w:rFonts w:ascii="仿宋" w:eastAsia="仿宋" w:hAnsi="仿宋" w:cs="仿宋" w:hint="eastAsia"/>
          <w:sz w:val="36"/>
          <w:szCs w:val="36"/>
        </w:rPr>
        <w:t>新生儿及早产儿纸尿裤采购需求</w:t>
      </w:r>
    </w:p>
    <w:p w:rsidR="00C15F6E" w:rsidRDefault="00C15F6E" w:rsidP="00C15F6E">
      <w:pPr>
        <w:pStyle w:val="a6"/>
        <w:widowControl/>
        <w:numPr>
          <w:ilvl w:val="0"/>
          <w:numId w:val="1"/>
        </w:numPr>
        <w:spacing w:line="360" w:lineRule="auto"/>
        <w:ind w:firstLineChars="0"/>
        <w:rPr>
          <w:rFonts w:ascii="仿宋" w:eastAsia="仿宋" w:hAnsi="仿宋"/>
          <w:sz w:val="30"/>
          <w:szCs w:val="30"/>
        </w:rPr>
      </w:pPr>
      <w:r>
        <w:rPr>
          <w:rFonts w:ascii="仿宋" w:eastAsia="仿宋" w:hAnsi="仿宋" w:hint="eastAsia"/>
          <w:b/>
          <w:sz w:val="30"/>
          <w:szCs w:val="30"/>
        </w:rPr>
        <w:t>项目内容：</w:t>
      </w:r>
    </w:p>
    <w:tbl>
      <w:tblPr>
        <w:tblStyle w:val="a5"/>
        <w:tblpPr w:leftFromText="180" w:rightFromText="180" w:vertAnchor="page" w:horzAnchor="margin" w:tblpY="3583"/>
        <w:tblW w:w="5000" w:type="pct"/>
        <w:tblLook w:val="04A0"/>
      </w:tblPr>
      <w:tblGrid>
        <w:gridCol w:w="1707"/>
        <w:gridCol w:w="5244"/>
        <w:gridCol w:w="1571"/>
      </w:tblGrid>
      <w:tr w:rsidR="00BA10DD" w:rsidTr="00BA10DD">
        <w:tc>
          <w:tcPr>
            <w:tcW w:w="1001" w:type="pct"/>
            <w:vAlign w:val="center"/>
          </w:tcPr>
          <w:p w:rsidR="00BA10DD" w:rsidRPr="00F914B1" w:rsidRDefault="00BA10DD" w:rsidP="00C15F6E">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序号</w:t>
            </w:r>
          </w:p>
        </w:tc>
        <w:tc>
          <w:tcPr>
            <w:tcW w:w="3077" w:type="pct"/>
            <w:vAlign w:val="center"/>
          </w:tcPr>
          <w:p w:rsidR="00BA10DD" w:rsidRPr="00F914B1" w:rsidRDefault="00BA10DD" w:rsidP="00C15F6E">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项目名称</w:t>
            </w:r>
          </w:p>
        </w:tc>
        <w:tc>
          <w:tcPr>
            <w:tcW w:w="922" w:type="pct"/>
            <w:vAlign w:val="center"/>
          </w:tcPr>
          <w:p w:rsidR="00BA10DD" w:rsidRPr="00F914B1" w:rsidRDefault="00BA10DD" w:rsidP="00C15F6E">
            <w:pPr>
              <w:pStyle w:val="a6"/>
              <w:widowControl/>
              <w:spacing w:line="360" w:lineRule="auto"/>
              <w:ind w:firstLineChars="0" w:firstLine="0"/>
              <w:jc w:val="center"/>
              <w:rPr>
                <w:rFonts w:ascii="仿宋" w:eastAsia="仿宋" w:hAnsi="仿宋"/>
                <w:sz w:val="30"/>
                <w:szCs w:val="30"/>
              </w:rPr>
            </w:pPr>
            <w:r w:rsidRPr="00C4565D">
              <w:rPr>
                <w:rFonts w:ascii="仿宋" w:eastAsia="仿宋" w:hAnsi="仿宋" w:hint="eastAsia"/>
                <w:sz w:val="30"/>
                <w:szCs w:val="30"/>
              </w:rPr>
              <w:t>数量</w:t>
            </w:r>
          </w:p>
        </w:tc>
      </w:tr>
      <w:tr w:rsidR="00BA10DD" w:rsidTr="00BA10DD">
        <w:tc>
          <w:tcPr>
            <w:tcW w:w="1001" w:type="pct"/>
            <w:vAlign w:val="center"/>
          </w:tcPr>
          <w:p w:rsidR="00BA10DD" w:rsidRDefault="00BA10DD" w:rsidP="00C15F6E">
            <w:pPr>
              <w:pStyle w:val="a6"/>
              <w:widowControl/>
              <w:spacing w:line="360" w:lineRule="auto"/>
              <w:ind w:firstLineChars="0" w:firstLine="0"/>
              <w:jc w:val="center"/>
              <w:rPr>
                <w:rFonts w:ascii="仿宋" w:eastAsia="仿宋" w:hAnsi="仿宋"/>
                <w:sz w:val="30"/>
                <w:szCs w:val="30"/>
              </w:rPr>
            </w:pPr>
            <w:r>
              <w:rPr>
                <w:rFonts w:ascii="仿宋" w:eastAsia="仿宋" w:hAnsi="仿宋" w:hint="eastAsia"/>
                <w:sz w:val="30"/>
                <w:szCs w:val="30"/>
              </w:rPr>
              <w:t>1</w:t>
            </w:r>
          </w:p>
        </w:tc>
        <w:tc>
          <w:tcPr>
            <w:tcW w:w="3077" w:type="pct"/>
            <w:vAlign w:val="center"/>
          </w:tcPr>
          <w:p w:rsidR="00BA10DD" w:rsidRDefault="00BA10DD" w:rsidP="005B6233">
            <w:pPr>
              <w:pStyle w:val="a6"/>
              <w:widowControl/>
              <w:spacing w:line="360" w:lineRule="auto"/>
              <w:ind w:firstLineChars="0" w:firstLine="0"/>
              <w:jc w:val="center"/>
              <w:rPr>
                <w:rFonts w:ascii="仿宋" w:eastAsia="仿宋" w:hAnsi="仿宋"/>
                <w:sz w:val="30"/>
                <w:szCs w:val="30"/>
              </w:rPr>
            </w:pPr>
            <w:r>
              <w:rPr>
                <w:rFonts w:ascii="Times New Roman" w:hAnsi="Times New Roman" w:cs="Times New Roman"/>
                <w:sz w:val="24"/>
                <w:szCs w:val="24"/>
              </w:rPr>
              <w:t>新生儿及早产儿纸尿裤采购</w:t>
            </w:r>
          </w:p>
        </w:tc>
        <w:tc>
          <w:tcPr>
            <w:tcW w:w="922" w:type="pct"/>
            <w:vAlign w:val="center"/>
          </w:tcPr>
          <w:p w:rsidR="00BA10DD" w:rsidRDefault="00BA10DD" w:rsidP="00C15F6E">
            <w:pPr>
              <w:pStyle w:val="a6"/>
              <w:widowControl/>
              <w:spacing w:line="360" w:lineRule="auto"/>
              <w:ind w:firstLineChars="0" w:firstLine="0"/>
              <w:jc w:val="center"/>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年</w:t>
            </w:r>
          </w:p>
        </w:tc>
      </w:tr>
    </w:tbl>
    <w:p w:rsidR="00C15F6E" w:rsidRPr="00766AB0" w:rsidRDefault="00C15F6E" w:rsidP="00C15F6E">
      <w:pPr>
        <w:pStyle w:val="a6"/>
        <w:widowControl/>
        <w:numPr>
          <w:ilvl w:val="0"/>
          <w:numId w:val="1"/>
        </w:numPr>
        <w:spacing w:line="360" w:lineRule="auto"/>
        <w:ind w:firstLineChars="0"/>
        <w:jc w:val="left"/>
        <w:rPr>
          <w:rFonts w:ascii="仿宋" w:eastAsia="仿宋" w:hAnsi="仿宋"/>
          <w:b/>
          <w:sz w:val="30"/>
          <w:szCs w:val="30"/>
        </w:rPr>
      </w:pPr>
      <w:r w:rsidRPr="00C15F6E">
        <w:rPr>
          <w:rFonts w:ascii="仿宋" w:eastAsia="仿宋" w:hAnsi="仿宋"/>
          <w:b/>
          <w:sz w:val="30"/>
          <w:szCs w:val="30"/>
        </w:rPr>
        <w:t>项目基本概况</w:t>
      </w:r>
    </w:p>
    <w:p w:rsidR="00AF730D" w:rsidRDefault="00C15F6E" w:rsidP="00C15F6E">
      <w:pPr>
        <w:pStyle w:val="a6"/>
        <w:widowControl/>
        <w:numPr>
          <w:ilvl w:val="255"/>
          <w:numId w:val="0"/>
        </w:num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szCs w:val="24"/>
        </w:rPr>
        <w:t>根据医院儿科、产科的业务需要，</w:t>
      </w:r>
      <w:r w:rsidR="00C66ED1">
        <w:rPr>
          <w:rFonts w:ascii="Times New Roman" w:hAnsi="Times New Roman" w:cs="Times New Roman"/>
          <w:sz w:val="24"/>
          <w:szCs w:val="24"/>
        </w:rPr>
        <w:t>采购人</w:t>
      </w:r>
      <w:r>
        <w:rPr>
          <w:rFonts w:ascii="Times New Roman" w:hAnsi="Times New Roman" w:cs="Times New Roman" w:hint="eastAsia"/>
          <w:sz w:val="24"/>
          <w:szCs w:val="24"/>
        </w:rPr>
        <w:t>将</w:t>
      </w:r>
      <w:r w:rsidRPr="00C15F6E">
        <w:rPr>
          <w:rFonts w:ascii="Times New Roman" w:hAnsi="Times New Roman" w:cs="Times New Roman" w:hint="eastAsia"/>
          <w:sz w:val="24"/>
          <w:szCs w:val="24"/>
        </w:rPr>
        <w:t>遴选服务机构</w:t>
      </w:r>
      <w:r w:rsidRPr="00C15F6E">
        <w:rPr>
          <w:rFonts w:ascii="Times New Roman" w:hAnsi="Times New Roman" w:cs="Times New Roman" w:hint="eastAsia"/>
          <w:sz w:val="24"/>
          <w:szCs w:val="24"/>
        </w:rPr>
        <w:t>1</w:t>
      </w:r>
      <w:r w:rsidRPr="00C15F6E">
        <w:rPr>
          <w:rFonts w:ascii="Times New Roman" w:hAnsi="Times New Roman" w:cs="Times New Roman" w:hint="eastAsia"/>
          <w:sz w:val="24"/>
          <w:szCs w:val="24"/>
        </w:rPr>
        <w:t>个，</w:t>
      </w:r>
      <w:r>
        <w:rPr>
          <w:rFonts w:ascii="Times New Roman" w:hAnsi="Times New Roman" w:cs="Times New Roman" w:hint="eastAsia"/>
          <w:sz w:val="24"/>
          <w:szCs w:val="24"/>
        </w:rPr>
        <w:t>为我院进行</w:t>
      </w:r>
      <w:r>
        <w:rPr>
          <w:rFonts w:ascii="Times New Roman" w:hAnsi="Times New Roman" w:cs="Times New Roman"/>
          <w:sz w:val="24"/>
          <w:szCs w:val="24"/>
        </w:rPr>
        <w:t>新生儿及早产儿纸尿裤</w:t>
      </w:r>
      <w:r>
        <w:rPr>
          <w:rFonts w:ascii="Times New Roman" w:hAnsi="Times New Roman" w:cs="Times New Roman"/>
          <w:sz w:val="24"/>
          <w:szCs w:val="24"/>
        </w:rPr>
        <w:t>的供货</w:t>
      </w:r>
      <w:r>
        <w:rPr>
          <w:rFonts w:ascii="Times New Roman" w:hAnsi="Times New Roman" w:cs="Times New Roman" w:hint="eastAsia"/>
          <w:sz w:val="24"/>
          <w:szCs w:val="24"/>
        </w:rPr>
        <w:t>，</w:t>
      </w:r>
      <w:r w:rsidRPr="00C15F6E">
        <w:rPr>
          <w:rFonts w:ascii="Times New Roman" w:hAnsi="Times New Roman" w:cs="Times New Roman" w:hint="eastAsia"/>
          <w:sz w:val="24"/>
          <w:szCs w:val="24"/>
        </w:rPr>
        <w:t>服务时限</w:t>
      </w:r>
      <w:r w:rsidRPr="00C15F6E">
        <w:rPr>
          <w:rFonts w:ascii="Times New Roman" w:hAnsi="Times New Roman" w:cs="Times New Roman" w:hint="eastAsia"/>
          <w:sz w:val="24"/>
          <w:szCs w:val="24"/>
        </w:rPr>
        <w:t>1</w:t>
      </w:r>
      <w:r w:rsidRPr="00C15F6E">
        <w:rPr>
          <w:rFonts w:ascii="Times New Roman" w:hAnsi="Times New Roman" w:cs="Times New Roman" w:hint="eastAsia"/>
          <w:sz w:val="24"/>
          <w:szCs w:val="24"/>
        </w:rPr>
        <w:t>年。</w:t>
      </w:r>
      <w:r w:rsidR="00C66ED1">
        <w:rPr>
          <w:rFonts w:ascii="Times New Roman" w:hAnsi="Times New Roman" w:cs="Times New Roman"/>
          <w:sz w:val="24"/>
          <w:szCs w:val="24"/>
        </w:rPr>
        <w:t>产品的包装必须是制造商原厂包装，其包装均应有良好的防湿、防潮、防雨、防腐及防碰撞的措施。凡由于包装不良造成的损失和由此产生的费用均由服务商承担。服务商负责将产品送到医院儿</w:t>
      </w:r>
      <w:r w:rsidR="00BA10DD">
        <w:rPr>
          <w:rFonts w:ascii="Times New Roman" w:hAnsi="Times New Roman" w:cs="Times New Roman"/>
          <w:sz w:val="24"/>
          <w:szCs w:val="24"/>
        </w:rPr>
        <w:t>科</w:t>
      </w:r>
      <w:r w:rsidR="00C66ED1">
        <w:rPr>
          <w:rFonts w:ascii="Times New Roman" w:hAnsi="Times New Roman" w:cs="Times New Roman"/>
          <w:sz w:val="24"/>
          <w:szCs w:val="24"/>
        </w:rPr>
        <w:t>、产科科室过程中的全部运输，包括装卸车、货物现场的搬运。</w:t>
      </w:r>
    </w:p>
    <w:p w:rsidR="00AF730D" w:rsidRDefault="00AF730D">
      <w:pPr>
        <w:spacing w:line="300" w:lineRule="auto"/>
        <w:ind w:firstLineChars="200" w:firstLine="480"/>
        <w:jc w:val="left"/>
        <w:rPr>
          <w:rFonts w:ascii="Times New Roman" w:eastAsia="宋体" w:hAnsi="Times New Roman" w:cs="Times New Roman"/>
          <w:sz w:val="24"/>
        </w:rPr>
      </w:pPr>
    </w:p>
    <w:p w:rsidR="00AF730D" w:rsidRPr="00C15F6E" w:rsidRDefault="00C66ED1" w:rsidP="00C15F6E">
      <w:pPr>
        <w:pStyle w:val="a6"/>
        <w:widowControl/>
        <w:numPr>
          <w:ilvl w:val="0"/>
          <w:numId w:val="1"/>
        </w:numPr>
        <w:spacing w:line="360" w:lineRule="auto"/>
        <w:ind w:firstLineChars="0"/>
        <w:jc w:val="left"/>
        <w:rPr>
          <w:rFonts w:ascii="仿宋" w:eastAsia="仿宋" w:hAnsi="仿宋"/>
          <w:b/>
          <w:sz w:val="30"/>
          <w:szCs w:val="30"/>
        </w:rPr>
      </w:pPr>
      <w:r w:rsidRPr="00C15F6E">
        <w:rPr>
          <w:rFonts w:ascii="仿宋" w:eastAsia="仿宋" w:hAnsi="仿宋"/>
          <w:b/>
          <w:sz w:val="30"/>
          <w:szCs w:val="30"/>
        </w:rPr>
        <w:t>新生儿及早产儿纸尿裤质量要求</w:t>
      </w:r>
    </w:p>
    <w:p w:rsidR="00AF730D" w:rsidRDefault="00C66ED1">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符合</w:t>
      </w:r>
      <w:r>
        <w:rPr>
          <w:rFonts w:ascii="Times New Roman" w:eastAsia="宋体" w:hAnsi="Times New Roman" w:cs="Times New Roman"/>
          <w:sz w:val="24"/>
        </w:rPr>
        <w:t>GB15979-2002</w:t>
      </w:r>
      <w:r>
        <w:rPr>
          <w:rFonts w:ascii="Times New Roman" w:eastAsia="宋体" w:hAnsi="Times New Roman" w:cs="Times New Roman"/>
          <w:sz w:val="24"/>
        </w:rPr>
        <w:t>一次性使用卫</w:t>
      </w:r>
      <w:r>
        <w:rPr>
          <w:rFonts w:ascii="Times New Roman" w:eastAsia="宋体" w:hAnsi="Times New Roman" w:cs="Times New Roman"/>
          <w:sz w:val="24"/>
        </w:rPr>
        <w:t>生用品标准；符合</w:t>
      </w:r>
      <w:r>
        <w:rPr>
          <w:rFonts w:ascii="Times New Roman" w:eastAsia="宋体" w:hAnsi="Times New Roman" w:cs="Times New Roman"/>
          <w:sz w:val="24"/>
        </w:rPr>
        <w:t>GB28004-2011</w:t>
      </w:r>
      <w:r>
        <w:rPr>
          <w:rFonts w:ascii="Times New Roman" w:eastAsia="宋体" w:hAnsi="Times New Roman" w:cs="Times New Roman"/>
          <w:sz w:val="24"/>
        </w:rPr>
        <w:t>纸尿裤（片、垫）标准。</w:t>
      </w:r>
    </w:p>
    <w:p w:rsidR="00AF730D" w:rsidRDefault="00C66ED1">
      <w:pPr>
        <w:tabs>
          <w:tab w:val="left" w:pos="1070"/>
        </w:tabs>
        <w:spacing w:line="300" w:lineRule="auto"/>
        <w:ind w:firstLineChars="200" w:firstLine="480"/>
        <w:jc w:val="left"/>
        <w:rPr>
          <w:rFonts w:ascii="Times New Roman" w:hAnsi="Times New Roman" w:cs="Times New Roman"/>
          <w:sz w:val="24"/>
          <w:szCs w:val="32"/>
        </w:rPr>
      </w:pPr>
      <w:r>
        <w:rPr>
          <w:rFonts w:ascii="Times New Roman" w:hAnsi="Times New Roman" w:cs="Times New Roman"/>
          <w:sz w:val="24"/>
          <w:szCs w:val="32"/>
        </w:rPr>
        <w:t>2.</w:t>
      </w:r>
      <w:r>
        <w:rPr>
          <w:rFonts w:ascii="Times New Roman" w:hAnsi="Times New Roman" w:cs="Times New Roman"/>
          <w:sz w:val="24"/>
          <w:szCs w:val="32"/>
        </w:rPr>
        <w:t>材质：纯棉材质，超薄芯体</w:t>
      </w:r>
      <w:r>
        <w:rPr>
          <w:rFonts w:ascii="Times New Roman" w:hAnsi="Times New Roman" w:cs="Times New Roman"/>
          <w:sz w:val="24"/>
          <w:szCs w:val="32"/>
        </w:rPr>
        <w:t>0.3cm,</w:t>
      </w:r>
      <w:r>
        <w:rPr>
          <w:rFonts w:ascii="Times New Roman" w:hAnsi="Times New Roman" w:cs="Times New Roman"/>
          <w:sz w:val="24"/>
          <w:szCs w:val="32"/>
        </w:rPr>
        <w:t>高吸水性树脂，无纺布</w:t>
      </w:r>
      <w:r>
        <w:rPr>
          <w:rFonts w:ascii="Times New Roman" w:hAnsi="Times New Roman" w:cs="Times New Roman" w:hint="eastAsia"/>
          <w:sz w:val="24"/>
          <w:szCs w:val="32"/>
        </w:rPr>
        <w:t>。</w:t>
      </w:r>
    </w:p>
    <w:p w:rsidR="00AF730D" w:rsidRDefault="00C66ED1">
      <w:pPr>
        <w:tabs>
          <w:tab w:val="left" w:pos="1070"/>
        </w:tabs>
        <w:spacing w:line="300" w:lineRule="auto"/>
        <w:ind w:leftChars="228" w:left="479"/>
        <w:jc w:val="left"/>
        <w:rPr>
          <w:rFonts w:ascii="Times New Roman" w:hAnsi="Times New Roman" w:cs="Times New Roman"/>
          <w:sz w:val="24"/>
          <w:szCs w:val="32"/>
        </w:rPr>
      </w:pPr>
      <w:r>
        <w:rPr>
          <w:rFonts w:ascii="Times New Roman" w:hAnsi="Times New Roman" w:cs="Times New Roman"/>
          <w:sz w:val="24"/>
          <w:szCs w:val="32"/>
        </w:rPr>
        <w:t>3.</w:t>
      </w:r>
      <w:r>
        <w:rPr>
          <w:rFonts w:ascii="Times New Roman" w:hAnsi="Times New Roman" w:cs="Times New Roman"/>
          <w:sz w:val="24"/>
          <w:szCs w:val="32"/>
        </w:rPr>
        <w:t>包装外观质量：婴儿纸尿裤外观洁净，不掉色，防漏底膜完好，无破损</w:t>
      </w:r>
      <w:r>
        <w:rPr>
          <w:rFonts w:ascii="Times New Roman" w:hAnsi="Times New Roman" w:cs="Times New Roman" w:hint="eastAsia"/>
          <w:sz w:val="24"/>
          <w:szCs w:val="32"/>
        </w:rPr>
        <w:t>。</w:t>
      </w:r>
      <w:r>
        <w:rPr>
          <w:rFonts w:ascii="Times New Roman" w:hAnsi="Times New Roman" w:cs="Times New Roman"/>
          <w:sz w:val="24"/>
          <w:szCs w:val="32"/>
        </w:rPr>
        <w:t>4.</w:t>
      </w:r>
      <w:r>
        <w:rPr>
          <w:rFonts w:ascii="Times New Roman" w:hAnsi="Times New Roman" w:cs="Times New Roman"/>
          <w:sz w:val="24"/>
          <w:szCs w:val="32"/>
        </w:rPr>
        <w:t>封口牢固</w:t>
      </w:r>
      <w:r>
        <w:rPr>
          <w:rFonts w:ascii="Times New Roman" w:hAnsi="Times New Roman" w:cs="Times New Roman"/>
          <w:sz w:val="24"/>
          <w:szCs w:val="32"/>
        </w:rPr>
        <w:t>;</w:t>
      </w:r>
      <w:r>
        <w:rPr>
          <w:rFonts w:ascii="Times New Roman" w:hAnsi="Times New Roman" w:cs="Times New Roman"/>
          <w:sz w:val="24"/>
          <w:szCs w:val="32"/>
        </w:rPr>
        <w:t>松紧带粘合均匀，固定贴位置符合使用要求</w:t>
      </w:r>
      <w:r>
        <w:rPr>
          <w:rFonts w:ascii="Times New Roman" w:hAnsi="Times New Roman" w:cs="Times New Roman" w:hint="eastAsia"/>
          <w:sz w:val="24"/>
          <w:szCs w:val="32"/>
        </w:rPr>
        <w:t>。</w:t>
      </w:r>
    </w:p>
    <w:p w:rsidR="00AF730D" w:rsidRDefault="00C66ED1">
      <w:pPr>
        <w:tabs>
          <w:tab w:val="left" w:pos="1070"/>
        </w:tabs>
        <w:spacing w:line="300" w:lineRule="auto"/>
        <w:ind w:firstLineChars="200" w:firstLine="480"/>
        <w:jc w:val="left"/>
        <w:rPr>
          <w:rFonts w:ascii="Times New Roman" w:eastAsiaTheme="majorEastAsia" w:hAnsi="Times New Roman" w:cs="Times New Roman"/>
          <w:sz w:val="24"/>
          <w:szCs w:val="32"/>
        </w:rPr>
      </w:pPr>
      <w:r>
        <w:rPr>
          <w:rFonts w:ascii="Times New Roman" w:hAnsi="Times New Roman" w:cs="Times New Roman"/>
          <w:sz w:val="24"/>
          <w:szCs w:val="32"/>
        </w:rPr>
        <w:t>5.</w:t>
      </w:r>
      <w:r>
        <w:rPr>
          <w:rFonts w:ascii="Times New Roman" w:hAnsi="Times New Roman" w:cs="Times New Roman"/>
          <w:sz w:val="24"/>
          <w:szCs w:val="32"/>
        </w:rPr>
        <w:t>灭菌方式：</w:t>
      </w:r>
      <w:r>
        <w:rPr>
          <w:rFonts w:ascii="Times New Roman" w:eastAsia="宋体" w:hAnsi="Times New Roman" w:cs="Times New Roman"/>
          <w:color w:val="333333"/>
          <w:sz w:val="24"/>
          <w:shd w:val="clear" w:color="auto" w:fill="FFFFFF"/>
        </w:rPr>
        <w:t>加热灭菌</w:t>
      </w:r>
      <w:r>
        <w:rPr>
          <w:rFonts w:ascii="Times New Roman" w:eastAsia="宋体" w:hAnsi="Times New Roman" w:cs="Times New Roman"/>
          <w:color w:val="333333"/>
          <w:sz w:val="24"/>
          <w:shd w:val="clear" w:color="auto" w:fill="FFFFFF"/>
        </w:rPr>
        <w:t>及</w:t>
      </w:r>
      <w:r>
        <w:rPr>
          <w:rFonts w:ascii="Times New Roman" w:eastAsiaTheme="majorEastAsia" w:hAnsi="Times New Roman" w:cs="Times New Roman"/>
          <w:color w:val="333333"/>
          <w:sz w:val="24"/>
          <w:shd w:val="clear" w:color="auto" w:fill="FFFFFF"/>
        </w:rPr>
        <w:t>紫外线灭菌</w:t>
      </w:r>
      <w:r>
        <w:rPr>
          <w:rFonts w:ascii="Times New Roman" w:eastAsiaTheme="majorEastAsia" w:hAnsi="Times New Roman" w:cs="Times New Roman" w:hint="eastAsia"/>
          <w:color w:val="333333"/>
          <w:sz w:val="24"/>
          <w:shd w:val="clear" w:color="auto" w:fill="FFFFFF"/>
        </w:rPr>
        <w:t>。</w:t>
      </w:r>
    </w:p>
    <w:p w:rsidR="00AF730D" w:rsidRDefault="00C66ED1">
      <w:pPr>
        <w:tabs>
          <w:tab w:val="left" w:pos="1070"/>
        </w:tabs>
        <w:spacing w:line="300" w:lineRule="auto"/>
        <w:ind w:firstLineChars="200" w:firstLine="480"/>
        <w:jc w:val="left"/>
        <w:rPr>
          <w:rFonts w:ascii="Times New Roman" w:hAnsi="Times New Roman" w:cs="Times New Roman"/>
          <w:sz w:val="24"/>
          <w:szCs w:val="32"/>
        </w:rPr>
      </w:pPr>
      <w:r>
        <w:rPr>
          <w:rFonts w:ascii="Times New Roman" w:hAnsi="Times New Roman" w:cs="Times New Roman"/>
          <w:sz w:val="24"/>
          <w:szCs w:val="32"/>
        </w:rPr>
        <w:t>6.</w:t>
      </w:r>
      <w:r>
        <w:rPr>
          <w:rFonts w:ascii="Times New Roman" w:hAnsi="Times New Roman" w:cs="Times New Roman"/>
          <w:sz w:val="24"/>
          <w:szCs w:val="32"/>
        </w:rPr>
        <w:t>相关检测项目：重金属含量</w:t>
      </w:r>
      <w:r>
        <w:rPr>
          <w:rFonts w:ascii="Times New Roman" w:hAnsi="Times New Roman" w:cs="Times New Roman"/>
          <w:sz w:val="24"/>
          <w:szCs w:val="32"/>
        </w:rPr>
        <w:t>(</w:t>
      </w:r>
      <w:r>
        <w:rPr>
          <w:rFonts w:ascii="Times New Roman" w:hAnsi="Times New Roman" w:cs="Times New Roman"/>
          <w:sz w:val="24"/>
          <w:szCs w:val="32"/>
        </w:rPr>
        <w:t>铅</w:t>
      </w:r>
      <w:r>
        <w:rPr>
          <w:rFonts w:ascii="Times New Roman" w:hAnsi="Times New Roman" w:cs="Times New Roman"/>
          <w:sz w:val="24"/>
          <w:szCs w:val="32"/>
        </w:rPr>
        <w:t>&lt;10mg/kg)</w:t>
      </w:r>
      <w:r>
        <w:rPr>
          <w:rFonts w:ascii="Times New Roman" w:hAnsi="Times New Roman" w:cs="Times New Roman" w:hint="eastAsia"/>
          <w:sz w:val="24"/>
          <w:szCs w:val="32"/>
        </w:rPr>
        <w:t>，</w:t>
      </w:r>
      <w:r>
        <w:rPr>
          <w:rFonts w:ascii="Times New Roman" w:hAnsi="Times New Roman" w:cs="Times New Roman"/>
          <w:sz w:val="24"/>
          <w:szCs w:val="32"/>
        </w:rPr>
        <w:t>重金属含量</w:t>
      </w:r>
      <w:r>
        <w:rPr>
          <w:rFonts w:ascii="Times New Roman" w:hAnsi="Times New Roman" w:cs="Times New Roman"/>
          <w:sz w:val="24"/>
          <w:szCs w:val="32"/>
        </w:rPr>
        <w:t>(</w:t>
      </w:r>
      <w:r>
        <w:rPr>
          <w:rFonts w:ascii="Times New Roman" w:hAnsi="Times New Roman" w:cs="Times New Roman"/>
          <w:sz w:val="24"/>
          <w:szCs w:val="32"/>
        </w:rPr>
        <w:t>砷</w:t>
      </w:r>
      <w:r>
        <w:rPr>
          <w:rFonts w:ascii="Times New Roman" w:hAnsi="Times New Roman" w:cs="Times New Roman"/>
          <w:sz w:val="24"/>
          <w:szCs w:val="32"/>
        </w:rPr>
        <w:t>)&lt;2mg/kg</w:t>
      </w:r>
      <w:r>
        <w:rPr>
          <w:rFonts w:ascii="Times New Roman" w:hAnsi="Times New Roman" w:cs="Times New Roman" w:hint="eastAsia"/>
          <w:sz w:val="24"/>
          <w:szCs w:val="32"/>
        </w:rPr>
        <w:t>，</w:t>
      </w:r>
      <w:r>
        <w:rPr>
          <w:rFonts w:ascii="Times New Roman" w:hAnsi="Times New Roman" w:cs="Times New Roman"/>
          <w:sz w:val="24"/>
          <w:szCs w:val="32"/>
        </w:rPr>
        <w:t>重金属含量</w:t>
      </w:r>
      <w:r>
        <w:rPr>
          <w:rFonts w:ascii="Times New Roman" w:hAnsi="Times New Roman" w:cs="Times New Roman"/>
          <w:sz w:val="24"/>
          <w:szCs w:val="32"/>
        </w:rPr>
        <w:t>(</w:t>
      </w:r>
      <w:r>
        <w:rPr>
          <w:rFonts w:ascii="Times New Roman" w:hAnsi="Times New Roman" w:cs="Times New Roman"/>
          <w:sz w:val="24"/>
          <w:szCs w:val="32"/>
        </w:rPr>
        <w:t>镉</w:t>
      </w:r>
      <w:r>
        <w:rPr>
          <w:rFonts w:ascii="Times New Roman" w:hAnsi="Times New Roman" w:cs="Times New Roman"/>
          <w:sz w:val="24"/>
          <w:szCs w:val="32"/>
        </w:rPr>
        <w:t>)&lt;5mg/kg</w:t>
      </w:r>
      <w:r>
        <w:rPr>
          <w:rFonts w:ascii="Times New Roman" w:hAnsi="Times New Roman" w:cs="Times New Roman" w:hint="eastAsia"/>
          <w:sz w:val="24"/>
          <w:szCs w:val="32"/>
        </w:rPr>
        <w:t>，</w:t>
      </w:r>
      <w:r>
        <w:rPr>
          <w:rFonts w:ascii="Times New Roman" w:hAnsi="Times New Roman" w:cs="Times New Roman"/>
          <w:sz w:val="24"/>
          <w:szCs w:val="32"/>
        </w:rPr>
        <w:t>重金属含量</w:t>
      </w:r>
      <w:r>
        <w:rPr>
          <w:rFonts w:ascii="Times New Roman" w:hAnsi="Times New Roman" w:cs="Times New Roman"/>
          <w:sz w:val="24"/>
          <w:szCs w:val="32"/>
        </w:rPr>
        <w:t>(</w:t>
      </w:r>
      <w:r>
        <w:rPr>
          <w:rFonts w:ascii="Times New Roman" w:hAnsi="Times New Roman" w:cs="Times New Roman"/>
          <w:sz w:val="24"/>
          <w:szCs w:val="32"/>
        </w:rPr>
        <w:t>汞</w:t>
      </w:r>
      <w:r>
        <w:rPr>
          <w:rFonts w:ascii="Times New Roman" w:hAnsi="Times New Roman" w:cs="Times New Roman"/>
          <w:sz w:val="24"/>
          <w:szCs w:val="32"/>
        </w:rPr>
        <w:t>)&lt;1mg/kg</w:t>
      </w:r>
      <w:r>
        <w:rPr>
          <w:rFonts w:ascii="Times New Roman" w:hAnsi="Times New Roman" w:cs="Times New Roman" w:hint="eastAsia"/>
          <w:sz w:val="24"/>
          <w:szCs w:val="32"/>
        </w:rPr>
        <w:t>，</w:t>
      </w:r>
      <w:r>
        <w:rPr>
          <w:rFonts w:ascii="Times New Roman" w:hAnsi="Times New Roman" w:cs="Times New Roman"/>
          <w:sz w:val="24"/>
          <w:szCs w:val="32"/>
        </w:rPr>
        <w:t>无可移迁性荧光物质，丙烯酰胺含量</w:t>
      </w:r>
      <w:r>
        <w:rPr>
          <w:rFonts w:ascii="Times New Roman" w:hAnsi="Times New Roman" w:cs="Times New Roman"/>
          <w:sz w:val="24"/>
          <w:szCs w:val="32"/>
        </w:rPr>
        <w:t>&lt;0.1mg/kg</w:t>
      </w:r>
      <w:r>
        <w:rPr>
          <w:rFonts w:ascii="Times New Roman" w:hAnsi="Times New Roman" w:cs="Times New Roman" w:hint="eastAsia"/>
          <w:sz w:val="24"/>
          <w:szCs w:val="32"/>
        </w:rPr>
        <w:t>，</w:t>
      </w:r>
      <w:r>
        <w:rPr>
          <w:rFonts w:ascii="Times New Roman" w:hAnsi="Times New Roman" w:cs="Times New Roman"/>
          <w:sz w:val="24"/>
          <w:szCs w:val="32"/>
        </w:rPr>
        <w:t>甲醛含量</w:t>
      </w:r>
      <w:r>
        <w:rPr>
          <w:rFonts w:ascii="Times New Roman" w:hAnsi="Times New Roman" w:cs="Times New Roman"/>
          <w:sz w:val="24"/>
          <w:szCs w:val="32"/>
        </w:rPr>
        <w:t>&lt;6mg/kg</w:t>
      </w:r>
      <w:r>
        <w:rPr>
          <w:rFonts w:ascii="Times New Roman" w:hAnsi="Times New Roman" w:cs="Times New Roman" w:hint="eastAsia"/>
          <w:sz w:val="24"/>
          <w:szCs w:val="32"/>
        </w:rPr>
        <w:t>，</w:t>
      </w:r>
      <w:r>
        <w:rPr>
          <w:rFonts w:ascii="Times New Roman" w:hAnsi="Times New Roman" w:cs="Times New Roman"/>
          <w:sz w:val="24"/>
          <w:szCs w:val="32"/>
        </w:rPr>
        <w:t>邻苯二甲酸酯含量</w:t>
      </w:r>
      <w:r>
        <w:rPr>
          <w:rFonts w:ascii="Times New Roman" w:hAnsi="Times New Roman" w:cs="Times New Roman"/>
          <w:sz w:val="24"/>
          <w:szCs w:val="32"/>
        </w:rPr>
        <w:t>&lt;0.1%</w:t>
      </w:r>
      <w:r>
        <w:rPr>
          <w:rFonts w:ascii="Times New Roman" w:hAnsi="Times New Roman" w:cs="Times New Roman" w:hint="eastAsia"/>
          <w:sz w:val="24"/>
          <w:szCs w:val="32"/>
        </w:rPr>
        <w:t>，</w:t>
      </w:r>
      <w:r>
        <w:rPr>
          <w:rFonts w:ascii="Times New Roman" w:hAnsi="Times New Roman" w:cs="Times New Roman"/>
          <w:sz w:val="24"/>
          <w:szCs w:val="32"/>
        </w:rPr>
        <w:t>不含可分解致癌芳香胺染料</w:t>
      </w:r>
      <w:r>
        <w:rPr>
          <w:rFonts w:ascii="Times New Roman" w:hAnsi="Times New Roman" w:cs="Times New Roman" w:hint="eastAsia"/>
          <w:sz w:val="24"/>
          <w:szCs w:val="32"/>
        </w:rPr>
        <w:t>。</w:t>
      </w:r>
    </w:p>
    <w:p w:rsidR="00AF730D" w:rsidRDefault="00C66ED1">
      <w:pPr>
        <w:tabs>
          <w:tab w:val="left" w:pos="1070"/>
        </w:tabs>
        <w:spacing w:line="300" w:lineRule="auto"/>
        <w:ind w:firstLineChars="200" w:firstLine="480"/>
        <w:jc w:val="left"/>
        <w:rPr>
          <w:rFonts w:ascii="Times New Roman" w:hAnsi="Times New Roman" w:cs="Times New Roman"/>
          <w:sz w:val="24"/>
          <w:szCs w:val="32"/>
        </w:rPr>
      </w:pPr>
      <w:r>
        <w:rPr>
          <w:rFonts w:ascii="Times New Roman" w:hAnsi="Times New Roman" w:cs="Times New Roman"/>
          <w:sz w:val="24"/>
          <w:szCs w:val="32"/>
        </w:rPr>
        <w:t>7.</w:t>
      </w:r>
      <w:r>
        <w:rPr>
          <w:rFonts w:ascii="Times New Roman" w:hAnsi="Times New Roman" w:cs="Times New Roman"/>
          <w:sz w:val="24"/>
          <w:szCs w:val="32"/>
        </w:rPr>
        <w:t>微生物指标：细菌菌落总</w:t>
      </w:r>
      <w:r>
        <w:rPr>
          <w:rFonts w:ascii="Times New Roman" w:hAnsi="Times New Roman" w:cs="Times New Roman"/>
          <w:sz w:val="24"/>
          <w:szCs w:val="32"/>
        </w:rPr>
        <w:t>&lt;20cfu/g,</w:t>
      </w:r>
      <w:r>
        <w:rPr>
          <w:rFonts w:ascii="Times New Roman" w:hAnsi="Times New Roman" w:cs="Times New Roman"/>
          <w:sz w:val="24"/>
          <w:szCs w:val="32"/>
        </w:rPr>
        <w:t>不得检出大肠菌群，不得检出致病性化脓菌，真菌菌落总数</w:t>
      </w:r>
      <w:r>
        <w:rPr>
          <w:rFonts w:ascii="Times New Roman" w:hAnsi="Times New Roman" w:cs="Times New Roman"/>
          <w:sz w:val="24"/>
          <w:szCs w:val="32"/>
        </w:rPr>
        <w:t>&lt;20cfu/g</w:t>
      </w:r>
    </w:p>
    <w:p w:rsidR="00AF730D" w:rsidRDefault="00C66ED1">
      <w:pPr>
        <w:wordWrap w:val="0"/>
        <w:spacing w:line="300" w:lineRule="auto"/>
        <w:ind w:firstLineChars="200" w:firstLine="480"/>
        <w:jc w:val="left"/>
        <w:rPr>
          <w:rFonts w:ascii="Times New Roman" w:eastAsia="宋体" w:hAnsi="Times New Roman" w:cs="Times New Roman"/>
          <w:sz w:val="24"/>
        </w:rPr>
      </w:pPr>
      <w:r>
        <w:rPr>
          <w:rFonts w:ascii="Times New Roman" w:hAnsi="Times New Roman" w:cs="Times New Roman"/>
          <w:sz w:val="24"/>
          <w:szCs w:val="32"/>
        </w:rPr>
        <w:t>8.</w:t>
      </w:r>
      <w:r>
        <w:rPr>
          <w:rFonts w:ascii="Times New Roman" w:hAnsi="Times New Roman" w:cs="Times New Roman"/>
          <w:sz w:val="24"/>
          <w:szCs w:val="32"/>
        </w:rPr>
        <w:t>性能参数：规格：初生儿</w:t>
      </w:r>
      <w:r>
        <w:rPr>
          <w:rFonts w:ascii="Times New Roman" w:hAnsi="Times New Roman" w:cs="Times New Roman"/>
          <w:sz w:val="24"/>
          <w:szCs w:val="32"/>
        </w:rPr>
        <w:t>(NB)</w:t>
      </w:r>
      <w:r>
        <w:rPr>
          <w:rFonts w:ascii="Times New Roman" w:hAnsi="Times New Roman" w:cs="Times New Roman"/>
          <w:sz w:val="24"/>
          <w:szCs w:val="32"/>
        </w:rPr>
        <w:t>，适用体重</w:t>
      </w:r>
      <w:r>
        <w:rPr>
          <w:rFonts w:ascii="Times New Roman" w:hAnsi="Times New Roman" w:cs="Times New Roman"/>
          <w:sz w:val="24"/>
          <w:szCs w:val="32"/>
        </w:rPr>
        <w:t>:≤5kg</w:t>
      </w:r>
      <w:r>
        <w:rPr>
          <w:rFonts w:ascii="Times New Roman" w:hAnsi="Times New Roman" w:cs="Times New Roman"/>
          <w:sz w:val="24"/>
          <w:szCs w:val="32"/>
        </w:rPr>
        <w:t>，适用腰围最大值</w:t>
      </w:r>
      <w:r>
        <w:rPr>
          <w:rFonts w:ascii="Times New Roman" w:hAnsi="Times New Roman" w:cs="Times New Roman"/>
          <w:sz w:val="24"/>
          <w:szCs w:val="32"/>
        </w:rPr>
        <w:t>47cm</w:t>
      </w:r>
    </w:p>
    <w:p w:rsidR="00AF730D" w:rsidRDefault="00C66ED1">
      <w:pPr>
        <w:wordWrap w:val="0"/>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9</w:t>
      </w:r>
      <w:r>
        <w:rPr>
          <w:rFonts w:ascii="Times New Roman" w:eastAsia="宋体" w:hAnsi="Times New Roman" w:cs="Times New Roman"/>
          <w:sz w:val="24"/>
        </w:rPr>
        <w:t>.</w:t>
      </w:r>
      <w:r>
        <w:rPr>
          <w:rFonts w:ascii="Times New Roman" w:eastAsia="宋体" w:hAnsi="Times New Roman" w:cs="Times New Roman"/>
          <w:sz w:val="24"/>
        </w:rPr>
        <w:t>保质期：产品保质期不少于</w:t>
      </w:r>
      <w:r>
        <w:rPr>
          <w:rFonts w:ascii="Times New Roman" w:eastAsia="宋体" w:hAnsi="Times New Roman" w:cs="Times New Roman"/>
          <w:sz w:val="24"/>
        </w:rPr>
        <w:t>3</w:t>
      </w:r>
      <w:r>
        <w:rPr>
          <w:rFonts w:ascii="Times New Roman" w:eastAsia="宋体" w:hAnsi="Times New Roman" w:cs="Times New Roman"/>
          <w:sz w:val="24"/>
        </w:rPr>
        <w:t>年，服务商应承诺提供产品在到达采购方时，纸尿裤产品剩余保质期应不低于整体保质期的</w:t>
      </w:r>
      <w:r>
        <w:rPr>
          <w:rFonts w:ascii="Times New Roman" w:eastAsia="宋体" w:hAnsi="Times New Roman" w:cs="Times New Roman"/>
          <w:sz w:val="24"/>
        </w:rPr>
        <w:t>4/5</w:t>
      </w:r>
      <w:r>
        <w:rPr>
          <w:rFonts w:ascii="Times New Roman" w:eastAsia="宋体" w:hAnsi="Times New Roman" w:cs="Times New Roman"/>
          <w:sz w:val="24"/>
        </w:rPr>
        <w:t>。</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10</w:t>
      </w:r>
      <w:r>
        <w:rPr>
          <w:rFonts w:ascii="Times New Roman" w:eastAsia="宋体" w:hAnsi="Times New Roman" w:cs="Times New Roman"/>
          <w:sz w:val="24"/>
        </w:rPr>
        <w:t>.</w:t>
      </w:r>
      <w:r>
        <w:rPr>
          <w:rFonts w:ascii="Times New Roman" w:eastAsia="宋体" w:hAnsi="Times New Roman" w:cs="Times New Roman"/>
          <w:sz w:val="24"/>
        </w:rPr>
        <w:t>亲肤设计：添加含有儿童肌肤呵护芦荟或金盏花精华成份，保护儿童免</w:t>
      </w:r>
      <w:r>
        <w:rPr>
          <w:rFonts w:ascii="Times New Roman" w:eastAsia="宋体" w:hAnsi="Times New Roman" w:cs="Times New Roman"/>
          <w:sz w:val="24"/>
        </w:rPr>
        <w:lastRenderedPageBreak/>
        <w:t>受尿便的刺激。</w:t>
      </w:r>
      <w:r>
        <w:rPr>
          <w:rFonts w:ascii="Times New Roman" w:eastAsia="宋体" w:hAnsi="Times New Roman" w:cs="Times New Roman"/>
          <w:sz w:val="24"/>
        </w:rPr>
        <w:t>2</w:t>
      </w:r>
      <w:r>
        <w:rPr>
          <w:rFonts w:ascii="Times New Roman" w:eastAsia="宋体" w:hAnsi="Times New Roman" w:cs="Times New Roman"/>
          <w:sz w:val="24"/>
        </w:rPr>
        <w:t>倍弹力侧腰围，高透气外层，能有效避免闷热湿气，能有效减少</w:t>
      </w:r>
      <w:r>
        <w:rPr>
          <w:rFonts w:ascii="Times New Roman" w:eastAsia="宋体" w:hAnsi="Times New Roman" w:cs="Times New Roman"/>
          <w:sz w:val="24"/>
        </w:rPr>
        <w:t>20%</w:t>
      </w:r>
      <w:r>
        <w:rPr>
          <w:rFonts w:ascii="Times New Roman" w:eastAsia="宋体" w:hAnsi="Times New Roman" w:cs="Times New Roman"/>
          <w:sz w:val="24"/>
        </w:rPr>
        <w:t>肌肤与纸尿裤的接触面积。</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11</w:t>
      </w:r>
      <w:r>
        <w:rPr>
          <w:rFonts w:ascii="Times New Roman" w:eastAsia="宋体" w:hAnsi="Times New Roman" w:cs="Times New Roman"/>
          <w:sz w:val="24"/>
        </w:rPr>
        <w:t>.</w:t>
      </w:r>
      <w:r>
        <w:rPr>
          <w:rFonts w:ascii="Times New Roman" w:eastAsia="宋体" w:hAnsi="Times New Roman" w:cs="Times New Roman"/>
          <w:sz w:val="24"/>
        </w:rPr>
        <w:t>吸收设计：超薄吸收芯</w:t>
      </w:r>
      <w:r>
        <w:rPr>
          <w:rFonts w:ascii="Times New Roman" w:eastAsia="宋体" w:hAnsi="Times New Roman" w:cs="Times New Roman"/>
          <w:sz w:val="24"/>
        </w:rPr>
        <w:t>,</w:t>
      </w:r>
      <w:r>
        <w:rPr>
          <w:rFonts w:ascii="Times New Roman" w:eastAsia="宋体" w:hAnsi="Times New Roman" w:cs="Times New Roman"/>
          <w:sz w:val="24"/>
        </w:rPr>
        <w:t>复合芯体应轻盈柔韧，采用高分子吸水珠珠，能均匀、快速分散吸收尿液</w:t>
      </w:r>
      <w:r>
        <w:rPr>
          <w:rFonts w:ascii="Times New Roman" w:eastAsia="宋体" w:hAnsi="Times New Roman" w:cs="Times New Roman"/>
          <w:sz w:val="24"/>
        </w:rPr>
        <w:t>,</w:t>
      </w:r>
      <w:r>
        <w:rPr>
          <w:rFonts w:ascii="Times New Roman" w:eastAsia="宋体" w:hAnsi="Times New Roman" w:cs="Times New Roman"/>
          <w:sz w:val="24"/>
        </w:rPr>
        <w:t>不易起坨和变形，能迅速吸收并牢牢锁住尿湿，能有效防止回渗，至少保持</w:t>
      </w:r>
      <w:r>
        <w:rPr>
          <w:rFonts w:ascii="Times New Roman" w:eastAsia="宋体" w:hAnsi="Times New Roman" w:cs="Times New Roman"/>
          <w:sz w:val="24"/>
        </w:rPr>
        <w:t>12</w:t>
      </w:r>
      <w:r>
        <w:rPr>
          <w:rFonts w:ascii="Times New Roman" w:eastAsia="宋体" w:hAnsi="Times New Roman" w:cs="Times New Roman"/>
          <w:sz w:val="24"/>
        </w:rPr>
        <w:t>小时干爽。</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12.</w:t>
      </w:r>
      <w:r>
        <w:rPr>
          <w:rFonts w:ascii="Times New Roman" w:eastAsia="宋体" w:hAnsi="Times New Roman" w:cs="Times New Roman"/>
          <w:sz w:val="24"/>
        </w:rPr>
        <w:t>外层设计：采用触感柔软材质，内外表层均使用微米级细腻纤维，采用热风工艺制造，能达到柔软蓬松；具备</w:t>
      </w:r>
      <w:r>
        <w:rPr>
          <w:rFonts w:ascii="Times New Roman" w:eastAsia="宋体" w:hAnsi="Times New Roman" w:cs="Times New Roman"/>
          <w:sz w:val="24"/>
        </w:rPr>
        <w:t xml:space="preserve">1000 </w:t>
      </w:r>
      <w:r>
        <w:rPr>
          <w:rFonts w:ascii="Times New Roman" w:eastAsia="宋体" w:hAnsi="Times New Roman" w:cs="Times New Roman"/>
          <w:sz w:val="24"/>
        </w:rPr>
        <w:t>个以上呼吸微孔。前厚后薄设计（前厚：尿液集中在核心吸收区</w:t>
      </w:r>
      <w:r>
        <w:rPr>
          <w:rFonts w:ascii="Times New Roman" w:eastAsia="宋体" w:hAnsi="Times New Roman" w:cs="Times New Roman"/>
          <w:sz w:val="24"/>
        </w:rPr>
        <w:t>，能有效防止侧漏，后薄：能有效避免闷热）。</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13</w:t>
      </w:r>
      <w:r>
        <w:rPr>
          <w:rFonts w:ascii="Times New Roman" w:eastAsia="宋体" w:hAnsi="Times New Roman" w:cs="Times New Roman"/>
          <w:sz w:val="24"/>
        </w:rPr>
        <w:t>.</w:t>
      </w:r>
      <w:r>
        <w:rPr>
          <w:rFonts w:ascii="Times New Roman" w:eastAsia="宋体" w:hAnsi="Times New Roman" w:cs="Times New Roman"/>
          <w:sz w:val="24"/>
        </w:rPr>
        <w:t>锁水设计：采用四层锁水设计。尿液隔离层，能锁住尿湿，长效迅速吸收。吸收芯能均匀扩散。锁水芯能超前锁水，防止回渗。能锁住高达自身重量约</w:t>
      </w:r>
      <w:r>
        <w:rPr>
          <w:rFonts w:ascii="Times New Roman" w:eastAsia="宋体" w:hAnsi="Times New Roman" w:cs="Times New Roman"/>
          <w:sz w:val="24"/>
        </w:rPr>
        <w:t xml:space="preserve"> 30 </w:t>
      </w:r>
      <w:r>
        <w:rPr>
          <w:rFonts w:ascii="Times New Roman" w:eastAsia="宋体" w:hAnsi="Times New Roman" w:cs="Times New Roman"/>
          <w:sz w:val="24"/>
        </w:rPr>
        <w:t>倍的水分。</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14</w:t>
      </w:r>
      <w:r>
        <w:rPr>
          <w:rFonts w:ascii="Times New Roman" w:eastAsia="宋体" w:hAnsi="Times New Roman" w:cs="Times New Roman"/>
          <w:sz w:val="24"/>
        </w:rPr>
        <w:t>.</w:t>
      </w:r>
      <w:r>
        <w:rPr>
          <w:rFonts w:ascii="Times New Roman" w:eastAsia="宋体" w:hAnsi="Times New Roman" w:cs="Times New Roman"/>
          <w:sz w:val="24"/>
        </w:rPr>
        <w:t>干爽设计：应采用透气底膜，针对初生婴儿的便便情况而设计，锁住稀便，能减少便便刺激而致的红屁股产生。</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15</w:t>
      </w:r>
      <w:r>
        <w:rPr>
          <w:rFonts w:ascii="Times New Roman" w:eastAsia="宋体" w:hAnsi="Times New Roman" w:cs="Times New Roman"/>
          <w:sz w:val="24"/>
        </w:rPr>
        <w:t>.</w:t>
      </w:r>
      <w:r>
        <w:rPr>
          <w:rFonts w:ascii="Times New Roman" w:eastAsia="宋体" w:hAnsi="Times New Roman" w:cs="Times New Roman"/>
          <w:sz w:val="24"/>
        </w:rPr>
        <w:t>防漏设计：弹性侧腰围、弧形腰贴，能让纸尿裤更贴合儿童身体，有效防止侧漏和后漏。</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16</w:t>
      </w:r>
      <w:r>
        <w:rPr>
          <w:rFonts w:ascii="Times New Roman" w:eastAsia="宋体" w:hAnsi="Times New Roman" w:cs="Times New Roman"/>
          <w:sz w:val="24"/>
        </w:rPr>
        <w:t>.</w:t>
      </w:r>
      <w:r>
        <w:rPr>
          <w:rFonts w:ascii="Times New Roman" w:eastAsia="宋体" w:hAnsi="Times New Roman" w:cs="Times New Roman"/>
          <w:sz w:val="24"/>
        </w:rPr>
        <w:t>尿湿显示：能有效及时提醒更换，更加方便省力。</w:t>
      </w:r>
    </w:p>
    <w:p w:rsidR="00AF730D" w:rsidRDefault="00AF730D">
      <w:pPr>
        <w:spacing w:line="300" w:lineRule="auto"/>
        <w:ind w:firstLineChars="200" w:firstLine="480"/>
        <w:jc w:val="left"/>
        <w:rPr>
          <w:rFonts w:ascii="Times New Roman" w:eastAsia="宋体" w:hAnsi="Times New Roman" w:cs="Times New Roman"/>
          <w:sz w:val="24"/>
        </w:rPr>
      </w:pPr>
    </w:p>
    <w:p w:rsidR="00AF730D" w:rsidRPr="00C15F6E" w:rsidRDefault="00C66ED1" w:rsidP="00C15F6E">
      <w:pPr>
        <w:pStyle w:val="a6"/>
        <w:widowControl/>
        <w:numPr>
          <w:ilvl w:val="0"/>
          <w:numId w:val="1"/>
        </w:numPr>
        <w:spacing w:line="360" w:lineRule="auto"/>
        <w:ind w:firstLineChars="0"/>
        <w:jc w:val="left"/>
        <w:rPr>
          <w:rFonts w:ascii="仿宋" w:eastAsia="仿宋" w:hAnsi="仿宋"/>
          <w:b/>
          <w:sz w:val="30"/>
          <w:szCs w:val="30"/>
        </w:rPr>
      </w:pPr>
      <w:r w:rsidRPr="00C15F6E">
        <w:rPr>
          <w:rFonts w:ascii="仿宋" w:eastAsia="仿宋" w:hAnsi="仿宋" w:hint="eastAsia"/>
          <w:b/>
          <w:sz w:val="30"/>
          <w:szCs w:val="30"/>
        </w:rPr>
        <w:t>服务内容</w:t>
      </w:r>
      <w:r w:rsidRPr="00C15F6E">
        <w:rPr>
          <w:rFonts w:ascii="仿宋" w:eastAsia="仿宋" w:hAnsi="仿宋"/>
          <w:b/>
          <w:sz w:val="30"/>
          <w:szCs w:val="30"/>
        </w:rPr>
        <w:t>：</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交货地点、收货人信息：</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交货地点：广东省广州</w:t>
      </w:r>
      <w:r>
        <w:rPr>
          <w:rFonts w:ascii="Times New Roman" w:eastAsia="宋体" w:hAnsi="Times New Roman" w:cs="Times New Roman"/>
          <w:sz w:val="24"/>
        </w:rPr>
        <w:t>市海珠区新港中路</w:t>
      </w:r>
      <w:r>
        <w:rPr>
          <w:rFonts w:ascii="Times New Roman" w:eastAsia="宋体" w:hAnsi="Times New Roman" w:cs="Times New Roman"/>
          <w:sz w:val="24"/>
        </w:rPr>
        <w:t>466</w:t>
      </w:r>
      <w:r>
        <w:rPr>
          <w:rFonts w:ascii="Times New Roman" w:eastAsia="宋体" w:hAnsi="Times New Roman" w:cs="Times New Roman"/>
          <w:sz w:val="24"/>
        </w:rPr>
        <w:t>号大院</w:t>
      </w:r>
      <w:r>
        <w:rPr>
          <w:rFonts w:ascii="Times New Roman" w:eastAsia="宋体" w:hAnsi="Times New Roman" w:cs="Times New Roman"/>
          <w:sz w:val="24"/>
        </w:rPr>
        <w:t>2</w:t>
      </w:r>
      <w:r>
        <w:rPr>
          <w:rFonts w:ascii="Times New Roman" w:eastAsia="宋体" w:hAnsi="Times New Roman" w:cs="Times New Roman"/>
          <w:sz w:val="24"/>
        </w:rPr>
        <w:t>号楼</w:t>
      </w:r>
      <w:r>
        <w:rPr>
          <w:rFonts w:ascii="Times New Roman" w:eastAsia="宋体" w:hAnsi="Times New Roman" w:cs="Times New Roman"/>
          <w:sz w:val="24"/>
        </w:rPr>
        <w:t>6</w:t>
      </w:r>
      <w:r>
        <w:rPr>
          <w:rFonts w:ascii="Times New Roman" w:eastAsia="宋体" w:hAnsi="Times New Roman" w:cs="Times New Roman"/>
          <w:sz w:val="24"/>
        </w:rPr>
        <w:t>楼新生儿儿科和</w:t>
      </w:r>
      <w:r>
        <w:rPr>
          <w:rFonts w:ascii="Times New Roman" w:eastAsia="宋体" w:hAnsi="Times New Roman" w:cs="Times New Roman"/>
          <w:sz w:val="24"/>
        </w:rPr>
        <w:t>3</w:t>
      </w:r>
      <w:r>
        <w:rPr>
          <w:rFonts w:ascii="Times New Roman" w:eastAsia="宋体" w:hAnsi="Times New Roman" w:cs="Times New Roman"/>
          <w:sz w:val="24"/>
        </w:rPr>
        <w:t>号楼</w:t>
      </w:r>
      <w:r>
        <w:rPr>
          <w:rFonts w:ascii="Times New Roman" w:eastAsia="宋体" w:hAnsi="Times New Roman" w:cs="Times New Roman"/>
          <w:sz w:val="24"/>
        </w:rPr>
        <w:t>9</w:t>
      </w:r>
      <w:r>
        <w:rPr>
          <w:rFonts w:ascii="Times New Roman" w:eastAsia="宋体" w:hAnsi="Times New Roman" w:cs="Times New Roman"/>
          <w:sz w:val="24"/>
        </w:rPr>
        <w:t>楼产科。</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收货人信息：姓名：黄惜华；科室：新生儿科；联系电话：</w:t>
      </w:r>
      <w:r>
        <w:rPr>
          <w:rFonts w:ascii="Times New Roman" w:eastAsia="宋体" w:hAnsi="Times New Roman" w:cs="Times New Roman"/>
          <w:sz w:val="24"/>
        </w:rPr>
        <w:t>13826193548/</w:t>
      </w:r>
      <w:r>
        <w:rPr>
          <w:rFonts w:ascii="Times New Roman" w:eastAsia="宋体" w:hAnsi="Times New Roman" w:cs="Times New Roman"/>
          <w:sz w:val="24"/>
        </w:rPr>
        <w:t>姓名：陈健飞；科室：产科；联系电话：</w:t>
      </w:r>
      <w:r>
        <w:rPr>
          <w:rFonts w:ascii="Times New Roman" w:eastAsia="宋体" w:hAnsi="Times New Roman" w:cs="Times New Roman"/>
          <w:sz w:val="24"/>
        </w:rPr>
        <w:t>15920580456</w:t>
      </w:r>
      <w:r>
        <w:rPr>
          <w:rFonts w:ascii="Times New Roman" w:eastAsia="宋体" w:hAnsi="Times New Roman" w:cs="Times New Roman"/>
          <w:sz w:val="24"/>
        </w:rPr>
        <w:t>。</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运输方式及费用负担：由服务商安排运输，并承担运费。</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送货期限：科室下单后</w:t>
      </w:r>
      <w:r>
        <w:rPr>
          <w:rFonts w:ascii="Times New Roman" w:eastAsia="宋体" w:hAnsi="Times New Roman" w:cs="Times New Roman"/>
          <w:sz w:val="24"/>
        </w:rPr>
        <w:t>3</w:t>
      </w:r>
      <w:r>
        <w:rPr>
          <w:rFonts w:ascii="Times New Roman" w:eastAsia="宋体" w:hAnsi="Times New Roman" w:cs="Times New Roman"/>
          <w:sz w:val="24"/>
        </w:rPr>
        <w:t>天内将产品送到科室。</w:t>
      </w:r>
    </w:p>
    <w:p w:rsidR="00AF730D" w:rsidRDefault="00C66ED1">
      <w:pPr>
        <w:spacing w:line="300" w:lineRule="auto"/>
        <w:ind w:firstLineChars="200" w:firstLine="480"/>
        <w:rPr>
          <w:rFonts w:ascii="Times New Roman" w:hAnsi="Times New Roman" w:cs="Times New Roman"/>
          <w:sz w:val="24"/>
        </w:rPr>
      </w:pPr>
      <w:r>
        <w:rPr>
          <w:rFonts w:ascii="Times New Roman" w:hAnsi="Times New Roman" w:cs="Times New Roman"/>
          <w:sz w:val="24"/>
          <w:szCs w:val="32"/>
        </w:rPr>
        <w:t>4.</w:t>
      </w:r>
      <w:r>
        <w:rPr>
          <w:rFonts w:ascii="Times New Roman" w:hAnsi="Times New Roman" w:cs="Times New Roman"/>
          <w:sz w:val="24"/>
        </w:rPr>
        <w:t>应具备自有仓储、物流配送能力，具有医用耗材的配送资质</w:t>
      </w:r>
      <w:r>
        <w:rPr>
          <w:rFonts w:ascii="Times New Roman" w:hAnsi="Times New Roman" w:cs="Times New Roman"/>
          <w:sz w:val="24"/>
        </w:rPr>
        <w:t>，</w:t>
      </w:r>
      <w:r>
        <w:rPr>
          <w:rFonts w:ascii="Times New Roman" w:hAnsi="Times New Roman" w:cs="Times New Roman"/>
          <w:sz w:val="24"/>
        </w:rPr>
        <w:t>分别表明上述仓库面积并提供房产证明或房屋租赁证明复印件加盖公章，仓库符合监管部门审核要求，需提供相关证明材料。</w:t>
      </w:r>
    </w:p>
    <w:p w:rsidR="00AF730D" w:rsidRDefault="00C66ED1">
      <w:pPr>
        <w:tabs>
          <w:tab w:val="left" w:pos="1070"/>
        </w:tabs>
        <w:spacing w:line="300" w:lineRule="auto"/>
        <w:jc w:val="left"/>
        <w:rPr>
          <w:rFonts w:ascii="Times New Roman" w:hAnsi="Times New Roman" w:cs="Times New Roman"/>
          <w:sz w:val="24"/>
        </w:rPr>
      </w:pPr>
      <w:r>
        <w:rPr>
          <w:rFonts w:ascii="Times New Roman" w:hAnsi="Times New Roman" w:cs="Times New Roman"/>
          <w:sz w:val="24"/>
        </w:rPr>
        <w:t xml:space="preserve">    5.</w:t>
      </w:r>
      <w:r>
        <w:rPr>
          <w:rFonts w:ascii="Times New Roman" w:hAnsi="Times New Roman" w:cs="Times New Roman"/>
          <w:sz w:val="24"/>
        </w:rPr>
        <w:t>投标人或其分支机构在广东省内拥有自主产权或租赁使用权</w:t>
      </w:r>
      <w:r>
        <w:rPr>
          <w:rFonts w:ascii="Times New Roman" w:hAnsi="Times New Roman" w:cs="Times New Roman"/>
          <w:sz w:val="24"/>
        </w:rPr>
        <w:t>限</w:t>
      </w:r>
      <w:r>
        <w:rPr>
          <w:rFonts w:ascii="Times New Roman" w:hAnsi="Times New Roman" w:cs="Times New Roman"/>
          <w:sz w:val="24"/>
        </w:rPr>
        <w:t>的仓库，且仓库面积</w:t>
      </w: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00</w:t>
      </w:r>
      <w:r>
        <w:rPr>
          <w:rFonts w:ascii="Times New Roman" w:hAnsi="Times New Roman" w:cs="Times New Roman"/>
          <w:sz w:val="24"/>
        </w:rPr>
        <w:t>平方米</w:t>
      </w:r>
      <w:r>
        <w:rPr>
          <w:rFonts w:ascii="Times New Roman" w:hAnsi="Times New Roman" w:cs="Times New Roman"/>
          <w:sz w:val="24"/>
        </w:rPr>
        <w:t>。</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hAnsi="Times New Roman" w:cs="Times New Roman"/>
          <w:sz w:val="24"/>
        </w:rPr>
        <w:t>6.</w:t>
      </w:r>
      <w:r>
        <w:rPr>
          <w:rFonts w:ascii="Times New Roman" w:hAnsi="Times New Roman" w:cs="Times New Roman"/>
          <w:sz w:val="24"/>
        </w:rPr>
        <w:t>投标人应当有与所经营的医用耗材相适应的质量管理制度和质量管理机构或人员。能实现医用耗材购进、储存、销量等供应链全过程质量控制管理。</w:t>
      </w:r>
    </w:p>
    <w:p w:rsidR="00AF730D" w:rsidRDefault="00C66ED1">
      <w:pPr>
        <w:spacing w:line="300" w:lineRule="auto"/>
        <w:ind w:firstLineChars="200" w:firstLine="480"/>
        <w:jc w:val="left"/>
        <w:rPr>
          <w:rFonts w:ascii="Times New Roman" w:eastAsia="宋体" w:hAnsi="Times New Roman" w:cs="Times New Roman"/>
          <w:sz w:val="24"/>
        </w:rPr>
      </w:pPr>
      <w:r>
        <w:rPr>
          <w:rFonts w:ascii="Times New Roman" w:eastAsia="宋体" w:hAnsi="Times New Roman" w:cs="Times New Roman"/>
          <w:sz w:val="24"/>
        </w:rPr>
        <w:t>7.</w:t>
      </w:r>
      <w:r>
        <w:rPr>
          <w:rFonts w:ascii="Times New Roman" w:eastAsia="宋体" w:hAnsi="Times New Roman" w:cs="Times New Roman"/>
          <w:sz w:val="24"/>
        </w:rPr>
        <w:t>服务期限：</w:t>
      </w:r>
      <w:r>
        <w:rPr>
          <w:rFonts w:ascii="Times New Roman" w:eastAsia="宋体" w:hAnsi="Times New Roman" w:cs="Times New Roman"/>
          <w:sz w:val="24"/>
        </w:rPr>
        <w:t>1</w:t>
      </w:r>
      <w:r>
        <w:rPr>
          <w:rFonts w:ascii="Times New Roman" w:eastAsia="宋体" w:hAnsi="Times New Roman" w:cs="Times New Roman"/>
          <w:sz w:val="24"/>
        </w:rPr>
        <w:t>年。</w:t>
      </w:r>
    </w:p>
    <w:p w:rsidR="00AF730D" w:rsidRDefault="00AF730D">
      <w:pPr>
        <w:spacing w:line="300" w:lineRule="auto"/>
        <w:ind w:firstLineChars="200" w:firstLine="560"/>
        <w:jc w:val="left"/>
        <w:rPr>
          <w:rFonts w:ascii="仿宋" w:eastAsia="仿宋" w:hAnsi="仿宋" w:cs="仿宋"/>
          <w:sz w:val="28"/>
          <w:szCs w:val="28"/>
        </w:rPr>
      </w:pPr>
    </w:p>
    <w:sectPr w:rsidR="00AF730D" w:rsidSect="00AF7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ED1" w:rsidRDefault="00C66ED1" w:rsidP="00185D79">
      <w:r>
        <w:separator/>
      </w:r>
    </w:p>
  </w:endnote>
  <w:endnote w:type="continuationSeparator" w:id="1">
    <w:p w:rsidR="00C66ED1" w:rsidRDefault="00C66ED1" w:rsidP="00185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ED1" w:rsidRDefault="00C66ED1" w:rsidP="00185D79">
      <w:r>
        <w:separator/>
      </w:r>
    </w:p>
  </w:footnote>
  <w:footnote w:type="continuationSeparator" w:id="1">
    <w:p w:rsidR="00C66ED1" w:rsidRDefault="00C66ED1" w:rsidP="00185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00008"/>
    <w:multiLevelType w:val="multilevel"/>
    <w:tmpl w:val="6B26F61C"/>
    <w:lvl w:ilvl="0">
      <w:start w:val="1"/>
      <w:numFmt w:val="chineseCountingThousand"/>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ZkOTJiNjExZWZjYTZkNmY0NDM5Yzc3ODIxMmRjY2EifQ=="/>
  </w:docVars>
  <w:rsids>
    <w:rsidRoot w:val="00AF730D"/>
    <w:rsid w:val="00185D79"/>
    <w:rsid w:val="005B6233"/>
    <w:rsid w:val="009A402E"/>
    <w:rsid w:val="00AF730D"/>
    <w:rsid w:val="00BA10DD"/>
    <w:rsid w:val="00C15F6E"/>
    <w:rsid w:val="00C66ED1"/>
    <w:rsid w:val="11122408"/>
    <w:rsid w:val="16866209"/>
    <w:rsid w:val="29057462"/>
    <w:rsid w:val="49A63EF1"/>
    <w:rsid w:val="56187F25"/>
    <w:rsid w:val="5ACF58A4"/>
    <w:rsid w:val="5CF243B1"/>
    <w:rsid w:val="61F41846"/>
    <w:rsid w:val="65613DD7"/>
    <w:rsid w:val="6D334DAD"/>
    <w:rsid w:val="77F80631"/>
    <w:rsid w:val="79A54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30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F730D"/>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5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5D79"/>
    <w:rPr>
      <w:rFonts w:asciiTheme="minorHAnsi" w:eastAsiaTheme="minorEastAsia" w:hAnsiTheme="minorHAnsi" w:cstheme="minorBidi"/>
      <w:kern w:val="2"/>
      <w:sz w:val="18"/>
      <w:szCs w:val="18"/>
    </w:rPr>
  </w:style>
  <w:style w:type="paragraph" w:styleId="a4">
    <w:name w:val="footer"/>
    <w:basedOn w:val="a"/>
    <w:link w:val="Char0"/>
    <w:rsid w:val="00185D79"/>
    <w:pPr>
      <w:tabs>
        <w:tab w:val="center" w:pos="4153"/>
        <w:tab w:val="right" w:pos="8306"/>
      </w:tabs>
      <w:snapToGrid w:val="0"/>
      <w:jc w:val="left"/>
    </w:pPr>
    <w:rPr>
      <w:sz w:val="18"/>
      <w:szCs w:val="18"/>
    </w:rPr>
  </w:style>
  <w:style w:type="character" w:customStyle="1" w:styleId="Char0">
    <w:name w:val="页脚 Char"/>
    <w:basedOn w:val="a0"/>
    <w:link w:val="a4"/>
    <w:rsid w:val="00185D79"/>
    <w:rPr>
      <w:rFonts w:asciiTheme="minorHAnsi" w:eastAsiaTheme="minorEastAsia" w:hAnsiTheme="minorHAnsi" w:cstheme="minorBidi"/>
      <w:kern w:val="2"/>
      <w:sz w:val="18"/>
      <w:szCs w:val="18"/>
    </w:rPr>
  </w:style>
  <w:style w:type="table" w:styleId="a5">
    <w:name w:val="Table Grid"/>
    <w:basedOn w:val="a1"/>
    <w:uiPriority w:val="59"/>
    <w:qFormat/>
    <w:rsid w:val="00C15F6E"/>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15F6E"/>
    <w:pPr>
      <w:ind w:firstLineChars="200" w:firstLine="420"/>
    </w:pPr>
    <w:rPr>
      <w:rFonts w:ascii="Calibri" w:eastAsia="宋体" w:hAnsi="Calibri" w:cs="宋体"/>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刘铭亮</cp:lastModifiedBy>
  <cp:revision>3</cp:revision>
  <dcterms:created xsi:type="dcterms:W3CDTF">2024-11-13T09:12:00Z</dcterms:created>
  <dcterms:modified xsi:type="dcterms:W3CDTF">2024-11-13T09:16:00Z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92E75F97C7184542A4A64F9C7D4A96C5_12</vt:lpwstr>
  </property>
</Properties>
</file>