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343DA" w14:textId="01D07DE4" w:rsidR="00966121" w:rsidRPr="00364046" w:rsidRDefault="003D11B6" w:rsidP="001E6872">
      <w:pPr>
        <w:pStyle w:val="2"/>
        <w:spacing w:line="276" w:lineRule="auto"/>
        <w:jc w:val="center"/>
        <w:rPr>
          <w:rFonts w:ascii="宋体" w:eastAsia="宋体" w:hAnsi="宋体" w:cs="微软雅黑"/>
          <w:szCs w:val="24"/>
        </w:rPr>
      </w:pPr>
      <w:r>
        <w:rPr>
          <w:rFonts w:ascii="宋体" w:eastAsia="宋体" w:hAnsi="宋体" w:cs="微软雅黑" w:hint="eastAsia"/>
          <w:szCs w:val="24"/>
        </w:rPr>
        <w:t>核心数据库系统迁移项目</w:t>
      </w:r>
      <w:r w:rsidR="002D2C59">
        <w:rPr>
          <w:rFonts w:ascii="宋体" w:eastAsia="宋体" w:hAnsi="宋体" w:cs="微软雅黑" w:hint="eastAsia"/>
          <w:szCs w:val="24"/>
        </w:rPr>
        <w:t>用户需求书</w:t>
      </w:r>
    </w:p>
    <w:p w14:paraId="7D4E4F1E" w14:textId="722B1194" w:rsidR="00E9520C" w:rsidRPr="008D3CA4" w:rsidRDefault="003317B7" w:rsidP="008D3CA4">
      <w:pPr>
        <w:pStyle w:val="2"/>
        <w:numPr>
          <w:ilvl w:val="0"/>
          <w:numId w:val="2"/>
        </w:numPr>
        <w:spacing w:line="276" w:lineRule="auto"/>
        <w:rPr>
          <w:rFonts w:ascii="宋体" w:eastAsia="宋体" w:hAnsi="宋体" w:cs="微软雅黑"/>
          <w:sz w:val="24"/>
          <w:szCs w:val="24"/>
        </w:rPr>
      </w:pPr>
      <w:r w:rsidRPr="00834568">
        <w:rPr>
          <w:rFonts w:ascii="宋体" w:eastAsia="宋体" w:hAnsi="宋体" w:cs="微软雅黑" w:hint="eastAsia"/>
          <w:sz w:val="24"/>
          <w:szCs w:val="24"/>
        </w:rPr>
        <w:t>项目概况</w:t>
      </w:r>
    </w:p>
    <w:p w14:paraId="5A2C6FB8" w14:textId="0EA4F6D6" w:rsidR="008D3CA4" w:rsidRDefault="008D3CA4" w:rsidP="008D3CA4">
      <w:pPr>
        <w:spacing w:line="276" w:lineRule="auto"/>
        <w:ind w:firstLineChars="200" w:firstLine="480"/>
        <w:rPr>
          <w:rFonts w:ascii="宋体" w:eastAsia="宋体" w:hAnsi="宋体" w:cs="微软雅黑"/>
          <w:sz w:val="24"/>
          <w:szCs w:val="24"/>
        </w:rPr>
      </w:pPr>
      <w:r>
        <w:rPr>
          <w:rFonts w:ascii="宋体" w:eastAsia="宋体" w:hAnsi="宋体" w:cs="微软雅黑" w:hint="eastAsia"/>
          <w:sz w:val="24"/>
          <w:szCs w:val="24"/>
        </w:rPr>
        <w:t>目前</w:t>
      </w:r>
      <w:r w:rsidRPr="008D3CA4">
        <w:rPr>
          <w:rFonts w:ascii="宋体" w:eastAsia="宋体" w:hAnsi="宋体" w:cs="微软雅黑" w:hint="eastAsia"/>
          <w:sz w:val="24"/>
          <w:szCs w:val="24"/>
        </w:rPr>
        <w:t>我院</w:t>
      </w:r>
      <w:r>
        <w:rPr>
          <w:rFonts w:ascii="宋体" w:eastAsia="宋体" w:hAnsi="宋体" w:cs="微软雅黑" w:hint="eastAsia"/>
          <w:sz w:val="24"/>
          <w:szCs w:val="24"/>
        </w:rPr>
        <w:t>PACS数据库、手麻数据库、移动护理三套核心数据库系统一起运行在同一套基础设施平台（服务器、存储），该基础设施平台采用2台物理服务器 + 共享存储架构搭建数据库高可用集群。目前三套核心数据库总数据量为2308GB，其中：（1）PACS数据库：315GB</w:t>
      </w:r>
      <w:r w:rsidR="00AA7F5E">
        <w:rPr>
          <w:rFonts w:ascii="宋体" w:eastAsia="宋体" w:hAnsi="宋体" w:cs="微软雅黑" w:hint="eastAsia"/>
          <w:sz w:val="24"/>
          <w:szCs w:val="24"/>
        </w:rPr>
        <w:t>；</w:t>
      </w:r>
      <w:r>
        <w:rPr>
          <w:rFonts w:ascii="宋体" w:eastAsia="宋体" w:hAnsi="宋体" w:cs="微软雅黑" w:hint="eastAsia"/>
          <w:sz w:val="24"/>
          <w:szCs w:val="24"/>
        </w:rPr>
        <w:t>（2）手麻数据库：759GB</w:t>
      </w:r>
      <w:r w:rsidR="00AA7F5E">
        <w:rPr>
          <w:rFonts w:ascii="宋体" w:eastAsia="宋体" w:hAnsi="宋体" w:cs="微软雅黑" w:hint="eastAsia"/>
          <w:sz w:val="24"/>
          <w:szCs w:val="24"/>
        </w:rPr>
        <w:t>；</w:t>
      </w:r>
      <w:r>
        <w:rPr>
          <w:rFonts w:ascii="宋体" w:eastAsia="宋体" w:hAnsi="宋体" w:cs="微软雅黑" w:hint="eastAsia"/>
          <w:sz w:val="24"/>
          <w:szCs w:val="24"/>
        </w:rPr>
        <w:t>（3）移动护理数据库：1234GB</w:t>
      </w:r>
      <w:r w:rsidR="00AA7F5E">
        <w:rPr>
          <w:rFonts w:ascii="宋体" w:eastAsia="宋体" w:hAnsi="宋体" w:cs="微软雅黑" w:hint="eastAsia"/>
          <w:sz w:val="24"/>
          <w:szCs w:val="24"/>
        </w:rPr>
        <w:t>。</w:t>
      </w:r>
    </w:p>
    <w:p w14:paraId="53488457" w14:textId="699E2709" w:rsidR="008D3CA4" w:rsidRDefault="008D3CA4" w:rsidP="008D3CA4">
      <w:pPr>
        <w:spacing w:line="276" w:lineRule="auto"/>
        <w:ind w:firstLineChars="200" w:firstLine="480"/>
        <w:rPr>
          <w:rFonts w:ascii="宋体" w:eastAsia="宋体" w:hAnsi="宋体" w:cs="微软雅黑"/>
          <w:sz w:val="24"/>
          <w:szCs w:val="24"/>
        </w:rPr>
      </w:pPr>
      <w:r>
        <w:rPr>
          <w:rFonts w:ascii="宋体" w:eastAsia="宋体" w:hAnsi="宋体" w:cs="微软雅黑" w:hint="eastAsia"/>
          <w:sz w:val="24"/>
          <w:szCs w:val="24"/>
        </w:rPr>
        <w:t>随着我院近年来业务不断增长，患者诊疗数据的不断增加，目前3套核心数据库系统底层基础设施平台的负载越来越高</w:t>
      </w:r>
      <w:r w:rsidR="00097F1E">
        <w:rPr>
          <w:rFonts w:ascii="宋体" w:eastAsia="宋体" w:hAnsi="宋体" w:cs="微软雅黑" w:hint="eastAsia"/>
          <w:sz w:val="24"/>
          <w:szCs w:val="24"/>
        </w:rPr>
        <w:t>，</w:t>
      </w:r>
      <w:r w:rsidR="00AA7F5E">
        <w:rPr>
          <w:rFonts w:ascii="宋体" w:eastAsia="宋体" w:hAnsi="宋体" w:cs="微软雅黑" w:hint="eastAsia"/>
          <w:sz w:val="24"/>
          <w:szCs w:val="24"/>
        </w:rPr>
        <w:t>存在以下</w:t>
      </w:r>
      <w:r w:rsidR="00097F1E">
        <w:rPr>
          <w:rFonts w:ascii="宋体" w:eastAsia="宋体" w:hAnsi="宋体" w:cs="微软雅黑" w:hint="eastAsia"/>
          <w:sz w:val="24"/>
          <w:szCs w:val="24"/>
        </w:rPr>
        <w:t>业务系统风险：</w:t>
      </w:r>
    </w:p>
    <w:p w14:paraId="341C87C7" w14:textId="308BE0EE" w:rsidR="008D3CA4" w:rsidRPr="008D3CA4" w:rsidRDefault="00097F1E" w:rsidP="008D3CA4">
      <w:pPr>
        <w:spacing w:line="276" w:lineRule="auto"/>
        <w:ind w:firstLineChars="200" w:firstLine="480"/>
        <w:rPr>
          <w:rFonts w:ascii="宋体" w:eastAsia="宋体" w:hAnsi="宋体" w:cs="微软雅黑"/>
          <w:sz w:val="24"/>
          <w:szCs w:val="24"/>
        </w:rPr>
      </w:pPr>
      <w:r>
        <w:rPr>
          <w:rFonts w:ascii="宋体" w:eastAsia="宋体" w:hAnsi="宋体" w:cs="微软雅黑" w:hint="eastAsia"/>
          <w:sz w:val="24"/>
          <w:szCs w:val="24"/>
        </w:rPr>
        <w:t>（1）业务系统性能下降。3套核心数据库系统运行在同一平台，随着负载越来越高，系统之间相互竞争资源，导致业务系统卡顿，影响医院手麻、移动护理、影像等业务的正常开展。</w:t>
      </w:r>
    </w:p>
    <w:p w14:paraId="0F1E2490" w14:textId="67C357C3" w:rsidR="008D3CA4" w:rsidRPr="008D3CA4" w:rsidRDefault="00097F1E" w:rsidP="008D3CA4">
      <w:pPr>
        <w:spacing w:line="276" w:lineRule="auto"/>
        <w:ind w:firstLineChars="200" w:firstLine="480"/>
        <w:rPr>
          <w:rFonts w:ascii="宋体" w:eastAsia="宋体" w:hAnsi="宋体" w:cs="微软雅黑"/>
          <w:sz w:val="24"/>
          <w:szCs w:val="24"/>
        </w:rPr>
      </w:pPr>
      <w:r>
        <w:rPr>
          <w:rFonts w:ascii="宋体" w:eastAsia="宋体" w:hAnsi="宋体" w:cs="微软雅黑" w:hint="eastAsia"/>
          <w:sz w:val="24"/>
          <w:szCs w:val="24"/>
        </w:rPr>
        <w:t>（2）业务系统故障影响面大。由于目前3套核心数据库系统共享软硬件</w:t>
      </w:r>
      <w:r w:rsidRPr="00097F1E">
        <w:rPr>
          <w:rFonts w:ascii="宋体" w:eastAsia="宋体" w:hAnsi="宋体" w:cs="微软雅黑" w:hint="eastAsia"/>
          <w:sz w:val="24"/>
          <w:szCs w:val="24"/>
        </w:rPr>
        <w:t>，</w:t>
      </w:r>
      <w:r>
        <w:rPr>
          <w:rFonts w:ascii="宋体" w:eastAsia="宋体" w:hAnsi="宋体" w:cs="微软雅黑" w:hint="eastAsia"/>
          <w:sz w:val="24"/>
          <w:szCs w:val="24"/>
        </w:rPr>
        <w:t>一旦平台出现故障将</w:t>
      </w:r>
      <w:r w:rsidRPr="00097F1E">
        <w:rPr>
          <w:rFonts w:ascii="宋体" w:eastAsia="宋体" w:hAnsi="宋体" w:cs="微软雅黑" w:hint="eastAsia"/>
          <w:sz w:val="24"/>
          <w:szCs w:val="24"/>
        </w:rPr>
        <w:t>直接影响</w:t>
      </w:r>
      <w:r>
        <w:rPr>
          <w:rFonts w:ascii="宋体" w:eastAsia="宋体" w:hAnsi="宋体" w:cs="微软雅黑" w:hint="eastAsia"/>
          <w:sz w:val="24"/>
          <w:szCs w:val="24"/>
        </w:rPr>
        <w:t>到</w:t>
      </w:r>
      <w:r w:rsidRPr="00097F1E">
        <w:rPr>
          <w:rFonts w:ascii="宋体" w:eastAsia="宋体" w:hAnsi="宋体" w:cs="微软雅黑" w:hint="eastAsia"/>
          <w:sz w:val="24"/>
          <w:szCs w:val="24"/>
        </w:rPr>
        <w:t>3套核心数据库。尽管目前</w:t>
      </w:r>
      <w:r>
        <w:rPr>
          <w:rFonts w:ascii="宋体" w:eastAsia="宋体" w:hAnsi="宋体" w:cs="微软雅黑" w:hint="eastAsia"/>
          <w:sz w:val="24"/>
          <w:szCs w:val="24"/>
        </w:rPr>
        <w:t>我院</w:t>
      </w:r>
      <w:r w:rsidRPr="00097F1E">
        <w:rPr>
          <w:rFonts w:ascii="宋体" w:eastAsia="宋体" w:hAnsi="宋体" w:cs="微软雅黑" w:hint="eastAsia"/>
          <w:sz w:val="24"/>
          <w:szCs w:val="24"/>
        </w:rPr>
        <w:t>已经针对该3套数据库系统搭建容灾系统</w:t>
      </w:r>
      <w:r>
        <w:rPr>
          <w:rFonts w:ascii="宋体" w:eastAsia="宋体" w:hAnsi="宋体" w:cs="微软雅黑" w:hint="eastAsia"/>
          <w:sz w:val="24"/>
          <w:szCs w:val="24"/>
        </w:rPr>
        <w:t>进行业务连续性保护</w:t>
      </w:r>
      <w:r w:rsidRPr="00097F1E">
        <w:rPr>
          <w:rFonts w:ascii="宋体" w:eastAsia="宋体" w:hAnsi="宋体" w:cs="微软雅黑" w:hint="eastAsia"/>
          <w:sz w:val="24"/>
          <w:szCs w:val="24"/>
        </w:rPr>
        <w:t>，但</w:t>
      </w:r>
      <w:r>
        <w:rPr>
          <w:rFonts w:ascii="宋体" w:eastAsia="宋体" w:hAnsi="宋体" w:cs="微软雅黑" w:hint="eastAsia"/>
          <w:sz w:val="24"/>
          <w:szCs w:val="24"/>
        </w:rPr>
        <w:t>系统故障切换时</w:t>
      </w:r>
      <w:r w:rsidRPr="00097F1E">
        <w:rPr>
          <w:rFonts w:ascii="宋体" w:eastAsia="宋体" w:hAnsi="宋体" w:cs="微软雅黑" w:hint="eastAsia"/>
          <w:sz w:val="24"/>
          <w:szCs w:val="24"/>
        </w:rPr>
        <w:t>仍会存在停机时间。对于医院7×24小时连续运转的高业务要求来说不可接受</w:t>
      </w:r>
      <w:r>
        <w:rPr>
          <w:rFonts w:ascii="宋体" w:eastAsia="宋体" w:hAnsi="宋体" w:cs="微软雅黑" w:hint="eastAsia"/>
          <w:sz w:val="24"/>
          <w:szCs w:val="24"/>
        </w:rPr>
        <w:t>。</w:t>
      </w:r>
    </w:p>
    <w:p w14:paraId="446B8D37" w14:textId="3880A770" w:rsidR="00EC7025" w:rsidRDefault="008D3CA4" w:rsidP="008D3CA4">
      <w:pPr>
        <w:spacing w:line="276" w:lineRule="auto"/>
        <w:ind w:firstLineChars="200" w:firstLine="480"/>
        <w:rPr>
          <w:rFonts w:ascii="宋体" w:eastAsia="宋体" w:hAnsi="宋体" w:cs="微软雅黑"/>
          <w:sz w:val="24"/>
          <w:szCs w:val="24"/>
        </w:rPr>
      </w:pPr>
      <w:r w:rsidRPr="008D3CA4">
        <w:rPr>
          <w:rFonts w:ascii="宋体" w:eastAsia="宋体" w:hAnsi="宋体" w:cs="微软雅黑" w:hint="eastAsia"/>
          <w:sz w:val="24"/>
          <w:szCs w:val="24"/>
        </w:rPr>
        <w:t>因此</w:t>
      </w:r>
      <w:r w:rsidR="00097F1E">
        <w:rPr>
          <w:rFonts w:ascii="宋体" w:eastAsia="宋体" w:hAnsi="宋体" w:cs="微软雅黑" w:hint="eastAsia"/>
          <w:sz w:val="24"/>
          <w:szCs w:val="24"/>
        </w:rPr>
        <w:t>，</w:t>
      </w:r>
      <w:r w:rsidR="00530CAE">
        <w:rPr>
          <w:rFonts w:ascii="宋体" w:eastAsia="宋体" w:hAnsi="宋体" w:cs="微软雅黑" w:hint="eastAsia"/>
          <w:sz w:val="24"/>
          <w:szCs w:val="24"/>
        </w:rPr>
        <w:t>我院</w:t>
      </w:r>
      <w:r w:rsidRPr="008D3CA4">
        <w:rPr>
          <w:rFonts w:ascii="宋体" w:eastAsia="宋体" w:hAnsi="宋体" w:cs="微软雅黑" w:hint="eastAsia"/>
          <w:sz w:val="24"/>
          <w:szCs w:val="24"/>
        </w:rPr>
        <w:t>本期项目提出数据库系统迁移，需要购买专业公司的迁移实施服务。将现有3套</w:t>
      </w:r>
      <w:r w:rsidR="00530CAE">
        <w:rPr>
          <w:rFonts w:ascii="宋体" w:eastAsia="宋体" w:hAnsi="宋体" w:cs="微软雅黑" w:hint="eastAsia"/>
          <w:sz w:val="24"/>
          <w:szCs w:val="24"/>
        </w:rPr>
        <w:t>核心</w:t>
      </w:r>
      <w:r w:rsidRPr="008D3CA4">
        <w:rPr>
          <w:rFonts w:ascii="宋体" w:eastAsia="宋体" w:hAnsi="宋体" w:cs="微软雅黑" w:hint="eastAsia"/>
          <w:sz w:val="24"/>
          <w:szCs w:val="24"/>
        </w:rPr>
        <w:t>数据库系统分别迁移至单独的6台物理服务器中，每套数据库同样保持双节点集群架构保障高可用</w:t>
      </w:r>
      <w:r w:rsidR="00530CAE">
        <w:rPr>
          <w:rFonts w:ascii="宋体" w:eastAsia="宋体" w:hAnsi="宋体" w:cs="微软雅黑" w:hint="eastAsia"/>
          <w:sz w:val="24"/>
          <w:szCs w:val="24"/>
        </w:rPr>
        <w:t>。</w:t>
      </w:r>
    </w:p>
    <w:p w14:paraId="510DF420" w14:textId="0729B2DB" w:rsidR="00EC7025" w:rsidRDefault="00EC7025" w:rsidP="001E6872">
      <w:pPr>
        <w:pStyle w:val="2"/>
        <w:numPr>
          <w:ilvl w:val="0"/>
          <w:numId w:val="2"/>
        </w:numPr>
        <w:spacing w:line="276" w:lineRule="auto"/>
        <w:rPr>
          <w:rFonts w:ascii="宋体" w:eastAsia="宋体" w:hAnsi="宋体" w:cs="微软雅黑"/>
          <w:sz w:val="24"/>
          <w:szCs w:val="24"/>
        </w:rPr>
      </w:pPr>
      <w:r>
        <w:rPr>
          <w:rFonts w:ascii="宋体" w:eastAsia="宋体" w:hAnsi="宋体" w:cs="微软雅黑" w:hint="eastAsia"/>
          <w:sz w:val="24"/>
          <w:szCs w:val="24"/>
        </w:rPr>
        <w:t>需求清单</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409"/>
        <w:gridCol w:w="1276"/>
        <w:gridCol w:w="2835"/>
      </w:tblGrid>
      <w:tr w:rsidR="006B4071" w:rsidRPr="00D91AB0" w14:paraId="32B40405" w14:textId="79D7701A" w:rsidTr="0060554E">
        <w:trPr>
          <w:trHeight w:val="560"/>
        </w:trPr>
        <w:tc>
          <w:tcPr>
            <w:tcW w:w="1555" w:type="dxa"/>
            <w:shd w:val="clear" w:color="000000" w:fill="FFFFFF"/>
            <w:vAlign w:val="center"/>
          </w:tcPr>
          <w:p w14:paraId="7D0D6F94" w14:textId="77777777" w:rsidR="006B4071" w:rsidRPr="008D3CA4" w:rsidRDefault="006B4071" w:rsidP="00B20313">
            <w:pPr>
              <w:spacing w:line="276" w:lineRule="auto"/>
              <w:jc w:val="center"/>
              <w:rPr>
                <w:rFonts w:ascii="宋体" w:eastAsia="宋体" w:hAnsi="宋体"/>
                <w:b/>
                <w:bCs/>
                <w:sz w:val="22"/>
                <w:szCs w:val="28"/>
              </w:rPr>
            </w:pPr>
            <w:r w:rsidRPr="008D3CA4">
              <w:rPr>
                <w:rFonts w:ascii="宋体" w:eastAsia="宋体" w:hAnsi="宋体" w:hint="eastAsia"/>
                <w:b/>
                <w:bCs/>
                <w:sz w:val="22"/>
                <w:szCs w:val="28"/>
              </w:rPr>
              <w:t>序号</w:t>
            </w:r>
          </w:p>
        </w:tc>
        <w:tc>
          <w:tcPr>
            <w:tcW w:w="2409" w:type="dxa"/>
            <w:shd w:val="clear" w:color="000000" w:fill="FFFFFF"/>
            <w:vAlign w:val="center"/>
          </w:tcPr>
          <w:p w14:paraId="077E72E3" w14:textId="204B1D0B" w:rsidR="006B4071" w:rsidRPr="008D3CA4" w:rsidRDefault="006B4071" w:rsidP="00B20313">
            <w:pPr>
              <w:spacing w:line="276" w:lineRule="auto"/>
              <w:jc w:val="center"/>
              <w:rPr>
                <w:rFonts w:ascii="宋体" w:eastAsia="宋体" w:hAnsi="宋体"/>
                <w:b/>
                <w:bCs/>
                <w:sz w:val="22"/>
                <w:szCs w:val="28"/>
              </w:rPr>
            </w:pPr>
            <w:r w:rsidRPr="008D3CA4">
              <w:rPr>
                <w:rFonts w:ascii="宋体" w:eastAsia="宋体" w:hAnsi="宋体" w:hint="eastAsia"/>
                <w:b/>
                <w:bCs/>
                <w:sz w:val="22"/>
                <w:szCs w:val="28"/>
              </w:rPr>
              <w:t>内容</w:t>
            </w:r>
          </w:p>
        </w:tc>
        <w:tc>
          <w:tcPr>
            <w:tcW w:w="1276" w:type="dxa"/>
            <w:shd w:val="clear" w:color="000000" w:fill="FFFFFF"/>
            <w:vAlign w:val="center"/>
          </w:tcPr>
          <w:p w14:paraId="190A1428" w14:textId="77777777" w:rsidR="006B4071" w:rsidRPr="008D3CA4" w:rsidRDefault="006B4071" w:rsidP="00B20313">
            <w:pPr>
              <w:spacing w:line="276" w:lineRule="auto"/>
              <w:jc w:val="center"/>
              <w:rPr>
                <w:rFonts w:ascii="宋体" w:eastAsia="宋体" w:hAnsi="宋体"/>
                <w:b/>
                <w:bCs/>
                <w:sz w:val="22"/>
                <w:szCs w:val="28"/>
              </w:rPr>
            </w:pPr>
            <w:r w:rsidRPr="008D3CA4">
              <w:rPr>
                <w:rFonts w:ascii="宋体" w:eastAsia="宋体" w:hAnsi="宋体" w:hint="eastAsia"/>
                <w:b/>
                <w:bCs/>
                <w:sz w:val="22"/>
                <w:szCs w:val="28"/>
              </w:rPr>
              <w:t>数量</w:t>
            </w:r>
          </w:p>
        </w:tc>
        <w:tc>
          <w:tcPr>
            <w:tcW w:w="2835" w:type="dxa"/>
            <w:shd w:val="clear" w:color="000000" w:fill="FFFFFF"/>
            <w:vAlign w:val="center"/>
          </w:tcPr>
          <w:p w14:paraId="58F47CC5" w14:textId="51B224E2" w:rsidR="006B4071" w:rsidRPr="008D3CA4" w:rsidRDefault="00BC269A" w:rsidP="00B20313">
            <w:pPr>
              <w:spacing w:line="276" w:lineRule="auto"/>
              <w:jc w:val="center"/>
              <w:rPr>
                <w:rFonts w:ascii="宋体" w:eastAsia="宋体" w:hAnsi="宋体"/>
                <w:b/>
                <w:bCs/>
                <w:sz w:val="22"/>
                <w:szCs w:val="28"/>
              </w:rPr>
            </w:pPr>
            <w:r>
              <w:rPr>
                <w:rFonts w:ascii="宋体" w:eastAsia="宋体" w:hAnsi="宋体" w:hint="eastAsia"/>
                <w:b/>
                <w:bCs/>
                <w:sz w:val="22"/>
                <w:szCs w:val="28"/>
              </w:rPr>
              <w:t>工期</w:t>
            </w:r>
          </w:p>
        </w:tc>
      </w:tr>
      <w:tr w:rsidR="006B4071" w:rsidRPr="00D91AB0" w14:paraId="35F84655" w14:textId="36637DFD" w:rsidTr="0060554E">
        <w:trPr>
          <w:trHeight w:val="500"/>
        </w:trPr>
        <w:tc>
          <w:tcPr>
            <w:tcW w:w="1555" w:type="dxa"/>
            <w:shd w:val="clear" w:color="000000" w:fill="FFFFFF"/>
            <w:vAlign w:val="center"/>
          </w:tcPr>
          <w:p w14:paraId="3F0B0437" w14:textId="77777777" w:rsidR="006B4071" w:rsidRPr="008D3CA4" w:rsidRDefault="006B4071" w:rsidP="00B20313">
            <w:pPr>
              <w:spacing w:line="276" w:lineRule="auto"/>
              <w:jc w:val="center"/>
              <w:rPr>
                <w:rFonts w:ascii="宋体" w:eastAsia="宋体" w:hAnsi="宋体"/>
                <w:sz w:val="22"/>
                <w:szCs w:val="28"/>
              </w:rPr>
            </w:pPr>
            <w:r w:rsidRPr="008D3CA4">
              <w:rPr>
                <w:rFonts w:ascii="宋体" w:eastAsia="宋体" w:hAnsi="宋体"/>
                <w:sz w:val="22"/>
                <w:szCs w:val="28"/>
              </w:rPr>
              <w:t>1</w:t>
            </w:r>
          </w:p>
        </w:tc>
        <w:tc>
          <w:tcPr>
            <w:tcW w:w="2409" w:type="dxa"/>
            <w:shd w:val="clear" w:color="000000" w:fill="FFFFFF"/>
            <w:vAlign w:val="center"/>
          </w:tcPr>
          <w:p w14:paraId="24AD8800" w14:textId="5BCBDBF8" w:rsidR="006B4071" w:rsidRPr="008D3CA4" w:rsidRDefault="008D3CA4" w:rsidP="00B20313">
            <w:pPr>
              <w:spacing w:line="276" w:lineRule="auto"/>
              <w:jc w:val="center"/>
              <w:rPr>
                <w:rFonts w:ascii="宋体" w:eastAsia="宋体" w:hAnsi="宋体"/>
                <w:sz w:val="22"/>
                <w:szCs w:val="28"/>
              </w:rPr>
            </w:pPr>
            <w:r w:rsidRPr="008D3CA4">
              <w:rPr>
                <w:rFonts w:ascii="宋体" w:eastAsia="宋体" w:hAnsi="宋体" w:hint="eastAsia"/>
                <w:sz w:val="22"/>
                <w:szCs w:val="28"/>
              </w:rPr>
              <w:t>数据库迁移服务</w:t>
            </w:r>
          </w:p>
        </w:tc>
        <w:tc>
          <w:tcPr>
            <w:tcW w:w="1276" w:type="dxa"/>
            <w:shd w:val="clear" w:color="000000" w:fill="FFFFFF"/>
            <w:noWrap/>
            <w:vAlign w:val="center"/>
          </w:tcPr>
          <w:p w14:paraId="30472F8F" w14:textId="04B69315" w:rsidR="006B4071" w:rsidRPr="008D3CA4" w:rsidRDefault="006B4071" w:rsidP="00B20313">
            <w:pPr>
              <w:spacing w:line="276" w:lineRule="auto"/>
              <w:jc w:val="center"/>
              <w:rPr>
                <w:rFonts w:ascii="宋体" w:eastAsia="宋体" w:hAnsi="宋体"/>
                <w:sz w:val="22"/>
                <w:szCs w:val="28"/>
              </w:rPr>
            </w:pPr>
            <w:r w:rsidRPr="008D3CA4">
              <w:rPr>
                <w:rFonts w:ascii="宋体" w:eastAsia="宋体" w:hAnsi="宋体" w:hint="eastAsia"/>
                <w:sz w:val="22"/>
                <w:szCs w:val="28"/>
              </w:rPr>
              <w:t>1项</w:t>
            </w:r>
          </w:p>
        </w:tc>
        <w:tc>
          <w:tcPr>
            <w:tcW w:w="2835" w:type="dxa"/>
            <w:shd w:val="clear" w:color="000000" w:fill="FFFFFF"/>
            <w:vAlign w:val="center"/>
          </w:tcPr>
          <w:p w14:paraId="21E52662" w14:textId="216EE7B1" w:rsidR="006B4071" w:rsidRPr="008D3CA4" w:rsidRDefault="00BC269A" w:rsidP="00B20313">
            <w:pPr>
              <w:spacing w:line="276" w:lineRule="auto"/>
              <w:jc w:val="center"/>
              <w:rPr>
                <w:rFonts w:ascii="宋体" w:eastAsia="宋体" w:hAnsi="宋体"/>
                <w:sz w:val="22"/>
                <w:szCs w:val="28"/>
              </w:rPr>
            </w:pPr>
            <w:r>
              <w:rPr>
                <w:rFonts w:ascii="宋体" w:eastAsia="宋体" w:hAnsi="宋体" w:hint="eastAsia"/>
                <w:sz w:val="22"/>
                <w:szCs w:val="28"/>
              </w:rPr>
              <w:t>9</w:t>
            </w:r>
            <w:r>
              <w:rPr>
                <w:rFonts w:ascii="宋体" w:eastAsia="宋体" w:hAnsi="宋体"/>
                <w:sz w:val="22"/>
                <w:szCs w:val="28"/>
              </w:rPr>
              <w:t>0</w:t>
            </w:r>
            <w:r>
              <w:rPr>
                <w:rFonts w:ascii="宋体" w:eastAsia="宋体" w:hAnsi="宋体" w:hint="eastAsia"/>
                <w:sz w:val="22"/>
                <w:szCs w:val="28"/>
              </w:rPr>
              <w:t>天</w:t>
            </w:r>
            <w:bookmarkStart w:id="0" w:name="_GoBack"/>
            <w:bookmarkEnd w:id="0"/>
          </w:p>
        </w:tc>
      </w:tr>
    </w:tbl>
    <w:p w14:paraId="12A296A7" w14:textId="62FB5D3E" w:rsidR="00966121" w:rsidRPr="00834568" w:rsidRDefault="00364046" w:rsidP="001E6872">
      <w:pPr>
        <w:pStyle w:val="2"/>
        <w:numPr>
          <w:ilvl w:val="0"/>
          <w:numId w:val="2"/>
        </w:numPr>
        <w:spacing w:line="276" w:lineRule="auto"/>
        <w:rPr>
          <w:rFonts w:ascii="宋体" w:eastAsia="宋体" w:hAnsi="宋体" w:cs="微软雅黑"/>
          <w:sz w:val="24"/>
          <w:szCs w:val="24"/>
        </w:rPr>
      </w:pPr>
      <w:r>
        <w:rPr>
          <w:rFonts w:ascii="宋体" w:eastAsia="宋体" w:hAnsi="宋体" w:cs="微软雅黑" w:hint="eastAsia"/>
          <w:sz w:val="24"/>
          <w:szCs w:val="24"/>
        </w:rPr>
        <w:t>功能</w:t>
      </w:r>
      <w:r w:rsidR="00966121" w:rsidRPr="00834568">
        <w:rPr>
          <w:rFonts w:ascii="宋体" w:eastAsia="宋体" w:hAnsi="宋体" w:cs="微软雅黑" w:hint="eastAsia"/>
          <w:sz w:val="24"/>
          <w:szCs w:val="24"/>
        </w:rPr>
        <w:t>参数</w:t>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409"/>
        <w:gridCol w:w="4820"/>
      </w:tblGrid>
      <w:tr w:rsidR="00714ADD" w:rsidRPr="00834568" w14:paraId="59BCC4E5" w14:textId="77777777" w:rsidTr="00DA4E57">
        <w:trPr>
          <w:trHeight w:val="20"/>
        </w:trPr>
        <w:tc>
          <w:tcPr>
            <w:tcW w:w="880" w:type="dxa"/>
            <w:shd w:val="clear" w:color="auto" w:fill="auto"/>
            <w:vAlign w:val="center"/>
          </w:tcPr>
          <w:p w14:paraId="01463B2A" w14:textId="1DE1256F" w:rsidR="00714ADD" w:rsidRPr="00834568" w:rsidRDefault="00B20313" w:rsidP="00DA4E57">
            <w:pPr>
              <w:widowControl/>
              <w:spacing w:line="276" w:lineRule="auto"/>
              <w:jc w:val="center"/>
              <w:rPr>
                <w:rFonts w:ascii="宋体" w:eastAsia="宋体" w:hAnsi="宋体" w:cs="宋体"/>
                <w:b/>
                <w:bCs/>
                <w:kern w:val="0"/>
                <w:sz w:val="24"/>
                <w:szCs w:val="24"/>
                <w:lang w:bidi="bo-CN"/>
              </w:rPr>
            </w:pPr>
            <w:r>
              <w:rPr>
                <w:rFonts w:ascii="宋体" w:eastAsia="宋体" w:hAnsi="宋体" w:cs="宋体" w:hint="eastAsia"/>
                <w:b/>
                <w:bCs/>
                <w:kern w:val="0"/>
                <w:sz w:val="24"/>
                <w:szCs w:val="24"/>
                <w:lang w:bidi="bo-CN"/>
              </w:rPr>
              <w:t>序号</w:t>
            </w:r>
          </w:p>
        </w:tc>
        <w:tc>
          <w:tcPr>
            <w:tcW w:w="2409" w:type="dxa"/>
            <w:shd w:val="clear" w:color="auto" w:fill="auto"/>
            <w:vAlign w:val="center"/>
          </w:tcPr>
          <w:p w14:paraId="7E586856" w14:textId="734C866B" w:rsidR="00714ADD" w:rsidRPr="00834568" w:rsidRDefault="008423C8" w:rsidP="00DA4E57">
            <w:pPr>
              <w:widowControl/>
              <w:spacing w:line="276" w:lineRule="auto"/>
              <w:jc w:val="center"/>
              <w:rPr>
                <w:rFonts w:ascii="宋体" w:eastAsia="宋体" w:hAnsi="宋体" w:cs="宋体"/>
                <w:b/>
                <w:bCs/>
                <w:kern w:val="0"/>
                <w:sz w:val="24"/>
                <w:szCs w:val="24"/>
                <w:lang w:bidi="bo-CN"/>
              </w:rPr>
            </w:pPr>
            <w:r>
              <w:rPr>
                <w:rFonts w:ascii="宋体" w:eastAsia="宋体" w:hAnsi="宋体" w:cs="宋体" w:hint="eastAsia"/>
                <w:b/>
                <w:bCs/>
                <w:kern w:val="0"/>
                <w:sz w:val="24"/>
                <w:szCs w:val="24"/>
                <w:lang w:bidi="bo-CN"/>
              </w:rPr>
              <w:t>服务内容</w:t>
            </w:r>
          </w:p>
        </w:tc>
        <w:tc>
          <w:tcPr>
            <w:tcW w:w="4820" w:type="dxa"/>
            <w:vAlign w:val="center"/>
          </w:tcPr>
          <w:p w14:paraId="20A7A049" w14:textId="59CDA444" w:rsidR="00714ADD" w:rsidRPr="00834568" w:rsidRDefault="008423C8" w:rsidP="00DA4E57">
            <w:pPr>
              <w:widowControl/>
              <w:spacing w:line="276" w:lineRule="auto"/>
              <w:jc w:val="center"/>
              <w:rPr>
                <w:rFonts w:ascii="宋体" w:eastAsia="宋体" w:hAnsi="宋体" w:cs="宋体"/>
                <w:b/>
                <w:bCs/>
                <w:kern w:val="0"/>
                <w:sz w:val="24"/>
                <w:szCs w:val="24"/>
                <w:lang w:bidi="bo-CN"/>
              </w:rPr>
            </w:pPr>
            <w:r>
              <w:rPr>
                <w:rFonts w:ascii="宋体" w:eastAsia="宋体" w:hAnsi="宋体" w:cs="宋体" w:hint="eastAsia"/>
                <w:b/>
                <w:bCs/>
                <w:kern w:val="0"/>
                <w:sz w:val="24"/>
                <w:szCs w:val="24"/>
                <w:lang w:bidi="bo-CN"/>
              </w:rPr>
              <w:t>具体</w:t>
            </w:r>
            <w:r w:rsidR="00B20313">
              <w:rPr>
                <w:rFonts w:ascii="宋体" w:eastAsia="宋体" w:hAnsi="宋体" w:cs="宋体" w:hint="eastAsia"/>
                <w:b/>
                <w:bCs/>
                <w:kern w:val="0"/>
                <w:sz w:val="24"/>
                <w:szCs w:val="24"/>
                <w:lang w:bidi="bo-CN"/>
              </w:rPr>
              <w:t>要求</w:t>
            </w:r>
          </w:p>
        </w:tc>
      </w:tr>
      <w:tr w:rsidR="00DA4E57" w:rsidRPr="00834568" w14:paraId="0D360350" w14:textId="77777777" w:rsidTr="00DA4E57">
        <w:trPr>
          <w:trHeight w:val="20"/>
        </w:trPr>
        <w:tc>
          <w:tcPr>
            <w:tcW w:w="880" w:type="dxa"/>
            <w:shd w:val="clear" w:color="auto" w:fill="auto"/>
            <w:vAlign w:val="center"/>
          </w:tcPr>
          <w:p w14:paraId="39DA5DC2" w14:textId="3ADBAF70" w:rsidR="00DA4E57" w:rsidRPr="00834568" w:rsidRDefault="00DA4E57" w:rsidP="00DA4E57">
            <w:pPr>
              <w:widowControl/>
              <w:spacing w:line="276" w:lineRule="auto"/>
              <w:jc w:val="center"/>
              <w:rPr>
                <w:rFonts w:ascii="宋体" w:eastAsia="宋体" w:hAnsi="宋体" w:cs="宋体"/>
                <w:kern w:val="0"/>
                <w:sz w:val="24"/>
                <w:szCs w:val="24"/>
                <w:lang w:bidi="bo-CN"/>
              </w:rPr>
            </w:pPr>
            <w:r>
              <w:rPr>
                <w:rFonts w:ascii="宋体" w:eastAsia="宋体" w:hAnsi="宋体" w:cs="宋体" w:hint="eastAsia"/>
                <w:kern w:val="0"/>
                <w:sz w:val="24"/>
                <w:szCs w:val="24"/>
                <w:lang w:bidi="bo-CN"/>
              </w:rPr>
              <w:t>1</w:t>
            </w:r>
          </w:p>
        </w:tc>
        <w:tc>
          <w:tcPr>
            <w:tcW w:w="2409" w:type="dxa"/>
            <w:shd w:val="clear" w:color="auto" w:fill="auto"/>
            <w:vAlign w:val="center"/>
          </w:tcPr>
          <w:p w14:paraId="094BA9C8" w14:textId="49C1E44C" w:rsidR="00DA4E57" w:rsidRPr="00834568" w:rsidRDefault="007B4E0C" w:rsidP="00DA4E57">
            <w:pPr>
              <w:widowControl/>
              <w:spacing w:line="276" w:lineRule="auto"/>
              <w:jc w:val="center"/>
              <w:rPr>
                <w:rFonts w:ascii="宋体" w:eastAsia="宋体" w:hAnsi="宋体" w:cs="宋体"/>
                <w:kern w:val="0"/>
                <w:sz w:val="24"/>
                <w:szCs w:val="24"/>
                <w:lang w:bidi="bo-CN"/>
              </w:rPr>
            </w:pPr>
            <w:r>
              <w:rPr>
                <w:rFonts w:ascii="宋体" w:eastAsia="宋体" w:hAnsi="宋体" w:cs="宋体" w:hint="eastAsia"/>
                <w:kern w:val="0"/>
                <w:sz w:val="24"/>
                <w:szCs w:val="24"/>
                <w:lang w:bidi="bo-CN"/>
              </w:rPr>
              <w:t>现状调研</w:t>
            </w:r>
          </w:p>
        </w:tc>
        <w:tc>
          <w:tcPr>
            <w:tcW w:w="4820" w:type="dxa"/>
            <w:vAlign w:val="center"/>
          </w:tcPr>
          <w:p w14:paraId="36BD0A04" w14:textId="57B60D37" w:rsidR="00DA4E57" w:rsidRPr="00DA4E57" w:rsidRDefault="00DA4E57" w:rsidP="00DA4E57">
            <w:pPr>
              <w:widowControl/>
              <w:spacing w:line="276" w:lineRule="auto"/>
              <w:jc w:val="left"/>
              <w:rPr>
                <w:rFonts w:ascii="宋体" w:eastAsia="宋体" w:hAnsi="宋体" w:cs="宋体"/>
                <w:kern w:val="0"/>
                <w:sz w:val="24"/>
                <w:szCs w:val="24"/>
                <w:lang w:bidi="bo-CN"/>
              </w:rPr>
            </w:pPr>
            <w:r w:rsidRPr="00DA4E57">
              <w:rPr>
                <w:rFonts w:ascii="宋体" w:eastAsia="宋体" w:hAnsi="宋体" w:hint="eastAsia"/>
                <w:color w:val="000000"/>
                <w:sz w:val="24"/>
                <w:szCs w:val="24"/>
              </w:rPr>
              <w:t>提供现场3套核心数据库现状调研、梳理。包含：数据文件大小、数据量大小、操作系统版本、数据库版本、网络配置、数据库架构、Job信息</w:t>
            </w:r>
          </w:p>
        </w:tc>
      </w:tr>
      <w:tr w:rsidR="00DA4E57" w:rsidRPr="00834568" w14:paraId="73B38B40" w14:textId="77777777" w:rsidTr="00DA4E57">
        <w:trPr>
          <w:trHeight w:val="20"/>
        </w:trPr>
        <w:tc>
          <w:tcPr>
            <w:tcW w:w="880" w:type="dxa"/>
            <w:shd w:val="clear" w:color="auto" w:fill="auto"/>
            <w:vAlign w:val="center"/>
          </w:tcPr>
          <w:p w14:paraId="4AA74061" w14:textId="6975B6E4" w:rsidR="00DA4E57" w:rsidRDefault="00DA4E57" w:rsidP="00DA4E57">
            <w:pPr>
              <w:widowControl/>
              <w:spacing w:line="276" w:lineRule="auto"/>
              <w:jc w:val="center"/>
              <w:rPr>
                <w:rFonts w:ascii="宋体" w:eastAsia="宋体" w:hAnsi="宋体" w:cs="宋体"/>
                <w:kern w:val="0"/>
                <w:sz w:val="24"/>
                <w:szCs w:val="24"/>
                <w:lang w:bidi="bo-CN"/>
              </w:rPr>
            </w:pPr>
            <w:r>
              <w:rPr>
                <w:rFonts w:ascii="宋体" w:eastAsia="宋体" w:hAnsi="宋体" w:cs="宋体" w:hint="eastAsia"/>
                <w:kern w:val="0"/>
                <w:sz w:val="24"/>
                <w:szCs w:val="24"/>
                <w:lang w:bidi="bo-CN"/>
              </w:rPr>
              <w:t>2</w:t>
            </w:r>
          </w:p>
        </w:tc>
        <w:tc>
          <w:tcPr>
            <w:tcW w:w="2409" w:type="dxa"/>
            <w:shd w:val="clear" w:color="auto" w:fill="auto"/>
            <w:vAlign w:val="center"/>
          </w:tcPr>
          <w:p w14:paraId="0D5DACE5" w14:textId="0B80025A" w:rsidR="00DA4E57" w:rsidRDefault="007B4E0C" w:rsidP="00DA4E57">
            <w:pPr>
              <w:widowControl/>
              <w:spacing w:line="276" w:lineRule="auto"/>
              <w:jc w:val="center"/>
              <w:rPr>
                <w:rFonts w:ascii="宋体" w:eastAsia="宋体" w:hAnsi="宋体" w:cs="宋体"/>
                <w:kern w:val="0"/>
                <w:sz w:val="24"/>
                <w:szCs w:val="24"/>
                <w:lang w:bidi="bo-CN"/>
              </w:rPr>
            </w:pPr>
            <w:r w:rsidRPr="007B4E0C">
              <w:rPr>
                <w:rFonts w:ascii="宋体" w:eastAsia="宋体" w:hAnsi="宋体" w:cs="宋体" w:hint="eastAsia"/>
                <w:kern w:val="0"/>
                <w:sz w:val="24"/>
                <w:szCs w:val="24"/>
                <w:lang w:bidi="bo-CN"/>
              </w:rPr>
              <w:t>测试环境部署</w:t>
            </w:r>
          </w:p>
        </w:tc>
        <w:tc>
          <w:tcPr>
            <w:tcW w:w="4820" w:type="dxa"/>
            <w:vAlign w:val="center"/>
          </w:tcPr>
          <w:p w14:paraId="5DBE96FF" w14:textId="7E25E9D8" w:rsidR="00DA4E57" w:rsidRPr="00DA4E57" w:rsidRDefault="00DA4E57" w:rsidP="00DA4E57">
            <w:pPr>
              <w:widowControl/>
              <w:spacing w:line="276" w:lineRule="auto"/>
              <w:jc w:val="left"/>
              <w:rPr>
                <w:rFonts w:ascii="宋体" w:eastAsia="宋体" w:hAnsi="宋体" w:cs="宋体"/>
                <w:kern w:val="0"/>
                <w:sz w:val="24"/>
                <w:szCs w:val="24"/>
                <w:lang w:bidi="bo-CN"/>
              </w:rPr>
            </w:pPr>
            <w:r w:rsidRPr="00DA4E57">
              <w:rPr>
                <w:rFonts w:ascii="宋体" w:eastAsia="宋体" w:hAnsi="宋体" w:hint="eastAsia"/>
                <w:color w:val="000000"/>
                <w:sz w:val="24"/>
                <w:szCs w:val="24"/>
              </w:rPr>
              <w:t>提供3套核心数据库（PACS、移动护理、手麻）迁移测试环境部署、数据库配置、连接配置、业务数据恢复实施</w:t>
            </w:r>
          </w:p>
        </w:tc>
      </w:tr>
      <w:tr w:rsidR="00DA4E57" w:rsidRPr="00834568" w14:paraId="2ACFFE84" w14:textId="77777777" w:rsidTr="00DA4E57">
        <w:trPr>
          <w:trHeight w:val="20"/>
        </w:trPr>
        <w:tc>
          <w:tcPr>
            <w:tcW w:w="880" w:type="dxa"/>
            <w:shd w:val="clear" w:color="auto" w:fill="auto"/>
            <w:vAlign w:val="center"/>
          </w:tcPr>
          <w:p w14:paraId="7EE2B197" w14:textId="4712160E" w:rsidR="00DA4E57" w:rsidRDefault="00DA4E57" w:rsidP="00DA4E57">
            <w:pPr>
              <w:widowControl/>
              <w:spacing w:line="276" w:lineRule="auto"/>
              <w:jc w:val="center"/>
              <w:rPr>
                <w:rFonts w:ascii="宋体" w:eastAsia="宋体" w:hAnsi="宋体" w:cs="宋体"/>
                <w:kern w:val="0"/>
                <w:sz w:val="24"/>
                <w:szCs w:val="24"/>
                <w:lang w:bidi="bo-CN"/>
              </w:rPr>
            </w:pPr>
            <w:r>
              <w:rPr>
                <w:rFonts w:ascii="宋体" w:eastAsia="宋体" w:hAnsi="宋体" w:cs="宋体" w:hint="eastAsia"/>
                <w:kern w:val="0"/>
                <w:sz w:val="24"/>
                <w:szCs w:val="24"/>
                <w:lang w:bidi="bo-CN"/>
              </w:rPr>
              <w:lastRenderedPageBreak/>
              <w:t>3</w:t>
            </w:r>
          </w:p>
        </w:tc>
        <w:tc>
          <w:tcPr>
            <w:tcW w:w="2409" w:type="dxa"/>
            <w:shd w:val="clear" w:color="auto" w:fill="auto"/>
            <w:vAlign w:val="center"/>
          </w:tcPr>
          <w:p w14:paraId="59C3DFAC" w14:textId="4020F231" w:rsidR="00DA4E57" w:rsidRDefault="007B4E0C" w:rsidP="00DA4E57">
            <w:pPr>
              <w:widowControl/>
              <w:spacing w:line="276" w:lineRule="auto"/>
              <w:jc w:val="center"/>
              <w:rPr>
                <w:rFonts w:ascii="宋体" w:eastAsia="宋体" w:hAnsi="宋体" w:cs="宋体"/>
                <w:kern w:val="0"/>
                <w:sz w:val="24"/>
                <w:szCs w:val="24"/>
                <w:lang w:bidi="bo-CN"/>
              </w:rPr>
            </w:pPr>
            <w:r w:rsidRPr="007B4E0C">
              <w:rPr>
                <w:rFonts w:ascii="宋体" w:eastAsia="宋体" w:hAnsi="宋体" w:cs="宋体" w:hint="eastAsia"/>
                <w:kern w:val="0"/>
                <w:sz w:val="24"/>
                <w:szCs w:val="24"/>
                <w:lang w:bidi="bo-CN"/>
              </w:rPr>
              <w:t>数据库迁移测试</w:t>
            </w:r>
          </w:p>
        </w:tc>
        <w:tc>
          <w:tcPr>
            <w:tcW w:w="4820" w:type="dxa"/>
            <w:vAlign w:val="center"/>
          </w:tcPr>
          <w:p w14:paraId="4A68A007" w14:textId="0F88EEC5" w:rsidR="00DA4E57" w:rsidRPr="00DA4E57" w:rsidRDefault="00DA4E57" w:rsidP="00DA4E57">
            <w:pPr>
              <w:widowControl/>
              <w:spacing w:line="276" w:lineRule="auto"/>
              <w:jc w:val="left"/>
              <w:rPr>
                <w:rFonts w:ascii="宋体" w:eastAsia="宋体" w:hAnsi="宋体" w:cs="宋体"/>
                <w:kern w:val="0"/>
                <w:sz w:val="24"/>
                <w:szCs w:val="24"/>
                <w:lang w:bidi="bo-CN"/>
              </w:rPr>
            </w:pPr>
            <w:r w:rsidRPr="00DA4E57">
              <w:rPr>
                <w:rFonts w:ascii="宋体" w:eastAsia="宋体" w:hAnsi="宋体" w:hint="eastAsia"/>
                <w:color w:val="000000"/>
                <w:sz w:val="24"/>
                <w:szCs w:val="24"/>
              </w:rPr>
              <w:t>提供3套核心数据库（PACS、移动护理、手麻）迁移测试、数据完整性验证、业务应用可用性验证</w:t>
            </w:r>
          </w:p>
        </w:tc>
      </w:tr>
      <w:tr w:rsidR="00DA4E57" w:rsidRPr="00834568" w14:paraId="500B7C2E" w14:textId="77777777" w:rsidTr="00DA4E57">
        <w:trPr>
          <w:trHeight w:val="20"/>
        </w:trPr>
        <w:tc>
          <w:tcPr>
            <w:tcW w:w="880" w:type="dxa"/>
            <w:shd w:val="clear" w:color="auto" w:fill="auto"/>
            <w:vAlign w:val="center"/>
          </w:tcPr>
          <w:p w14:paraId="7E201037" w14:textId="1AC01377" w:rsidR="00DA4E57" w:rsidRDefault="00DA4E57" w:rsidP="00DA4E57">
            <w:pPr>
              <w:widowControl/>
              <w:spacing w:line="276" w:lineRule="auto"/>
              <w:jc w:val="center"/>
              <w:rPr>
                <w:rFonts w:ascii="宋体" w:eastAsia="宋体" w:hAnsi="宋体" w:cs="宋体"/>
                <w:kern w:val="0"/>
                <w:sz w:val="24"/>
                <w:szCs w:val="24"/>
                <w:lang w:bidi="bo-CN"/>
              </w:rPr>
            </w:pPr>
            <w:r>
              <w:rPr>
                <w:rFonts w:ascii="宋体" w:eastAsia="宋体" w:hAnsi="宋体" w:cs="宋体" w:hint="eastAsia"/>
                <w:kern w:val="0"/>
                <w:sz w:val="24"/>
                <w:szCs w:val="24"/>
                <w:lang w:bidi="bo-CN"/>
              </w:rPr>
              <w:t>4</w:t>
            </w:r>
          </w:p>
        </w:tc>
        <w:tc>
          <w:tcPr>
            <w:tcW w:w="2409" w:type="dxa"/>
            <w:shd w:val="clear" w:color="auto" w:fill="auto"/>
            <w:vAlign w:val="center"/>
          </w:tcPr>
          <w:p w14:paraId="2F1AFB3A" w14:textId="7D58AF6A" w:rsidR="00DA4E57" w:rsidRDefault="007B4E0C" w:rsidP="00DA4E57">
            <w:pPr>
              <w:widowControl/>
              <w:spacing w:line="276" w:lineRule="auto"/>
              <w:jc w:val="center"/>
              <w:rPr>
                <w:rFonts w:ascii="宋体" w:eastAsia="宋体" w:hAnsi="宋体" w:cs="宋体"/>
                <w:kern w:val="0"/>
                <w:sz w:val="24"/>
                <w:szCs w:val="24"/>
                <w:lang w:bidi="bo-CN"/>
              </w:rPr>
            </w:pPr>
            <w:r w:rsidRPr="007B4E0C">
              <w:rPr>
                <w:rFonts w:ascii="宋体" w:eastAsia="宋体" w:hAnsi="宋体" w:cs="宋体" w:hint="eastAsia"/>
                <w:kern w:val="0"/>
                <w:sz w:val="24"/>
                <w:szCs w:val="24"/>
                <w:lang w:bidi="bo-CN"/>
              </w:rPr>
              <w:t>数据库环境部署规划方案制定</w:t>
            </w:r>
          </w:p>
        </w:tc>
        <w:tc>
          <w:tcPr>
            <w:tcW w:w="4820" w:type="dxa"/>
            <w:vAlign w:val="center"/>
          </w:tcPr>
          <w:p w14:paraId="3924B39E" w14:textId="133CB33E" w:rsidR="00DA4E57" w:rsidRPr="00DA4E57" w:rsidRDefault="00DA4E57" w:rsidP="00DA4E57">
            <w:pPr>
              <w:widowControl/>
              <w:spacing w:line="276" w:lineRule="auto"/>
              <w:jc w:val="left"/>
              <w:rPr>
                <w:rFonts w:ascii="宋体" w:eastAsia="宋体" w:hAnsi="宋体" w:cs="宋体"/>
                <w:kern w:val="0"/>
                <w:sz w:val="24"/>
                <w:szCs w:val="24"/>
                <w:lang w:bidi="bo-CN"/>
              </w:rPr>
            </w:pPr>
            <w:r w:rsidRPr="00DA4E57">
              <w:rPr>
                <w:rFonts w:ascii="宋体" w:eastAsia="宋体" w:hAnsi="宋体" w:hint="eastAsia"/>
                <w:color w:val="000000"/>
                <w:sz w:val="24"/>
                <w:szCs w:val="24"/>
              </w:rPr>
              <w:t>根据医院核心数据库现有环境，提供数据库迁移目标端环境的规划部署方案。包括操作系统、数据库、共享存储、网络规划实施方案</w:t>
            </w:r>
          </w:p>
        </w:tc>
      </w:tr>
      <w:tr w:rsidR="00DA4E57" w:rsidRPr="00834568" w14:paraId="36F0885F" w14:textId="77777777" w:rsidTr="00DA4E57">
        <w:trPr>
          <w:trHeight w:val="20"/>
        </w:trPr>
        <w:tc>
          <w:tcPr>
            <w:tcW w:w="880" w:type="dxa"/>
            <w:shd w:val="clear" w:color="auto" w:fill="auto"/>
            <w:vAlign w:val="center"/>
          </w:tcPr>
          <w:p w14:paraId="0CB24001" w14:textId="55B7874F" w:rsidR="00DA4E57" w:rsidRDefault="00DA4E57" w:rsidP="00DA4E57">
            <w:pPr>
              <w:widowControl/>
              <w:spacing w:line="276" w:lineRule="auto"/>
              <w:jc w:val="center"/>
              <w:rPr>
                <w:rFonts w:ascii="宋体" w:eastAsia="宋体" w:hAnsi="宋体" w:cs="宋体"/>
                <w:kern w:val="0"/>
                <w:sz w:val="24"/>
                <w:szCs w:val="24"/>
                <w:lang w:bidi="bo-CN"/>
              </w:rPr>
            </w:pPr>
            <w:r>
              <w:rPr>
                <w:rFonts w:ascii="宋体" w:eastAsia="宋体" w:hAnsi="宋体" w:cs="宋体" w:hint="eastAsia"/>
                <w:kern w:val="0"/>
                <w:sz w:val="24"/>
                <w:szCs w:val="24"/>
                <w:lang w:bidi="bo-CN"/>
              </w:rPr>
              <w:t>5</w:t>
            </w:r>
          </w:p>
        </w:tc>
        <w:tc>
          <w:tcPr>
            <w:tcW w:w="2409" w:type="dxa"/>
            <w:shd w:val="clear" w:color="auto" w:fill="auto"/>
            <w:vAlign w:val="center"/>
          </w:tcPr>
          <w:p w14:paraId="2D4E1ABD" w14:textId="5E138760" w:rsidR="00DA4E57" w:rsidRDefault="007B4E0C" w:rsidP="00DA4E57">
            <w:pPr>
              <w:widowControl/>
              <w:spacing w:line="276" w:lineRule="auto"/>
              <w:jc w:val="center"/>
              <w:rPr>
                <w:rFonts w:ascii="宋体" w:eastAsia="宋体" w:hAnsi="宋体" w:cs="宋体"/>
                <w:kern w:val="0"/>
                <w:sz w:val="24"/>
                <w:szCs w:val="24"/>
                <w:lang w:bidi="bo-CN"/>
              </w:rPr>
            </w:pPr>
            <w:r w:rsidRPr="007B4E0C">
              <w:rPr>
                <w:rFonts w:ascii="宋体" w:eastAsia="宋体" w:hAnsi="宋体" w:cs="宋体" w:hint="eastAsia"/>
                <w:kern w:val="0"/>
                <w:sz w:val="24"/>
                <w:szCs w:val="24"/>
                <w:lang w:bidi="bo-CN"/>
              </w:rPr>
              <w:t>数据库迁移方案制定</w:t>
            </w:r>
          </w:p>
        </w:tc>
        <w:tc>
          <w:tcPr>
            <w:tcW w:w="4820" w:type="dxa"/>
            <w:vAlign w:val="center"/>
          </w:tcPr>
          <w:p w14:paraId="28649D3A" w14:textId="1AB5036E" w:rsidR="00DA4E57" w:rsidRPr="00DA4E57" w:rsidRDefault="00DA4E57" w:rsidP="00DA4E57">
            <w:pPr>
              <w:widowControl/>
              <w:spacing w:line="276" w:lineRule="auto"/>
              <w:jc w:val="left"/>
              <w:rPr>
                <w:rFonts w:ascii="宋体" w:eastAsia="宋体" w:hAnsi="宋体" w:cs="宋体"/>
                <w:kern w:val="0"/>
                <w:sz w:val="24"/>
                <w:szCs w:val="24"/>
                <w:lang w:bidi="bo-CN"/>
              </w:rPr>
            </w:pPr>
            <w:r w:rsidRPr="00DA4E57">
              <w:rPr>
                <w:rFonts w:ascii="宋体" w:eastAsia="宋体" w:hAnsi="宋体" w:hint="eastAsia"/>
                <w:color w:val="000000"/>
                <w:sz w:val="24"/>
                <w:szCs w:val="24"/>
              </w:rPr>
              <w:t>根据现状调研及迁移测试的结果，制定最优迁移方案及后续的数据库调优方案，保障迁移平稳过渡及数据库性能、稳定性</w:t>
            </w:r>
          </w:p>
        </w:tc>
      </w:tr>
      <w:tr w:rsidR="00DA4E57" w:rsidRPr="00834568" w14:paraId="3E1E5029" w14:textId="77777777" w:rsidTr="00DA4E57">
        <w:trPr>
          <w:trHeight w:val="20"/>
        </w:trPr>
        <w:tc>
          <w:tcPr>
            <w:tcW w:w="880" w:type="dxa"/>
            <w:shd w:val="clear" w:color="auto" w:fill="auto"/>
            <w:vAlign w:val="center"/>
          </w:tcPr>
          <w:p w14:paraId="1EDCA0E6" w14:textId="7CCEBBAF" w:rsidR="00DA4E57" w:rsidRDefault="00DA4E57" w:rsidP="00DA4E57">
            <w:pPr>
              <w:widowControl/>
              <w:spacing w:line="276" w:lineRule="auto"/>
              <w:jc w:val="center"/>
              <w:rPr>
                <w:rFonts w:ascii="宋体" w:eastAsia="宋体" w:hAnsi="宋体" w:cs="宋体"/>
                <w:kern w:val="0"/>
                <w:sz w:val="24"/>
                <w:szCs w:val="24"/>
                <w:lang w:bidi="bo-CN"/>
              </w:rPr>
            </w:pPr>
            <w:r>
              <w:rPr>
                <w:rFonts w:ascii="宋体" w:eastAsia="宋体" w:hAnsi="宋体" w:cs="宋体" w:hint="eastAsia"/>
                <w:kern w:val="0"/>
                <w:sz w:val="24"/>
                <w:szCs w:val="24"/>
                <w:lang w:bidi="bo-CN"/>
              </w:rPr>
              <w:t>6</w:t>
            </w:r>
          </w:p>
        </w:tc>
        <w:tc>
          <w:tcPr>
            <w:tcW w:w="2409" w:type="dxa"/>
            <w:shd w:val="clear" w:color="auto" w:fill="auto"/>
            <w:vAlign w:val="center"/>
          </w:tcPr>
          <w:p w14:paraId="111554A0" w14:textId="0A2C8DD7" w:rsidR="00DA4E57" w:rsidRDefault="007B4E0C" w:rsidP="00DA4E57">
            <w:pPr>
              <w:widowControl/>
              <w:spacing w:line="276" w:lineRule="auto"/>
              <w:jc w:val="center"/>
              <w:rPr>
                <w:rFonts w:ascii="宋体" w:eastAsia="宋体" w:hAnsi="宋体" w:cs="宋体"/>
                <w:kern w:val="0"/>
                <w:sz w:val="24"/>
                <w:szCs w:val="24"/>
                <w:lang w:bidi="bo-CN"/>
              </w:rPr>
            </w:pPr>
            <w:r w:rsidRPr="007B4E0C">
              <w:rPr>
                <w:rFonts w:ascii="宋体" w:eastAsia="宋体" w:hAnsi="宋体" w:cs="宋体" w:hint="eastAsia"/>
                <w:kern w:val="0"/>
                <w:sz w:val="24"/>
                <w:szCs w:val="24"/>
                <w:lang w:bidi="bo-CN"/>
              </w:rPr>
              <w:t>数据备份及备份数据验证</w:t>
            </w:r>
          </w:p>
        </w:tc>
        <w:tc>
          <w:tcPr>
            <w:tcW w:w="4820" w:type="dxa"/>
            <w:vAlign w:val="center"/>
          </w:tcPr>
          <w:p w14:paraId="7A5C3305" w14:textId="2D514564" w:rsidR="00DA4E57" w:rsidRPr="00DA4E57" w:rsidRDefault="00DA4E57" w:rsidP="00DA4E57">
            <w:pPr>
              <w:widowControl/>
              <w:spacing w:line="276" w:lineRule="auto"/>
              <w:jc w:val="left"/>
              <w:rPr>
                <w:rFonts w:ascii="宋体" w:eastAsia="宋体" w:hAnsi="宋体" w:cs="宋体"/>
                <w:kern w:val="0"/>
                <w:sz w:val="24"/>
                <w:szCs w:val="24"/>
                <w:lang w:bidi="bo-CN"/>
              </w:rPr>
            </w:pPr>
            <w:r w:rsidRPr="00DA4E57">
              <w:rPr>
                <w:rFonts w:ascii="宋体" w:eastAsia="宋体" w:hAnsi="宋体" w:hint="eastAsia"/>
                <w:color w:val="000000"/>
                <w:sz w:val="24"/>
                <w:szCs w:val="24"/>
              </w:rPr>
              <w:t>提供3套核心数据库的数据备份、数据的可用性验证</w:t>
            </w:r>
          </w:p>
        </w:tc>
      </w:tr>
      <w:tr w:rsidR="00DA4E57" w:rsidRPr="00834568" w14:paraId="3F4D930C" w14:textId="77777777" w:rsidTr="00DA4E57">
        <w:trPr>
          <w:trHeight w:val="20"/>
        </w:trPr>
        <w:tc>
          <w:tcPr>
            <w:tcW w:w="880" w:type="dxa"/>
            <w:shd w:val="clear" w:color="auto" w:fill="auto"/>
            <w:vAlign w:val="center"/>
          </w:tcPr>
          <w:p w14:paraId="128B1A1E" w14:textId="22032E8C" w:rsidR="00DA4E57" w:rsidRDefault="00DA4E57" w:rsidP="00DA4E57">
            <w:pPr>
              <w:widowControl/>
              <w:spacing w:line="276" w:lineRule="auto"/>
              <w:jc w:val="center"/>
              <w:rPr>
                <w:rFonts w:ascii="宋体" w:eastAsia="宋体" w:hAnsi="宋体" w:cs="宋体"/>
                <w:kern w:val="0"/>
                <w:sz w:val="24"/>
                <w:szCs w:val="24"/>
                <w:lang w:bidi="bo-CN"/>
              </w:rPr>
            </w:pPr>
            <w:r>
              <w:rPr>
                <w:rFonts w:ascii="宋体" w:eastAsia="宋体" w:hAnsi="宋体" w:cs="宋体" w:hint="eastAsia"/>
                <w:kern w:val="0"/>
                <w:sz w:val="24"/>
                <w:szCs w:val="24"/>
                <w:lang w:bidi="bo-CN"/>
              </w:rPr>
              <w:t>7</w:t>
            </w:r>
          </w:p>
        </w:tc>
        <w:tc>
          <w:tcPr>
            <w:tcW w:w="2409" w:type="dxa"/>
            <w:shd w:val="clear" w:color="auto" w:fill="auto"/>
            <w:vAlign w:val="center"/>
          </w:tcPr>
          <w:p w14:paraId="7D75A08D" w14:textId="546E501E" w:rsidR="00DA4E57" w:rsidRDefault="007B4E0C" w:rsidP="00DA4E57">
            <w:pPr>
              <w:widowControl/>
              <w:spacing w:line="276" w:lineRule="auto"/>
              <w:jc w:val="center"/>
              <w:rPr>
                <w:rFonts w:ascii="宋体" w:eastAsia="宋体" w:hAnsi="宋体" w:cs="宋体"/>
                <w:kern w:val="0"/>
                <w:sz w:val="24"/>
                <w:szCs w:val="24"/>
                <w:lang w:bidi="bo-CN"/>
              </w:rPr>
            </w:pPr>
            <w:r w:rsidRPr="007B4E0C">
              <w:rPr>
                <w:rFonts w:ascii="宋体" w:eastAsia="宋体" w:hAnsi="宋体" w:cs="宋体" w:hint="eastAsia"/>
                <w:kern w:val="0"/>
                <w:sz w:val="24"/>
                <w:szCs w:val="24"/>
                <w:lang w:bidi="bo-CN"/>
              </w:rPr>
              <w:t>操作系统安装及配置</w:t>
            </w:r>
          </w:p>
        </w:tc>
        <w:tc>
          <w:tcPr>
            <w:tcW w:w="4820" w:type="dxa"/>
            <w:vAlign w:val="center"/>
          </w:tcPr>
          <w:p w14:paraId="249D3D83" w14:textId="21DFCA2C" w:rsidR="00DA4E57" w:rsidRPr="00DA4E57" w:rsidRDefault="00DA4E57" w:rsidP="00DA4E57">
            <w:pPr>
              <w:widowControl/>
              <w:spacing w:line="276" w:lineRule="auto"/>
              <w:jc w:val="left"/>
              <w:rPr>
                <w:rFonts w:ascii="宋体" w:eastAsia="宋体" w:hAnsi="宋体" w:cs="宋体"/>
                <w:kern w:val="0"/>
                <w:sz w:val="24"/>
                <w:szCs w:val="24"/>
                <w:lang w:bidi="bo-CN"/>
              </w:rPr>
            </w:pPr>
            <w:r w:rsidRPr="00DA4E57">
              <w:rPr>
                <w:rFonts w:ascii="宋体" w:eastAsia="宋体" w:hAnsi="宋体" w:hint="eastAsia"/>
                <w:color w:val="000000"/>
                <w:sz w:val="24"/>
                <w:szCs w:val="24"/>
              </w:rPr>
              <w:t>提供5台服务器的操作系统兼容性检查、BIOS优化配置、操作系统安装、安全策略配置、网络配置、驱动配置、用户配置</w:t>
            </w:r>
          </w:p>
        </w:tc>
      </w:tr>
      <w:tr w:rsidR="00DA4E57" w:rsidRPr="00834568" w14:paraId="4A5B578A" w14:textId="77777777" w:rsidTr="00DA4E57">
        <w:trPr>
          <w:trHeight w:val="20"/>
        </w:trPr>
        <w:tc>
          <w:tcPr>
            <w:tcW w:w="880" w:type="dxa"/>
            <w:shd w:val="clear" w:color="auto" w:fill="auto"/>
            <w:vAlign w:val="center"/>
          </w:tcPr>
          <w:p w14:paraId="4504B575" w14:textId="6F1D8201" w:rsidR="00DA4E57" w:rsidRDefault="00DA4E57" w:rsidP="00DA4E57">
            <w:pPr>
              <w:widowControl/>
              <w:spacing w:line="276" w:lineRule="auto"/>
              <w:jc w:val="center"/>
              <w:rPr>
                <w:rFonts w:ascii="宋体" w:eastAsia="宋体" w:hAnsi="宋体" w:cs="宋体"/>
                <w:kern w:val="0"/>
                <w:sz w:val="24"/>
                <w:szCs w:val="24"/>
                <w:lang w:bidi="bo-CN"/>
              </w:rPr>
            </w:pPr>
            <w:r>
              <w:rPr>
                <w:rFonts w:ascii="宋体" w:eastAsia="宋体" w:hAnsi="宋体" w:cs="宋体" w:hint="eastAsia"/>
                <w:kern w:val="0"/>
                <w:sz w:val="24"/>
                <w:szCs w:val="24"/>
                <w:lang w:bidi="bo-CN"/>
              </w:rPr>
              <w:t>8</w:t>
            </w:r>
          </w:p>
        </w:tc>
        <w:tc>
          <w:tcPr>
            <w:tcW w:w="2409" w:type="dxa"/>
            <w:shd w:val="clear" w:color="auto" w:fill="auto"/>
            <w:vAlign w:val="center"/>
          </w:tcPr>
          <w:p w14:paraId="60B23207" w14:textId="3C399B7C" w:rsidR="00DA4E57" w:rsidRDefault="007B4E0C" w:rsidP="00DA4E57">
            <w:pPr>
              <w:widowControl/>
              <w:spacing w:line="276" w:lineRule="auto"/>
              <w:jc w:val="center"/>
              <w:rPr>
                <w:rFonts w:ascii="宋体" w:eastAsia="宋体" w:hAnsi="宋体" w:cs="宋体"/>
                <w:kern w:val="0"/>
                <w:sz w:val="24"/>
                <w:szCs w:val="24"/>
                <w:lang w:bidi="bo-CN"/>
              </w:rPr>
            </w:pPr>
            <w:r w:rsidRPr="007B4E0C">
              <w:rPr>
                <w:rFonts w:ascii="宋体" w:eastAsia="宋体" w:hAnsi="宋体" w:cs="宋体" w:hint="eastAsia"/>
                <w:kern w:val="0"/>
                <w:sz w:val="24"/>
                <w:szCs w:val="24"/>
                <w:lang w:bidi="bo-CN"/>
              </w:rPr>
              <w:t>数据库软件安装及配置</w:t>
            </w:r>
          </w:p>
        </w:tc>
        <w:tc>
          <w:tcPr>
            <w:tcW w:w="4820" w:type="dxa"/>
            <w:vAlign w:val="center"/>
          </w:tcPr>
          <w:p w14:paraId="2F361F4B" w14:textId="215BC058" w:rsidR="00DA4E57" w:rsidRPr="00DA4E57" w:rsidRDefault="00DA4E57" w:rsidP="00DA4E57">
            <w:pPr>
              <w:widowControl/>
              <w:spacing w:line="276" w:lineRule="auto"/>
              <w:jc w:val="left"/>
              <w:rPr>
                <w:rFonts w:ascii="宋体" w:eastAsia="宋体" w:hAnsi="宋体" w:cs="宋体"/>
                <w:kern w:val="0"/>
                <w:sz w:val="24"/>
                <w:szCs w:val="24"/>
                <w:lang w:bidi="bo-CN"/>
              </w:rPr>
            </w:pPr>
            <w:r w:rsidRPr="00DA4E57">
              <w:rPr>
                <w:rFonts w:ascii="宋体" w:eastAsia="宋体" w:hAnsi="宋体" w:hint="eastAsia"/>
                <w:color w:val="000000"/>
                <w:sz w:val="24"/>
                <w:szCs w:val="24"/>
              </w:rPr>
              <w:t>提供5台服务器的数据库软件安装目录配置、数据库软件安装及配置、参数优化配置、环境变量配置</w:t>
            </w:r>
          </w:p>
        </w:tc>
      </w:tr>
      <w:tr w:rsidR="00DA4E57" w:rsidRPr="00834568" w14:paraId="5BC1A59F" w14:textId="77777777" w:rsidTr="00DA4E57">
        <w:trPr>
          <w:trHeight w:val="20"/>
        </w:trPr>
        <w:tc>
          <w:tcPr>
            <w:tcW w:w="880" w:type="dxa"/>
            <w:shd w:val="clear" w:color="auto" w:fill="auto"/>
            <w:vAlign w:val="center"/>
          </w:tcPr>
          <w:p w14:paraId="1E626E2A" w14:textId="7ABEBF64" w:rsidR="00DA4E57" w:rsidRDefault="00DA4E57" w:rsidP="00DA4E57">
            <w:pPr>
              <w:widowControl/>
              <w:spacing w:line="276" w:lineRule="auto"/>
              <w:jc w:val="center"/>
              <w:rPr>
                <w:rFonts w:ascii="宋体" w:eastAsia="宋体" w:hAnsi="宋体" w:cs="宋体"/>
                <w:kern w:val="0"/>
                <w:sz w:val="24"/>
                <w:szCs w:val="24"/>
                <w:lang w:bidi="bo-CN"/>
              </w:rPr>
            </w:pPr>
            <w:r>
              <w:rPr>
                <w:rFonts w:ascii="宋体" w:eastAsia="宋体" w:hAnsi="宋体" w:cs="宋体" w:hint="eastAsia"/>
                <w:kern w:val="0"/>
                <w:sz w:val="24"/>
                <w:szCs w:val="24"/>
                <w:lang w:bidi="bo-CN"/>
              </w:rPr>
              <w:t>9</w:t>
            </w:r>
          </w:p>
        </w:tc>
        <w:tc>
          <w:tcPr>
            <w:tcW w:w="2409" w:type="dxa"/>
            <w:shd w:val="clear" w:color="auto" w:fill="auto"/>
            <w:vAlign w:val="center"/>
          </w:tcPr>
          <w:p w14:paraId="4129121B" w14:textId="405E07DC" w:rsidR="00DA4E57" w:rsidRDefault="007B4E0C" w:rsidP="00DA4E57">
            <w:pPr>
              <w:widowControl/>
              <w:spacing w:line="276" w:lineRule="auto"/>
              <w:jc w:val="center"/>
              <w:rPr>
                <w:rFonts w:ascii="宋体" w:eastAsia="宋体" w:hAnsi="宋体" w:cs="宋体"/>
                <w:kern w:val="0"/>
                <w:sz w:val="24"/>
                <w:szCs w:val="24"/>
                <w:lang w:bidi="bo-CN"/>
              </w:rPr>
            </w:pPr>
            <w:r w:rsidRPr="007B4E0C">
              <w:rPr>
                <w:rFonts w:ascii="宋体" w:eastAsia="宋体" w:hAnsi="宋体" w:cs="宋体" w:hint="eastAsia"/>
                <w:kern w:val="0"/>
                <w:sz w:val="24"/>
                <w:szCs w:val="24"/>
                <w:lang w:bidi="bo-CN"/>
              </w:rPr>
              <w:t>集群软件安装</w:t>
            </w:r>
          </w:p>
        </w:tc>
        <w:tc>
          <w:tcPr>
            <w:tcW w:w="4820" w:type="dxa"/>
            <w:vAlign w:val="center"/>
          </w:tcPr>
          <w:p w14:paraId="5FA86F45" w14:textId="57EEB8F3" w:rsidR="00DA4E57" w:rsidRPr="00DA4E57" w:rsidRDefault="00DA4E57" w:rsidP="00DA4E57">
            <w:pPr>
              <w:widowControl/>
              <w:spacing w:line="276" w:lineRule="auto"/>
              <w:jc w:val="left"/>
              <w:rPr>
                <w:rFonts w:ascii="宋体" w:eastAsia="宋体" w:hAnsi="宋体" w:cs="宋体"/>
                <w:kern w:val="0"/>
                <w:sz w:val="24"/>
                <w:szCs w:val="24"/>
                <w:lang w:bidi="bo-CN"/>
              </w:rPr>
            </w:pPr>
            <w:r w:rsidRPr="00DA4E57">
              <w:rPr>
                <w:rFonts w:ascii="宋体" w:eastAsia="宋体" w:hAnsi="宋体" w:hint="eastAsia"/>
                <w:color w:val="000000"/>
                <w:sz w:val="24"/>
                <w:szCs w:val="24"/>
              </w:rPr>
              <w:t>提供2套数据库集群软件安装及配置、集群网络配置、集群共享存储配置</w:t>
            </w:r>
          </w:p>
        </w:tc>
      </w:tr>
      <w:tr w:rsidR="00DA4E57" w:rsidRPr="00834568" w14:paraId="624B0B1F" w14:textId="77777777" w:rsidTr="00DA4E57">
        <w:trPr>
          <w:trHeight w:val="20"/>
        </w:trPr>
        <w:tc>
          <w:tcPr>
            <w:tcW w:w="880" w:type="dxa"/>
            <w:shd w:val="clear" w:color="auto" w:fill="auto"/>
            <w:vAlign w:val="center"/>
          </w:tcPr>
          <w:p w14:paraId="5EB202B1" w14:textId="4F3B78FF" w:rsidR="00DA4E57" w:rsidRDefault="00DA4E57" w:rsidP="00DA4E57">
            <w:pPr>
              <w:widowControl/>
              <w:spacing w:line="276" w:lineRule="auto"/>
              <w:jc w:val="center"/>
              <w:rPr>
                <w:rFonts w:ascii="宋体" w:eastAsia="宋体" w:hAnsi="宋体" w:cs="宋体"/>
                <w:kern w:val="0"/>
                <w:sz w:val="24"/>
                <w:szCs w:val="24"/>
                <w:lang w:bidi="bo-CN"/>
              </w:rPr>
            </w:pPr>
            <w:r>
              <w:rPr>
                <w:rFonts w:ascii="宋体" w:eastAsia="宋体" w:hAnsi="宋体" w:cs="宋体" w:hint="eastAsia"/>
                <w:kern w:val="0"/>
                <w:sz w:val="24"/>
                <w:szCs w:val="24"/>
                <w:lang w:bidi="bo-CN"/>
              </w:rPr>
              <w:t>10</w:t>
            </w:r>
          </w:p>
        </w:tc>
        <w:tc>
          <w:tcPr>
            <w:tcW w:w="2409" w:type="dxa"/>
            <w:shd w:val="clear" w:color="auto" w:fill="auto"/>
            <w:vAlign w:val="center"/>
          </w:tcPr>
          <w:p w14:paraId="6E1E3590" w14:textId="0D0C73C5" w:rsidR="00DA4E57" w:rsidRDefault="007B4E0C" w:rsidP="00DA4E57">
            <w:pPr>
              <w:widowControl/>
              <w:spacing w:line="276" w:lineRule="auto"/>
              <w:jc w:val="center"/>
              <w:rPr>
                <w:rFonts w:ascii="宋体" w:eastAsia="宋体" w:hAnsi="宋体" w:cs="宋体"/>
                <w:kern w:val="0"/>
                <w:sz w:val="24"/>
                <w:szCs w:val="24"/>
                <w:lang w:bidi="bo-CN"/>
              </w:rPr>
            </w:pPr>
            <w:r w:rsidRPr="007B4E0C">
              <w:rPr>
                <w:rFonts w:ascii="宋体" w:eastAsia="宋体" w:hAnsi="宋体" w:cs="宋体" w:hint="eastAsia"/>
                <w:kern w:val="0"/>
                <w:sz w:val="24"/>
                <w:szCs w:val="24"/>
                <w:lang w:bidi="bo-CN"/>
              </w:rPr>
              <w:t>高可用验证</w:t>
            </w:r>
          </w:p>
        </w:tc>
        <w:tc>
          <w:tcPr>
            <w:tcW w:w="4820" w:type="dxa"/>
            <w:vAlign w:val="center"/>
          </w:tcPr>
          <w:p w14:paraId="17F9B96B" w14:textId="7C3A18F7" w:rsidR="00DA4E57" w:rsidRPr="00DA4E57" w:rsidRDefault="00DA4E57" w:rsidP="00DA4E57">
            <w:pPr>
              <w:widowControl/>
              <w:spacing w:line="276" w:lineRule="auto"/>
              <w:jc w:val="left"/>
              <w:rPr>
                <w:rFonts w:ascii="宋体" w:eastAsia="宋体" w:hAnsi="宋体" w:cs="宋体"/>
                <w:kern w:val="0"/>
                <w:sz w:val="24"/>
                <w:szCs w:val="24"/>
                <w:lang w:bidi="bo-CN"/>
              </w:rPr>
            </w:pPr>
            <w:r w:rsidRPr="00DA4E57">
              <w:rPr>
                <w:rFonts w:ascii="宋体" w:eastAsia="宋体" w:hAnsi="宋体" w:hint="eastAsia"/>
                <w:color w:val="000000"/>
                <w:sz w:val="24"/>
                <w:szCs w:val="24"/>
              </w:rPr>
              <w:t>提供数据库集群高可用测试，包括业务网络高可用测试、存储网络高可用测试、主机高可用测试、RAC CRS进程高可用测试</w:t>
            </w:r>
          </w:p>
        </w:tc>
      </w:tr>
      <w:tr w:rsidR="00DA4E57" w:rsidRPr="00834568" w14:paraId="3873E37E" w14:textId="77777777" w:rsidTr="00DA4E57">
        <w:trPr>
          <w:trHeight w:val="20"/>
        </w:trPr>
        <w:tc>
          <w:tcPr>
            <w:tcW w:w="880" w:type="dxa"/>
            <w:shd w:val="clear" w:color="auto" w:fill="auto"/>
            <w:vAlign w:val="center"/>
          </w:tcPr>
          <w:p w14:paraId="7BDC8ED0" w14:textId="3965F5B1" w:rsidR="00DA4E57" w:rsidRDefault="00DA4E57" w:rsidP="00DA4E57">
            <w:pPr>
              <w:widowControl/>
              <w:spacing w:line="276" w:lineRule="auto"/>
              <w:jc w:val="center"/>
              <w:rPr>
                <w:rFonts w:ascii="宋体" w:eastAsia="宋体" w:hAnsi="宋体" w:cs="宋体"/>
                <w:kern w:val="0"/>
                <w:sz w:val="24"/>
                <w:szCs w:val="24"/>
                <w:lang w:bidi="bo-CN"/>
              </w:rPr>
            </w:pPr>
            <w:r>
              <w:rPr>
                <w:rFonts w:ascii="宋体" w:eastAsia="宋体" w:hAnsi="宋体" w:cs="宋体" w:hint="eastAsia"/>
                <w:kern w:val="0"/>
                <w:sz w:val="24"/>
                <w:szCs w:val="24"/>
                <w:lang w:bidi="bo-CN"/>
              </w:rPr>
              <w:t>11</w:t>
            </w:r>
          </w:p>
        </w:tc>
        <w:tc>
          <w:tcPr>
            <w:tcW w:w="2409" w:type="dxa"/>
            <w:shd w:val="clear" w:color="auto" w:fill="auto"/>
            <w:vAlign w:val="center"/>
          </w:tcPr>
          <w:p w14:paraId="575FC5E3" w14:textId="42E36EB3" w:rsidR="00DA4E57" w:rsidRDefault="007B4E0C" w:rsidP="00DA4E57">
            <w:pPr>
              <w:widowControl/>
              <w:spacing w:line="276" w:lineRule="auto"/>
              <w:jc w:val="center"/>
              <w:rPr>
                <w:rFonts w:ascii="宋体" w:eastAsia="宋体" w:hAnsi="宋体" w:cs="宋体"/>
                <w:kern w:val="0"/>
                <w:sz w:val="24"/>
                <w:szCs w:val="24"/>
                <w:lang w:bidi="bo-CN"/>
              </w:rPr>
            </w:pPr>
            <w:r w:rsidRPr="007B4E0C">
              <w:rPr>
                <w:rFonts w:ascii="宋体" w:eastAsia="宋体" w:hAnsi="宋体" w:cs="宋体" w:hint="eastAsia"/>
                <w:kern w:val="0"/>
                <w:sz w:val="24"/>
                <w:szCs w:val="24"/>
                <w:lang w:bidi="bo-CN"/>
              </w:rPr>
              <w:t>迁移工具部署及数据同步配置</w:t>
            </w:r>
          </w:p>
        </w:tc>
        <w:tc>
          <w:tcPr>
            <w:tcW w:w="4820" w:type="dxa"/>
            <w:vAlign w:val="center"/>
          </w:tcPr>
          <w:p w14:paraId="103766EA" w14:textId="5BDCC200" w:rsidR="00DA4E57" w:rsidRPr="00DA4E57" w:rsidRDefault="00DA4E57" w:rsidP="00DA4E57">
            <w:pPr>
              <w:widowControl/>
              <w:spacing w:line="276" w:lineRule="auto"/>
              <w:jc w:val="left"/>
              <w:rPr>
                <w:rFonts w:ascii="宋体" w:eastAsia="宋体" w:hAnsi="宋体" w:cs="宋体"/>
                <w:kern w:val="0"/>
                <w:sz w:val="24"/>
                <w:szCs w:val="24"/>
                <w:lang w:bidi="bo-CN"/>
              </w:rPr>
            </w:pPr>
            <w:r w:rsidRPr="00DA4E57">
              <w:rPr>
                <w:rFonts w:ascii="宋体" w:eastAsia="宋体" w:hAnsi="宋体" w:hint="eastAsia"/>
                <w:color w:val="000000"/>
                <w:sz w:val="24"/>
                <w:szCs w:val="24"/>
              </w:rPr>
              <w:t>提供3套数据库数据恢复、数据验证、迁移工具部署及数据同步策略配置</w:t>
            </w:r>
          </w:p>
        </w:tc>
      </w:tr>
      <w:tr w:rsidR="00DA4E57" w:rsidRPr="00834568" w14:paraId="6AC5E5A2" w14:textId="77777777" w:rsidTr="00DA4E57">
        <w:trPr>
          <w:trHeight w:val="20"/>
        </w:trPr>
        <w:tc>
          <w:tcPr>
            <w:tcW w:w="880" w:type="dxa"/>
            <w:shd w:val="clear" w:color="auto" w:fill="auto"/>
            <w:vAlign w:val="center"/>
          </w:tcPr>
          <w:p w14:paraId="05125CBB" w14:textId="477386D7" w:rsidR="00DA4E57" w:rsidRDefault="00DA4E57" w:rsidP="00DA4E57">
            <w:pPr>
              <w:widowControl/>
              <w:spacing w:line="276" w:lineRule="auto"/>
              <w:jc w:val="center"/>
              <w:rPr>
                <w:rFonts w:ascii="宋体" w:eastAsia="宋体" w:hAnsi="宋体" w:cs="宋体"/>
                <w:kern w:val="0"/>
                <w:sz w:val="24"/>
                <w:szCs w:val="24"/>
                <w:lang w:bidi="bo-CN"/>
              </w:rPr>
            </w:pPr>
            <w:r>
              <w:rPr>
                <w:rFonts w:ascii="宋体" w:eastAsia="宋体" w:hAnsi="宋体" w:cs="宋体" w:hint="eastAsia"/>
                <w:kern w:val="0"/>
                <w:sz w:val="24"/>
                <w:szCs w:val="24"/>
                <w:lang w:bidi="bo-CN"/>
              </w:rPr>
              <w:t>12</w:t>
            </w:r>
          </w:p>
        </w:tc>
        <w:tc>
          <w:tcPr>
            <w:tcW w:w="2409" w:type="dxa"/>
            <w:shd w:val="clear" w:color="auto" w:fill="auto"/>
            <w:vAlign w:val="center"/>
          </w:tcPr>
          <w:p w14:paraId="2C7C32E6" w14:textId="7EC142F2" w:rsidR="00DA4E57" w:rsidRDefault="007B4E0C" w:rsidP="00DA4E57">
            <w:pPr>
              <w:widowControl/>
              <w:spacing w:line="276" w:lineRule="auto"/>
              <w:jc w:val="center"/>
              <w:rPr>
                <w:rFonts w:ascii="宋体" w:eastAsia="宋体" w:hAnsi="宋体" w:cs="宋体"/>
                <w:kern w:val="0"/>
                <w:sz w:val="24"/>
                <w:szCs w:val="24"/>
                <w:lang w:bidi="bo-CN"/>
              </w:rPr>
            </w:pPr>
            <w:r w:rsidRPr="007B4E0C">
              <w:rPr>
                <w:rFonts w:ascii="宋体" w:eastAsia="宋体" w:hAnsi="宋体" w:cs="宋体" w:hint="eastAsia"/>
                <w:kern w:val="0"/>
                <w:sz w:val="24"/>
                <w:szCs w:val="24"/>
                <w:lang w:bidi="bo-CN"/>
              </w:rPr>
              <w:t>数据库迁移</w:t>
            </w:r>
          </w:p>
        </w:tc>
        <w:tc>
          <w:tcPr>
            <w:tcW w:w="4820" w:type="dxa"/>
            <w:vAlign w:val="center"/>
          </w:tcPr>
          <w:p w14:paraId="33B9678A" w14:textId="3F0B6705" w:rsidR="00DA4E57" w:rsidRPr="00DA4E57" w:rsidRDefault="00DA4E57" w:rsidP="00DA4E57">
            <w:pPr>
              <w:widowControl/>
              <w:spacing w:line="276" w:lineRule="auto"/>
              <w:jc w:val="left"/>
              <w:rPr>
                <w:rFonts w:ascii="宋体" w:eastAsia="宋体" w:hAnsi="宋体" w:cs="宋体"/>
                <w:kern w:val="0"/>
                <w:sz w:val="24"/>
                <w:szCs w:val="24"/>
                <w:lang w:bidi="bo-CN"/>
              </w:rPr>
            </w:pPr>
            <w:r w:rsidRPr="00DA4E57">
              <w:rPr>
                <w:rFonts w:ascii="宋体" w:eastAsia="宋体" w:hAnsi="宋体" w:hint="eastAsia"/>
                <w:color w:val="000000"/>
                <w:sz w:val="24"/>
                <w:szCs w:val="24"/>
              </w:rPr>
              <w:t>提供数据库业务切换、网络IP地址修改配置、数据完整性验证、业务应用可用性验证</w:t>
            </w:r>
          </w:p>
        </w:tc>
      </w:tr>
      <w:tr w:rsidR="00DA4E57" w:rsidRPr="00834568" w14:paraId="06A8AF1A" w14:textId="77777777" w:rsidTr="00DA4E57">
        <w:trPr>
          <w:trHeight w:val="20"/>
        </w:trPr>
        <w:tc>
          <w:tcPr>
            <w:tcW w:w="880" w:type="dxa"/>
            <w:shd w:val="clear" w:color="auto" w:fill="auto"/>
            <w:vAlign w:val="center"/>
          </w:tcPr>
          <w:p w14:paraId="01817713" w14:textId="3D181B23" w:rsidR="00DA4E57" w:rsidRDefault="00DA4E57" w:rsidP="00DA4E57">
            <w:pPr>
              <w:widowControl/>
              <w:spacing w:line="276" w:lineRule="auto"/>
              <w:jc w:val="center"/>
              <w:rPr>
                <w:rFonts w:ascii="宋体" w:eastAsia="宋体" w:hAnsi="宋体" w:cs="宋体"/>
                <w:kern w:val="0"/>
                <w:sz w:val="24"/>
                <w:szCs w:val="24"/>
                <w:lang w:bidi="bo-CN"/>
              </w:rPr>
            </w:pPr>
            <w:r>
              <w:rPr>
                <w:rFonts w:ascii="宋体" w:eastAsia="宋体" w:hAnsi="宋体" w:cs="宋体" w:hint="eastAsia"/>
                <w:kern w:val="0"/>
                <w:sz w:val="24"/>
                <w:szCs w:val="24"/>
                <w:lang w:bidi="bo-CN"/>
              </w:rPr>
              <w:t>13</w:t>
            </w:r>
          </w:p>
        </w:tc>
        <w:tc>
          <w:tcPr>
            <w:tcW w:w="2409" w:type="dxa"/>
            <w:shd w:val="clear" w:color="auto" w:fill="auto"/>
            <w:vAlign w:val="center"/>
          </w:tcPr>
          <w:p w14:paraId="5EC1B685" w14:textId="23132209" w:rsidR="00DA4E57" w:rsidRDefault="007B4E0C" w:rsidP="00DA4E57">
            <w:pPr>
              <w:widowControl/>
              <w:spacing w:line="276" w:lineRule="auto"/>
              <w:jc w:val="center"/>
              <w:rPr>
                <w:rFonts w:ascii="宋体" w:eastAsia="宋体" w:hAnsi="宋体" w:cs="宋体"/>
                <w:kern w:val="0"/>
                <w:sz w:val="24"/>
                <w:szCs w:val="24"/>
                <w:lang w:bidi="bo-CN"/>
              </w:rPr>
            </w:pPr>
            <w:r w:rsidRPr="007B4E0C">
              <w:rPr>
                <w:rFonts w:ascii="宋体" w:eastAsia="宋体" w:hAnsi="宋体" w:cs="宋体" w:hint="eastAsia"/>
                <w:kern w:val="0"/>
                <w:sz w:val="24"/>
                <w:szCs w:val="24"/>
                <w:lang w:bidi="bo-CN"/>
              </w:rPr>
              <w:t>补丁服务</w:t>
            </w:r>
          </w:p>
        </w:tc>
        <w:tc>
          <w:tcPr>
            <w:tcW w:w="4820" w:type="dxa"/>
            <w:vAlign w:val="center"/>
          </w:tcPr>
          <w:p w14:paraId="4883E302" w14:textId="337C0FAC" w:rsidR="00DA4E57" w:rsidRPr="00DA4E57" w:rsidRDefault="00DA4E57" w:rsidP="00DA4E57">
            <w:pPr>
              <w:widowControl/>
              <w:spacing w:line="276" w:lineRule="auto"/>
              <w:jc w:val="left"/>
              <w:rPr>
                <w:rFonts w:ascii="宋体" w:eastAsia="宋体" w:hAnsi="宋体" w:cs="宋体"/>
                <w:kern w:val="0"/>
                <w:sz w:val="24"/>
                <w:szCs w:val="24"/>
                <w:lang w:bidi="bo-CN"/>
              </w:rPr>
            </w:pPr>
            <w:r w:rsidRPr="00DA4E57">
              <w:rPr>
                <w:rFonts w:ascii="宋体" w:eastAsia="宋体" w:hAnsi="宋体" w:hint="eastAsia"/>
                <w:color w:val="000000"/>
                <w:sz w:val="24"/>
                <w:szCs w:val="24"/>
              </w:rPr>
              <w:t>提供3套核心数据库系统操作系统、补丁升级及补丁升级测试、业务应用可用性验证、数据完整性验证</w:t>
            </w:r>
          </w:p>
        </w:tc>
      </w:tr>
      <w:tr w:rsidR="00DA4E57" w:rsidRPr="00834568" w14:paraId="7C2BAD9C" w14:textId="77777777" w:rsidTr="00DA4E57">
        <w:trPr>
          <w:trHeight w:val="20"/>
        </w:trPr>
        <w:tc>
          <w:tcPr>
            <w:tcW w:w="880" w:type="dxa"/>
            <w:shd w:val="clear" w:color="auto" w:fill="auto"/>
            <w:vAlign w:val="center"/>
          </w:tcPr>
          <w:p w14:paraId="3B9CDF8D" w14:textId="2DAED7DD" w:rsidR="00DA4E57" w:rsidRDefault="00DA4E57" w:rsidP="00DA4E57">
            <w:pPr>
              <w:widowControl/>
              <w:spacing w:line="276" w:lineRule="auto"/>
              <w:jc w:val="center"/>
              <w:rPr>
                <w:rFonts w:ascii="宋体" w:eastAsia="宋体" w:hAnsi="宋体" w:cs="宋体"/>
                <w:kern w:val="0"/>
                <w:sz w:val="24"/>
                <w:szCs w:val="24"/>
                <w:lang w:bidi="bo-CN"/>
              </w:rPr>
            </w:pPr>
            <w:r>
              <w:rPr>
                <w:rFonts w:ascii="宋体" w:eastAsia="宋体" w:hAnsi="宋体" w:cs="宋体" w:hint="eastAsia"/>
                <w:kern w:val="0"/>
                <w:sz w:val="24"/>
                <w:szCs w:val="24"/>
                <w:lang w:bidi="bo-CN"/>
              </w:rPr>
              <w:t>14</w:t>
            </w:r>
          </w:p>
        </w:tc>
        <w:tc>
          <w:tcPr>
            <w:tcW w:w="2409" w:type="dxa"/>
            <w:shd w:val="clear" w:color="auto" w:fill="auto"/>
            <w:vAlign w:val="center"/>
          </w:tcPr>
          <w:p w14:paraId="0C38E963" w14:textId="447A3022" w:rsidR="00DA4E57" w:rsidRDefault="007B4E0C" w:rsidP="00DA4E57">
            <w:pPr>
              <w:widowControl/>
              <w:spacing w:line="276" w:lineRule="auto"/>
              <w:jc w:val="center"/>
              <w:rPr>
                <w:rFonts w:ascii="宋体" w:eastAsia="宋体" w:hAnsi="宋体" w:cs="宋体"/>
                <w:kern w:val="0"/>
                <w:sz w:val="24"/>
                <w:szCs w:val="24"/>
                <w:lang w:bidi="bo-CN"/>
              </w:rPr>
            </w:pPr>
            <w:r w:rsidRPr="007B4E0C">
              <w:rPr>
                <w:rFonts w:ascii="宋体" w:eastAsia="宋体" w:hAnsi="宋体" w:cs="宋体" w:hint="eastAsia"/>
                <w:kern w:val="0"/>
                <w:sz w:val="24"/>
                <w:szCs w:val="24"/>
                <w:lang w:bidi="bo-CN"/>
              </w:rPr>
              <w:t>现场值守</w:t>
            </w:r>
          </w:p>
        </w:tc>
        <w:tc>
          <w:tcPr>
            <w:tcW w:w="4820" w:type="dxa"/>
            <w:vAlign w:val="center"/>
          </w:tcPr>
          <w:p w14:paraId="7E5E212D" w14:textId="3971FFB1" w:rsidR="00DA4E57" w:rsidRPr="00DA4E57" w:rsidRDefault="00DA4E57" w:rsidP="00DA4E57">
            <w:pPr>
              <w:widowControl/>
              <w:spacing w:line="276" w:lineRule="auto"/>
              <w:jc w:val="left"/>
              <w:rPr>
                <w:rFonts w:ascii="宋体" w:eastAsia="宋体" w:hAnsi="宋体" w:cs="宋体"/>
                <w:kern w:val="0"/>
                <w:sz w:val="24"/>
                <w:szCs w:val="24"/>
                <w:lang w:bidi="bo-CN"/>
              </w:rPr>
            </w:pPr>
            <w:r w:rsidRPr="00DA4E57">
              <w:rPr>
                <w:rFonts w:ascii="宋体" w:eastAsia="宋体" w:hAnsi="宋体" w:hint="eastAsia"/>
                <w:color w:val="000000"/>
                <w:sz w:val="24"/>
                <w:szCs w:val="24"/>
              </w:rPr>
              <w:t>提供DBA现场迁移监控值守，实时监控系统运行状态，及时处理问题</w:t>
            </w:r>
          </w:p>
        </w:tc>
      </w:tr>
    </w:tbl>
    <w:p w14:paraId="6C950155" w14:textId="7FA4F2D6" w:rsidR="00966121" w:rsidRDefault="00826AB8" w:rsidP="001E6872">
      <w:pPr>
        <w:pStyle w:val="2"/>
        <w:numPr>
          <w:ilvl w:val="0"/>
          <w:numId w:val="2"/>
        </w:numPr>
        <w:spacing w:line="276" w:lineRule="auto"/>
        <w:rPr>
          <w:rFonts w:ascii="宋体" w:eastAsia="宋体" w:hAnsi="宋体" w:cs="微软雅黑"/>
          <w:sz w:val="24"/>
          <w:szCs w:val="24"/>
        </w:rPr>
      </w:pPr>
      <w:r w:rsidRPr="00826AB8">
        <w:rPr>
          <w:rFonts w:ascii="宋体" w:eastAsia="宋体" w:hAnsi="宋体" w:cs="微软雅黑" w:hint="eastAsia"/>
          <w:sz w:val="24"/>
          <w:szCs w:val="24"/>
        </w:rPr>
        <w:t>项目工期要求</w:t>
      </w:r>
    </w:p>
    <w:p w14:paraId="7D86DCC5" w14:textId="613002A3" w:rsidR="00530CAE" w:rsidRPr="00530CAE" w:rsidRDefault="00530CAE" w:rsidP="00530CAE">
      <w:pPr>
        <w:spacing w:line="276" w:lineRule="auto"/>
        <w:ind w:firstLineChars="200" w:firstLine="480"/>
        <w:rPr>
          <w:rFonts w:ascii="宋体" w:eastAsia="宋体" w:hAnsi="宋体" w:cs="微软雅黑"/>
          <w:sz w:val="24"/>
          <w:szCs w:val="24"/>
        </w:rPr>
      </w:pPr>
      <w:r w:rsidRPr="00530CAE">
        <w:rPr>
          <w:rFonts w:ascii="宋体" w:eastAsia="宋体" w:hAnsi="宋体" w:cs="微软雅黑" w:hint="eastAsia"/>
          <w:sz w:val="24"/>
          <w:szCs w:val="24"/>
        </w:rPr>
        <w:t>本项目为服务类项目，不涉及硬件设备。因此，在硬件设备到货上架后，本</w:t>
      </w:r>
      <w:r w:rsidRPr="0060554E">
        <w:rPr>
          <w:rFonts w:ascii="宋体" w:eastAsia="宋体" w:hAnsi="宋体" w:cs="微软雅黑" w:hint="eastAsia"/>
          <w:sz w:val="24"/>
          <w:szCs w:val="24"/>
        </w:rPr>
        <w:t>次数据库迁移项目的工期为</w:t>
      </w:r>
      <w:r w:rsidR="00A67948" w:rsidRPr="0060554E">
        <w:rPr>
          <w:rFonts w:ascii="宋体" w:eastAsia="宋体" w:hAnsi="宋体" w:cs="微软雅黑" w:hint="eastAsia"/>
          <w:sz w:val="24"/>
          <w:szCs w:val="24"/>
        </w:rPr>
        <w:t>90天（自然日）。</w:t>
      </w:r>
    </w:p>
    <w:p w14:paraId="218305C3" w14:textId="6A112958" w:rsidR="00420E57" w:rsidRDefault="00420E57" w:rsidP="001E6872">
      <w:pPr>
        <w:pStyle w:val="2"/>
        <w:numPr>
          <w:ilvl w:val="0"/>
          <w:numId w:val="2"/>
        </w:numPr>
        <w:spacing w:line="276" w:lineRule="auto"/>
        <w:rPr>
          <w:rFonts w:ascii="宋体" w:eastAsia="宋体" w:hAnsi="宋体" w:cs="微软雅黑"/>
          <w:sz w:val="24"/>
          <w:szCs w:val="24"/>
        </w:rPr>
      </w:pPr>
      <w:r w:rsidRPr="00420E57">
        <w:rPr>
          <w:rFonts w:ascii="宋体" w:eastAsia="宋体" w:hAnsi="宋体" w:cs="微软雅黑" w:hint="eastAsia"/>
          <w:sz w:val="24"/>
          <w:szCs w:val="24"/>
        </w:rPr>
        <w:lastRenderedPageBreak/>
        <w:t>项目实施要求</w:t>
      </w:r>
    </w:p>
    <w:p w14:paraId="416752B4" w14:textId="75D00F64" w:rsidR="00FE534D" w:rsidRDefault="00FE534D" w:rsidP="00FE534D">
      <w:pPr>
        <w:spacing w:line="276" w:lineRule="auto"/>
        <w:ind w:firstLineChars="200" w:firstLine="480"/>
        <w:rPr>
          <w:rFonts w:ascii="宋体" w:eastAsia="宋体" w:hAnsi="宋体" w:cs="微软雅黑"/>
          <w:sz w:val="24"/>
          <w:szCs w:val="24"/>
        </w:rPr>
      </w:pPr>
      <w:r w:rsidRPr="00FE534D">
        <w:rPr>
          <w:rFonts w:ascii="宋体" w:eastAsia="宋体" w:hAnsi="宋体" w:cs="微软雅黑" w:hint="eastAsia"/>
          <w:sz w:val="24"/>
          <w:szCs w:val="24"/>
        </w:rPr>
        <w:t>1.</w:t>
      </w:r>
      <w:r w:rsidRPr="00FE534D">
        <w:rPr>
          <w:rFonts w:ascii="宋体" w:eastAsia="宋体" w:hAnsi="宋体" w:cs="微软雅黑"/>
          <w:sz w:val="24"/>
          <w:szCs w:val="24"/>
        </w:rPr>
        <w:t>服务商在数据库迁移前，需对</w:t>
      </w:r>
      <w:r w:rsidRPr="00FE534D">
        <w:rPr>
          <w:rFonts w:ascii="宋体" w:eastAsia="宋体" w:hAnsi="宋体" w:cs="微软雅黑" w:hint="eastAsia"/>
          <w:sz w:val="24"/>
          <w:szCs w:val="24"/>
        </w:rPr>
        <w:t>我</w:t>
      </w:r>
      <w:r w:rsidRPr="00FE534D">
        <w:rPr>
          <w:rFonts w:ascii="宋体" w:eastAsia="宋体" w:hAnsi="宋体" w:cs="微软雅黑"/>
          <w:sz w:val="24"/>
          <w:szCs w:val="24"/>
        </w:rPr>
        <w:t>院现有的三套核心数据库进行全面、细致的调研及评估，涵盖系统架构、数据量、版本</w:t>
      </w:r>
      <w:r w:rsidR="00D51C2D">
        <w:rPr>
          <w:rFonts w:ascii="宋体" w:eastAsia="宋体" w:hAnsi="宋体" w:cs="微软雅黑" w:hint="eastAsia"/>
          <w:sz w:val="24"/>
          <w:szCs w:val="24"/>
        </w:rPr>
        <w:t>、容灾备份</w:t>
      </w:r>
      <w:r w:rsidRPr="00FE534D">
        <w:rPr>
          <w:rFonts w:ascii="宋体" w:eastAsia="宋体" w:hAnsi="宋体" w:cs="微软雅黑"/>
          <w:sz w:val="24"/>
          <w:szCs w:val="24"/>
        </w:rPr>
        <w:t>等关键信息。基于现状信息，服务商</w:t>
      </w:r>
      <w:r w:rsidR="00223B6F">
        <w:rPr>
          <w:rFonts w:ascii="宋体" w:eastAsia="宋体" w:hAnsi="宋体" w:cs="微软雅黑" w:hint="eastAsia"/>
          <w:sz w:val="24"/>
          <w:szCs w:val="24"/>
        </w:rPr>
        <w:t>需</w:t>
      </w:r>
      <w:r w:rsidRPr="00FE534D">
        <w:rPr>
          <w:rFonts w:ascii="宋体" w:eastAsia="宋体" w:hAnsi="宋体" w:cs="微软雅黑"/>
          <w:sz w:val="24"/>
          <w:szCs w:val="24"/>
        </w:rPr>
        <w:t>提供一份安全、可靠、成熟的数据库迁移方案，以及详尽的故障回退预案，确保迁移过程的顺利进行</w:t>
      </w:r>
      <w:r>
        <w:rPr>
          <w:rFonts w:ascii="宋体" w:eastAsia="宋体" w:hAnsi="宋体" w:cs="微软雅黑" w:hint="eastAsia"/>
          <w:sz w:val="24"/>
          <w:szCs w:val="24"/>
        </w:rPr>
        <w:t>。</w:t>
      </w:r>
    </w:p>
    <w:p w14:paraId="2E809506" w14:textId="4E2739D8" w:rsidR="00FE534D" w:rsidRDefault="00FE534D" w:rsidP="00FE534D">
      <w:pPr>
        <w:spacing w:line="276" w:lineRule="auto"/>
        <w:ind w:firstLineChars="200" w:firstLine="480"/>
        <w:rPr>
          <w:rFonts w:ascii="宋体" w:eastAsia="宋体" w:hAnsi="宋体" w:cs="微软雅黑"/>
          <w:sz w:val="24"/>
          <w:szCs w:val="24"/>
        </w:rPr>
      </w:pPr>
      <w:r>
        <w:rPr>
          <w:rFonts w:ascii="宋体" w:eastAsia="宋体" w:hAnsi="宋体" w:cs="微软雅黑" w:hint="eastAsia"/>
          <w:sz w:val="24"/>
          <w:szCs w:val="24"/>
        </w:rPr>
        <w:t>2.</w:t>
      </w:r>
      <w:r w:rsidRPr="00FE534D">
        <w:rPr>
          <w:rFonts w:ascii="宋体" w:eastAsia="宋体" w:hAnsi="宋体" w:cs="微软雅黑"/>
          <w:sz w:val="24"/>
          <w:szCs w:val="24"/>
        </w:rPr>
        <w:t>服务商</w:t>
      </w:r>
      <w:r>
        <w:rPr>
          <w:rFonts w:ascii="宋体" w:eastAsia="宋体" w:hAnsi="宋体" w:cs="微软雅黑" w:hint="eastAsia"/>
          <w:sz w:val="24"/>
          <w:szCs w:val="24"/>
        </w:rPr>
        <w:t>需</w:t>
      </w:r>
      <w:r w:rsidRPr="00FE534D">
        <w:rPr>
          <w:rFonts w:ascii="宋体" w:eastAsia="宋体" w:hAnsi="宋体" w:cs="微软雅黑"/>
          <w:sz w:val="24"/>
          <w:szCs w:val="24"/>
        </w:rPr>
        <w:t>按照</w:t>
      </w:r>
      <w:r>
        <w:rPr>
          <w:rFonts w:ascii="宋体" w:eastAsia="宋体" w:hAnsi="宋体" w:cs="微软雅黑" w:hint="eastAsia"/>
          <w:sz w:val="24"/>
          <w:szCs w:val="24"/>
        </w:rPr>
        <w:t>我</w:t>
      </w:r>
      <w:r w:rsidRPr="00FE534D">
        <w:rPr>
          <w:rFonts w:ascii="宋体" w:eastAsia="宋体" w:hAnsi="宋体" w:cs="微软雅黑"/>
          <w:sz w:val="24"/>
          <w:szCs w:val="24"/>
        </w:rPr>
        <w:t>院现有三套核心数据库的现状，</w:t>
      </w:r>
      <w:r w:rsidR="00C820F2">
        <w:rPr>
          <w:rFonts w:ascii="宋体" w:eastAsia="宋体" w:hAnsi="宋体" w:cs="微软雅黑" w:hint="eastAsia"/>
          <w:sz w:val="24"/>
          <w:szCs w:val="24"/>
        </w:rPr>
        <w:t>部署</w:t>
      </w:r>
      <w:r w:rsidRPr="00FE534D">
        <w:rPr>
          <w:rFonts w:ascii="宋体" w:eastAsia="宋体" w:hAnsi="宋体" w:cs="微软雅黑"/>
          <w:sz w:val="24"/>
          <w:szCs w:val="24"/>
        </w:rPr>
        <w:t>相应的迁移测试环境，并提供完整的迁移演练测试。测试完成后，服务商根据测试结果</w:t>
      </w:r>
      <w:r w:rsidR="00C820F2">
        <w:rPr>
          <w:rFonts w:ascii="宋体" w:eastAsia="宋体" w:hAnsi="宋体" w:cs="微软雅黑" w:hint="eastAsia"/>
          <w:sz w:val="24"/>
          <w:szCs w:val="24"/>
        </w:rPr>
        <w:t>按实际情况</w:t>
      </w:r>
      <w:r w:rsidRPr="00FE534D">
        <w:rPr>
          <w:rFonts w:ascii="宋体" w:eastAsia="宋体" w:hAnsi="宋体" w:cs="微软雅黑"/>
          <w:sz w:val="24"/>
          <w:szCs w:val="24"/>
        </w:rPr>
        <w:t>对迁移方案进行优化调整，以降低数据库迁移过程中可能出现的风险</w:t>
      </w:r>
      <w:r>
        <w:rPr>
          <w:rFonts w:ascii="宋体" w:eastAsia="宋体" w:hAnsi="宋体" w:cs="微软雅黑" w:hint="eastAsia"/>
          <w:sz w:val="24"/>
          <w:szCs w:val="24"/>
        </w:rPr>
        <w:t>。</w:t>
      </w:r>
    </w:p>
    <w:p w14:paraId="1576CF02" w14:textId="7336392F" w:rsidR="00FE534D" w:rsidRDefault="00FE534D" w:rsidP="00FE534D">
      <w:pPr>
        <w:spacing w:line="276" w:lineRule="auto"/>
        <w:ind w:firstLineChars="200" w:firstLine="480"/>
        <w:rPr>
          <w:rFonts w:ascii="宋体" w:eastAsia="宋体" w:hAnsi="宋体" w:cs="微软雅黑"/>
          <w:sz w:val="24"/>
          <w:szCs w:val="24"/>
        </w:rPr>
      </w:pPr>
      <w:r>
        <w:rPr>
          <w:rFonts w:ascii="宋体" w:eastAsia="宋体" w:hAnsi="宋体" w:cs="微软雅黑" w:hint="eastAsia"/>
          <w:sz w:val="24"/>
          <w:szCs w:val="24"/>
        </w:rPr>
        <w:t>3.</w:t>
      </w:r>
      <w:r w:rsidRPr="00FE534D">
        <w:rPr>
          <w:rFonts w:ascii="宋体" w:eastAsia="宋体" w:hAnsi="宋体" w:cs="微软雅黑"/>
          <w:sz w:val="24"/>
          <w:szCs w:val="24"/>
        </w:rPr>
        <w:t>在数据库迁移前，服务商</w:t>
      </w:r>
      <w:r>
        <w:rPr>
          <w:rFonts w:ascii="宋体" w:eastAsia="宋体" w:hAnsi="宋体" w:cs="微软雅黑" w:hint="eastAsia"/>
          <w:sz w:val="24"/>
          <w:szCs w:val="24"/>
        </w:rPr>
        <w:t>需</w:t>
      </w:r>
      <w:r w:rsidRPr="00FE534D">
        <w:rPr>
          <w:rFonts w:ascii="宋体" w:eastAsia="宋体" w:hAnsi="宋体" w:cs="微软雅黑"/>
          <w:sz w:val="24"/>
          <w:szCs w:val="24"/>
        </w:rPr>
        <w:t>对</w:t>
      </w:r>
      <w:r>
        <w:rPr>
          <w:rFonts w:ascii="宋体" w:eastAsia="宋体" w:hAnsi="宋体" w:cs="微软雅黑" w:hint="eastAsia"/>
          <w:sz w:val="24"/>
          <w:szCs w:val="24"/>
        </w:rPr>
        <w:t>我</w:t>
      </w:r>
      <w:r w:rsidRPr="00FE534D">
        <w:rPr>
          <w:rFonts w:ascii="宋体" w:eastAsia="宋体" w:hAnsi="宋体" w:cs="微软雅黑"/>
          <w:sz w:val="24"/>
          <w:szCs w:val="24"/>
        </w:rPr>
        <w:t>院数据库进行完整的数据备份，并进行可用性验证，以确保备份数据的完整性和可用性</w:t>
      </w:r>
      <w:r>
        <w:rPr>
          <w:rFonts w:ascii="宋体" w:eastAsia="宋体" w:hAnsi="宋体" w:cs="微软雅黑" w:hint="eastAsia"/>
          <w:sz w:val="24"/>
          <w:szCs w:val="24"/>
        </w:rPr>
        <w:t>，</w:t>
      </w:r>
      <w:r w:rsidRPr="00FE534D">
        <w:rPr>
          <w:rFonts w:ascii="宋体" w:eastAsia="宋体" w:hAnsi="宋体" w:cs="微软雅黑"/>
          <w:sz w:val="24"/>
          <w:szCs w:val="24"/>
        </w:rPr>
        <w:t>保障迁移过程中核心医疗数据的安全性</w:t>
      </w:r>
      <w:r>
        <w:rPr>
          <w:rFonts w:ascii="宋体" w:eastAsia="宋体" w:hAnsi="宋体" w:cs="微软雅黑" w:hint="eastAsia"/>
          <w:sz w:val="24"/>
          <w:szCs w:val="24"/>
        </w:rPr>
        <w:t>。</w:t>
      </w:r>
    </w:p>
    <w:p w14:paraId="7083ABB5" w14:textId="51E2E42A" w:rsidR="00FE534D" w:rsidRDefault="00FE534D" w:rsidP="00FE534D">
      <w:pPr>
        <w:spacing w:line="276" w:lineRule="auto"/>
        <w:ind w:firstLineChars="200" w:firstLine="480"/>
        <w:rPr>
          <w:rFonts w:ascii="宋体" w:eastAsia="宋体" w:hAnsi="宋体" w:cs="微软雅黑"/>
          <w:sz w:val="24"/>
          <w:szCs w:val="24"/>
        </w:rPr>
      </w:pPr>
      <w:r>
        <w:rPr>
          <w:rFonts w:ascii="宋体" w:eastAsia="宋体" w:hAnsi="宋体" w:cs="微软雅黑" w:hint="eastAsia"/>
          <w:sz w:val="24"/>
          <w:szCs w:val="24"/>
        </w:rPr>
        <w:t>4.</w:t>
      </w:r>
      <w:r w:rsidRPr="00FE534D">
        <w:rPr>
          <w:rFonts w:ascii="宋体" w:eastAsia="宋体" w:hAnsi="宋体" w:cs="微软雅黑"/>
          <w:sz w:val="24"/>
          <w:szCs w:val="24"/>
        </w:rPr>
        <w:t>服务商</w:t>
      </w:r>
      <w:r>
        <w:rPr>
          <w:rFonts w:ascii="宋体" w:eastAsia="宋体" w:hAnsi="宋体" w:cs="微软雅黑" w:hint="eastAsia"/>
          <w:sz w:val="24"/>
          <w:szCs w:val="24"/>
        </w:rPr>
        <w:t>需</w:t>
      </w:r>
      <w:r w:rsidRPr="00FE534D">
        <w:rPr>
          <w:rFonts w:ascii="宋体" w:eastAsia="宋体" w:hAnsi="宋体" w:cs="微软雅黑"/>
          <w:sz w:val="24"/>
          <w:szCs w:val="24"/>
        </w:rPr>
        <w:t>遵循数据库厂家官方推荐的最佳实践，进行迁移环境的数据库软件安装、迁移工具安装</w:t>
      </w:r>
      <w:r w:rsidR="00FA7B37">
        <w:rPr>
          <w:rFonts w:ascii="宋体" w:eastAsia="宋体" w:hAnsi="宋体" w:cs="微软雅黑" w:hint="eastAsia"/>
          <w:sz w:val="24"/>
          <w:szCs w:val="24"/>
        </w:rPr>
        <w:t>、数据库集群安装</w:t>
      </w:r>
      <w:r w:rsidRPr="00FE534D">
        <w:rPr>
          <w:rFonts w:ascii="宋体" w:eastAsia="宋体" w:hAnsi="宋体" w:cs="微软雅黑"/>
          <w:sz w:val="24"/>
          <w:szCs w:val="24"/>
        </w:rPr>
        <w:t>及配置工作，</w:t>
      </w:r>
      <w:r>
        <w:rPr>
          <w:rFonts w:ascii="宋体" w:eastAsia="宋体" w:hAnsi="宋体" w:cs="微软雅黑" w:hint="eastAsia"/>
          <w:sz w:val="24"/>
          <w:szCs w:val="24"/>
        </w:rPr>
        <w:t>保障</w:t>
      </w:r>
      <w:r w:rsidRPr="00FE534D">
        <w:rPr>
          <w:rFonts w:ascii="宋体" w:eastAsia="宋体" w:hAnsi="宋体" w:cs="微软雅黑"/>
          <w:sz w:val="24"/>
          <w:szCs w:val="24"/>
        </w:rPr>
        <w:t>数据库系统后期</w:t>
      </w:r>
      <w:r>
        <w:rPr>
          <w:rFonts w:ascii="宋体" w:eastAsia="宋体" w:hAnsi="宋体" w:cs="微软雅黑" w:hint="eastAsia"/>
          <w:sz w:val="24"/>
          <w:szCs w:val="24"/>
        </w:rPr>
        <w:t>的</w:t>
      </w:r>
      <w:r w:rsidR="00C820F2">
        <w:rPr>
          <w:rFonts w:ascii="宋体" w:eastAsia="宋体" w:hAnsi="宋体" w:cs="微软雅黑" w:hint="eastAsia"/>
          <w:sz w:val="24"/>
          <w:szCs w:val="24"/>
        </w:rPr>
        <w:t>运行</w:t>
      </w:r>
      <w:r w:rsidRPr="00FE534D">
        <w:rPr>
          <w:rFonts w:ascii="宋体" w:eastAsia="宋体" w:hAnsi="宋体" w:cs="微软雅黑"/>
          <w:sz w:val="24"/>
          <w:szCs w:val="24"/>
        </w:rPr>
        <w:t>稳定</w:t>
      </w:r>
      <w:r>
        <w:rPr>
          <w:rFonts w:ascii="宋体" w:eastAsia="宋体" w:hAnsi="宋体" w:cs="微软雅黑" w:hint="eastAsia"/>
          <w:sz w:val="24"/>
          <w:szCs w:val="24"/>
        </w:rPr>
        <w:t>性。</w:t>
      </w:r>
    </w:p>
    <w:p w14:paraId="08B0A758" w14:textId="327A8C38" w:rsidR="00FE534D" w:rsidRDefault="00FE534D" w:rsidP="00FE534D">
      <w:pPr>
        <w:spacing w:line="276" w:lineRule="auto"/>
        <w:ind w:firstLineChars="200" w:firstLine="480"/>
        <w:rPr>
          <w:rFonts w:ascii="宋体" w:eastAsia="宋体" w:hAnsi="宋体" w:cs="微软雅黑"/>
          <w:sz w:val="24"/>
          <w:szCs w:val="24"/>
        </w:rPr>
      </w:pPr>
      <w:r>
        <w:rPr>
          <w:rFonts w:ascii="宋体" w:eastAsia="宋体" w:hAnsi="宋体" w:cs="微软雅黑" w:hint="eastAsia"/>
          <w:sz w:val="24"/>
          <w:szCs w:val="24"/>
        </w:rPr>
        <w:t>5.</w:t>
      </w:r>
      <w:r w:rsidRPr="00FE534D">
        <w:rPr>
          <w:rFonts w:ascii="宋体" w:eastAsia="宋体" w:hAnsi="宋体" w:cs="微软雅黑"/>
          <w:sz w:val="24"/>
          <w:szCs w:val="24"/>
        </w:rPr>
        <w:t>服务商</w:t>
      </w:r>
      <w:r>
        <w:rPr>
          <w:rFonts w:ascii="宋体" w:eastAsia="宋体" w:hAnsi="宋体" w:cs="微软雅黑" w:hint="eastAsia"/>
          <w:sz w:val="24"/>
          <w:szCs w:val="24"/>
        </w:rPr>
        <w:t>需</w:t>
      </w:r>
      <w:r w:rsidRPr="00FE534D">
        <w:rPr>
          <w:rFonts w:ascii="宋体" w:eastAsia="宋体" w:hAnsi="宋体" w:cs="微软雅黑"/>
          <w:sz w:val="24"/>
          <w:szCs w:val="24"/>
        </w:rPr>
        <w:t>确保迁移</w:t>
      </w:r>
      <w:r w:rsidR="00C820F2">
        <w:rPr>
          <w:rFonts w:ascii="宋体" w:eastAsia="宋体" w:hAnsi="宋体" w:cs="微软雅黑" w:hint="eastAsia"/>
          <w:sz w:val="24"/>
          <w:szCs w:val="24"/>
        </w:rPr>
        <w:t>目标端</w:t>
      </w:r>
      <w:r w:rsidRPr="00FE534D">
        <w:rPr>
          <w:rFonts w:ascii="宋体" w:eastAsia="宋体" w:hAnsi="宋体" w:cs="微软雅黑"/>
          <w:sz w:val="24"/>
          <w:szCs w:val="24"/>
        </w:rPr>
        <w:t>环境安装官方最新可支持补丁，以提高数据库系统的可靠性和安全性</w:t>
      </w:r>
      <w:r>
        <w:rPr>
          <w:rFonts w:ascii="宋体" w:eastAsia="宋体" w:hAnsi="宋体" w:cs="微软雅黑" w:hint="eastAsia"/>
          <w:sz w:val="24"/>
          <w:szCs w:val="24"/>
        </w:rPr>
        <w:t xml:space="preserve">。 </w:t>
      </w:r>
    </w:p>
    <w:p w14:paraId="615047E3" w14:textId="3596BC3E" w:rsidR="00FE534D" w:rsidRPr="00FE534D" w:rsidRDefault="00FE534D" w:rsidP="001311B0">
      <w:pPr>
        <w:spacing w:line="276" w:lineRule="auto"/>
        <w:ind w:firstLineChars="200" w:firstLine="480"/>
        <w:rPr>
          <w:rFonts w:ascii="宋体" w:eastAsia="宋体" w:hAnsi="宋体" w:cs="微软雅黑"/>
          <w:sz w:val="24"/>
          <w:szCs w:val="24"/>
        </w:rPr>
      </w:pPr>
      <w:r>
        <w:rPr>
          <w:rFonts w:ascii="宋体" w:eastAsia="宋体" w:hAnsi="宋体" w:cs="微软雅黑" w:hint="eastAsia"/>
          <w:sz w:val="24"/>
          <w:szCs w:val="24"/>
        </w:rPr>
        <w:t>6.</w:t>
      </w:r>
      <w:r w:rsidRPr="00FE534D">
        <w:rPr>
          <w:rFonts w:ascii="宋体" w:eastAsia="宋体" w:hAnsi="宋体" w:cs="微软雅黑"/>
          <w:sz w:val="24"/>
          <w:szCs w:val="24"/>
        </w:rPr>
        <w:t>在迁移实施过程中，服务商</w:t>
      </w:r>
      <w:r>
        <w:rPr>
          <w:rFonts w:ascii="宋体" w:eastAsia="宋体" w:hAnsi="宋体" w:cs="微软雅黑" w:hint="eastAsia"/>
          <w:sz w:val="24"/>
          <w:szCs w:val="24"/>
        </w:rPr>
        <w:t>需</w:t>
      </w:r>
      <w:r w:rsidRPr="00FE534D">
        <w:rPr>
          <w:rFonts w:ascii="宋体" w:eastAsia="宋体" w:hAnsi="宋体" w:cs="微软雅黑"/>
          <w:sz w:val="24"/>
          <w:szCs w:val="24"/>
        </w:rPr>
        <w:t>秉持谨慎操作的原则，并持续监控数据库及业务运行情况。若遇到问题，服务商</w:t>
      </w:r>
      <w:r>
        <w:rPr>
          <w:rFonts w:ascii="宋体" w:eastAsia="宋体" w:hAnsi="宋体" w:cs="微软雅黑" w:hint="eastAsia"/>
          <w:sz w:val="24"/>
          <w:szCs w:val="24"/>
        </w:rPr>
        <w:t>需</w:t>
      </w:r>
      <w:r w:rsidRPr="00FE534D">
        <w:rPr>
          <w:rFonts w:ascii="宋体" w:eastAsia="宋体" w:hAnsi="宋体" w:cs="微软雅黑"/>
          <w:sz w:val="24"/>
          <w:szCs w:val="24"/>
        </w:rPr>
        <w:t>严格按照故障回退预案进行故障回退操作，确保迁移过程的顺利进行</w:t>
      </w:r>
      <w:r>
        <w:rPr>
          <w:rFonts w:ascii="宋体" w:eastAsia="宋体" w:hAnsi="宋体" w:cs="微软雅黑" w:hint="eastAsia"/>
          <w:sz w:val="24"/>
          <w:szCs w:val="24"/>
        </w:rPr>
        <w:t>。</w:t>
      </w:r>
    </w:p>
    <w:p w14:paraId="1585E703" w14:textId="72C05D67" w:rsidR="00FE534D" w:rsidRPr="00FE534D" w:rsidRDefault="00FE534D" w:rsidP="001311B0">
      <w:pPr>
        <w:spacing w:line="276" w:lineRule="auto"/>
        <w:ind w:firstLineChars="200" w:firstLine="480"/>
        <w:rPr>
          <w:rFonts w:ascii="宋体" w:eastAsia="宋体" w:hAnsi="宋体" w:cs="微软雅黑"/>
          <w:sz w:val="24"/>
          <w:szCs w:val="24"/>
        </w:rPr>
      </w:pPr>
      <w:r>
        <w:rPr>
          <w:rFonts w:ascii="宋体" w:eastAsia="宋体" w:hAnsi="宋体" w:cs="微软雅黑" w:hint="eastAsia"/>
          <w:sz w:val="24"/>
          <w:szCs w:val="24"/>
        </w:rPr>
        <w:t>7.</w:t>
      </w:r>
      <w:r w:rsidR="00B20313" w:rsidRPr="00B20313">
        <w:rPr>
          <w:rFonts w:ascii="宋体" w:eastAsia="宋体" w:hAnsi="宋体" w:cs="微软雅黑"/>
          <w:sz w:val="24"/>
          <w:szCs w:val="24"/>
        </w:rPr>
        <w:t>迁移完成后，服务商</w:t>
      </w:r>
      <w:r w:rsidR="00B20313">
        <w:rPr>
          <w:rFonts w:ascii="宋体" w:eastAsia="宋体" w:hAnsi="宋体" w:cs="微软雅黑" w:hint="eastAsia"/>
          <w:sz w:val="24"/>
          <w:szCs w:val="24"/>
        </w:rPr>
        <w:t>需</w:t>
      </w:r>
      <w:r w:rsidR="00B20313" w:rsidRPr="00B20313">
        <w:rPr>
          <w:rFonts w:ascii="宋体" w:eastAsia="宋体" w:hAnsi="宋体" w:cs="微软雅黑"/>
          <w:sz w:val="24"/>
          <w:szCs w:val="24"/>
        </w:rPr>
        <w:t>安排</w:t>
      </w:r>
      <w:r w:rsidR="00B20313">
        <w:rPr>
          <w:rFonts w:ascii="宋体" w:eastAsia="宋体" w:hAnsi="宋体" w:cs="微软雅黑" w:hint="eastAsia"/>
          <w:sz w:val="24"/>
          <w:szCs w:val="24"/>
        </w:rPr>
        <w:t>专业DBA</w:t>
      </w:r>
      <w:r w:rsidR="00B20313" w:rsidRPr="00B20313">
        <w:rPr>
          <w:rFonts w:ascii="宋体" w:eastAsia="宋体" w:hAnsi="宋体" w:cs="微软雅黑"/>
          <w:sz w:val="24"/>
          <w:szCs w:val="24"/>
        </w:rPr>
        <w:t>持续关注数据库运行状态，确保</w:t>
      </w:r>
      <w:r w:rsidR="00B20313">
        <w:rPr>
          <w:rFonts w:ascii="宋体" w:eastAsia="宋体" w:hAnsi="宋体" w:cs="微软雅黑" w:hint="eastAsia"/>
          <w:sz w:val="24"/>
          <w:szCs w:val="24"/>
        </w:rPr>
        <w:t>我</w:t>
      </w:r>
      <w:r w:rsidR="00B20313" w:rsidRPr="00B20313">
        <w:rPr>
          <w:rFonts w:ascii="宋体" w:eastAsia="宋体" w:hAnsi="宋体" w:cs="微软雅黑"/>
          <w:sz w:val="24"/>
          <w:szCs w:val="24"/>
        </w:rPr>
        <w:t>院核心业务能够正常、稳定运行。如有问题或需求，服务商</w:t>
      </w:r>
      <w:r w:rsidR="00B20313">
        <w:rPr>
          <w:rFonts w:ascii="宋体" w:eastAsia="宋体" w:hAnsi="宋体" w:cs="微软雅黑" w:hint="eastAsia"/>
          <w:sz w:val="24"/>
          <w:szCs w:val="24"/>
        </w:rPr>
        <w:t>需</w:t>
      </w:r>
      <w:r w:rsidR="00B20313" w:rsidRPr="00B20313">
        <w:rPr>
          <w:rFonts w:ascii="宋体" w:eastAsia="宋体" w:hAnsi="宋体" w:cs="微软雅黑"/>
          <w:sz w:val="24"/>
          <w:szCs w:val="24"/>
        </w:rPr>
        <w:t>及时响应并提供解决方案</w:t>
      </w:r>
      <w:r w:rsidR="00B20313">
        <w:rPr>
          <w:rFonts w:ascii="宋体" w:eastAsia="宋体" w:hAnsi="宋体" w:cs="微软雅黑" w:hint="eastAsia"/>
          <w:sz w:val="24"/>
          <w:szCs w:val="24"/>
        </w:rPr>
        <w:t>。</w:t>
      </w:r>
    </w:p>
    <w:p w14:paraId="63E6748F" w14:textId="3B7361FB" w:rsidR="00966121" w:rsidRPr="00834568" w:rsidRDefault="00511D14" w:rsidP="001E6872">
      <w:pPr>
        <w:pStyle w:val="2"/>
        <w:numPr>
          <w:ilvl w:val="0"/>
          <w:numId w:val="2"/>
        </w:numPr>
        <w:spacing w:line="276" w:lineRule="auto"/>
        <w:rPr>
          <w:rFonts w:ascii="宋体" w:eastAsia="宋体" w:hAnsi="宋体" w:cs="微软雅黑"/>
          <w:sz w:val="24"/>
          <w:szCs w:val="24"/>
        </w:rPr>
      </w:pPr>
      <w:r>
        <w:rPr>
          <w:rFonts w:ascii="宋体" w:eastAsia="宋体" w:hAnsi="宋体" w:cs="微软雅黑" w:hint="eastAsia"/>
          <w:sz w:val="24"/>
          <w:szCs w:val="24"/>
        </w:rPr>
        <w:t>售后服务</w:t>
      </w:r>
      <w:r w:rsidR="00966121" w:rsidRPr="00834568">
        <w:rPr>
          <w:rFonts w:ascii="宋体" w:eastAsia="宋体" w:hAnsi="宋体" w:cs="微软雅黑" w:hint="eastAsia"/>
          <w:sz w:val="24"/>
          <w:szCs w:val="24"/>
        </w:rPr>
        <w:t>要求</w:t>
      </w:r>
    </w:p>
    <w:p w14:paraId="3722525A" w14:textId="50BCC342" w:rsidR="00252ED6" w:rsidRDefault="00BC1B0B" w:rsidP="001E6872">
      <w:pPr>
        <w:pStyle w:val="a8"/>
        <w:spacing w:line="276" w:lineRule="auto"/>
        <w:ind w:firstLine="480"/>
        <w:rPr>
          <w:rFonts w:cs="微软雅黑"/>
          <w:szCs w:val="24"/>
        </w:rPr>
      </w:pPr>
      <w:r>
        <w:rPr>
          <w:rFonts w:hint="eastAsia"/>
        </w:rPr>
        <w:t>项目实施完成1个月内，我院核心</w:t>
      </w:r>
      <w:r>
        <w:rPr>
          <w:rFonts w:cs="微软雅黑" w:hint="eastAsia"/>
          <w:szCs w:val="24"/>
        </w:rPr>
        <w:t>PACS数据库、手麻数据库、移动护理数据库出现问题时，服务商需提供7*24小时技术支持服务。在接到服务请求时，服务商需15分钟内响应，2小时内到达现场提供技术支持（按需）。</w:t>
      </w:r>
    </w:p>
    <w:p w14:paraId="6339409D" w14:textId="77777777" w:rsidR="00BC1B0B" w:rsidRDefault="00BC1B0B" w:rsidP="00BC1B0B">
      <w:pPr>
        <w:pStyle w:val="a8"/>
        <w:spacing w:line="276" w:lineRule="auto"/>
        <w:ind w:firstLine="480"/>
      </w:pPr>
      <w:r w:rsidRPr="00BC1B0B">
        <w:t>在项目实施完成的一个月内，若我院的核心PACS数据库、手麻数据库、移动护理数据库遭遇任何技术问题，服务商将承担提供7*24小时技术支持服务的责任。</w:t>
      </w:r>
    </w:p>
    <w:p w14:paraId="3D97C3E0" w14:textId="4DAF96D1" w:rsidR="00BC1B0B" w:rsidRPr="00BC1B0B" w:rsidRDefault="00BC1B0B" w:rsidP="00BC1B0B">
      <w:pPr>
        <w:pStyle w:val="a8"/>
        <w:spacing w:line="276" w:lineRule="auto"/>
        <w:ind w:firstLine="480"/>
      </w:pPr>
      <w:r w:rsidRPr="00BC1B0B">
        <w:t>一旦收到服务请求，服务商必须在15分钟内做出响应，并确保在2小时内（根据实际需求）到达现场，以便及时提供必要的技术支持。</w:t>
      </w:r>
    </w:p>
    <w:p w14:paraId="5F4ACC3D" w14:textId="7EE7007F" w:rsidR="009A5924" w:rsidRPr="001311B0" w:rsidRDefault="009A5924" w:rsidP="001311B0">
      <w:pPr>
        <w:pStyle w:val="2"/>
        <w:numPr>
          <w:ilvl w:val="0"/>
          <w:numId w:val="2"/>
        </w:numPr>
        <w:spacing w:line="276" w:lineRule="auto"/>
        <w:rPr>
          <w:rFonts w:ascii="宋体" w:eastAsia="宋体" w:hAnsi="宋体" w:cs="微软雅黑"/>
          <w:sz w:val="24"/>
          <w:szCs w:val="24"/>
        </w:rPr>
      </w:pPr>
      <w:r w:rsidRPr="00B3727C">
        <w:rPr>
          <w:rFonts w:ascii="宋体" w:eastAsia="宋体" w:hAnsi="宋体" w:cs="微软雅黑" w:hint="eastAsia"/>
          <w:sz w:val="24"/>
          <w:szCs w:val="24"/>
        </w:rPr>
        <w:t>验收要求</w:t>
      </w:r>
    </w:p>
    <w:p w14:paraId="77EDF07D" w14:textId="77777777" w:rsidR="00FE534D" w:rsidRPr="00FE534D" w:rsidRDefault="00FE534D" w:rsidP="00FE534D">
      <w:pPr>
        <w:spacing w:line="276" w:lineRule="auto"/>
        <w:ind w:firstLineChars="200" w:firstLine="480"/>
        <w:rPr>
          <w:rFonts w:ascii="宋体" w:eastAsia="宋体" w:hAnsi="宋体" w:cs="微软雅黑"/>
          <w:sz w:val="24"/>
          <w:szCs w:val="24"/>
        </w:rPr>
      </w:pPr>
      <w:r w:rsidRPr="00FE534D">
        <w:rPr>
          <w:rFonts w:ascii="宋体" w:eastAsia="宋体" w:hAnsi="宋体" w:cs="微软雅黑" w:hint="eastAsia"/>
          <w:sz w:val="24"/>
          <w:szCs w:val="24"/>
        </w:rPr>
        <w:t>为保障我院核心数据库</w:t>
      </w:r>
      <w:r w:rsidRPr="00FE534D">
        <w:rPr>
          <w:rFonts w:ascii="宋体" w:eastAsia="宋体" w:hAnsi="宋体" w:cs="微软雅黑"/>
          <w:sz w:val="24"/>
          <w:szCs w:val="24"/>
        </w:rPr>
        <w:t>迁移后的数据库系统稳定、可靠，并满足既定的业务需求和性能指标</w:t>
      </w:r>
      <w:r w:rsidRPr="00FE534D">
        <w:rPr>
          <w:rFonts w:ascii="宋体" w:eastAsia="宋体" w:hAnsi="宋体" w:cs="微软雅黑" w:hint="eastAsia"/>
          <w:sz w:val="24"/>
          <w:szCs w:val="24"/>
        </w:rPr>
        <w:t xml:space="preserve">，需满足以下验收要求： </w:t>
      </w:r>
    </w:p>
    <w:p w14:paraId="50DA8860" w14:textId="250F973A" w:rsidR="00E2436A" w:rsidRDefault="00FE534D" w:rsidP="00E2436A">
      <w:pPr>
        <w:spacing w:line="276" w:lineRule="auto"/>
        <w:ind w:firstLineChars="200" w:firstLine="480"/>
        <w:rPr>
          <w:rFonts w:ascii="宋体" w:eastAsia="宋体" w:hAnsi="宋体" w:cs="微软雅黑"/>
          <w:sz w:val="24"/>
          <w:szCs w:val="24"/>
        </w:rPr>
      </w:pPr>
      <w:r>
        <w:rPr>
          <w:rFonts w:ascii="宋体" w:eastAsia="宋体" w:hAnsi="宋体" w:cs="微软雅黑" w:hint="eastAsia"/>
          <w:sz w:val="24"/>
          <w:szCs w:val="24"/>
        </w:rPr>
        <w:lastRenderedPageBreak/>
        <w:t>1.</w:t>
      </w:r>
      <w:r w:rsidR="00E2436A">
        <w:rPr>
          <w:rFonts w:ascii="宋体" w:eastAsia="宋体" w:hAnsi="宋体" w:cs="微软雅黑" w:hint="eastAsia"/>
          <w:sz w:val="24"/>
          <w:szCs w:val="24"/>
        </w:rPr>
        <w:t>服务商</w:t>
      </w:r>
      <w:r w:rsidR="00E2436A" w:rsidRPr="00E2436A">
        <w:rPr>
          <w:rFonts w:ascii="宋体" w:eastAsia="宋体" w:hAnsi="宋体" w:cs="微软雅黑"/>
          <w:sz w:val="24"/>
          <w:szCs w:val="24"/>
        </w:rPr>
        <w:t>将负责实施</w:t>
      </w:r>
      <w:r>
        <w:rPr>
          <w:rFonts w:ascii="宋体" w:eastAsia="宋体" w:hAnsi="宋体" w:cs="微软雅黑" w:hint="eastAsia"/>
          <w:sz w:val="24"/>
          <w:szCs w:val="24"/>
        </w:rPr>
        <w:t>三</w:t>
      </w:r>
      <w:r w:rsidR="00E2436A" w:rsidRPr="00E2436A">
        <w:rPr>
          <w:rFonts w:ascii="宋体" w:eastAsia="宋体" w:hAnsi="宋体" w:cs="微软雅黑"/>
          <w:sz w:val="24"/>
          <w:szCs w:val="24"/>
        </w:rPr>
        <w:t>套核心数据库的安全迁移至升级后的新基础设施平台。此过程需确保所有业务数据表、视图、索引、存储过程</w:t>
      </w:r>
      <w:r w:rsidR="00C820F2">
        <w:rPr>
          <w:rFonts w:ascii="宋体" w:eastAsia="宋体" w:hAnsi="宋体" w:cs="微软雅黑" w:hint="eastAsia"/>
          <w:sz w:val="24"/>
          <w:szCs w:val="24"/>
        </w:rPr>
        <w:t>、</w:t>
      </w:r>
      <w:r w:rsidR="00E2436A" w:rsidRPr="00E2436A">
        <w:rPr>
          <w:rFonts w:ascii="宋体" w:eastAsia="宋体" w:hAnsi="宋体" w:cs="微软雅黑"/>
          <w:sz w:val="24"/>
          <w:szCs w:val="24"/>
        </w:rPr>
        <w:t>触发器等在迁移完成后得以完整保留，无任何功能性或结构性缺失</w:t>
      </w:r>
      <w:r w:rsidR="00223B6F">
        <w:rPr>
          <w:rFonts w:ascii="宋体" w:eastAsia="宋体" w:hAnsi="宋体" w:cs="微软雅黑" w:hint="eastAsia"/>
          <w:sz w:val="24"/>
          <w:szCs w:val="24"/>
        </w:rPr>
        <w:t>。</w:t>
      </w:r>
    </w:p>
    <w:p w14:paraId="47B88040" w14:textId="00C1602B" w:rsidR="00E2436A" w:rsidRDefault="00FE534D" w:rsidP="001E6872">
      <w:pPr>
        <w:spacing w:line="276" w:lineRule="auto"/>
        <w:ind w:firstLineChars="200" w:firstLine="480"/>
        <w:rPr>
          <w:rFonts w:ascii="宋体" w:eastAsia="宋体" w:hAnsi="宋体" w:cs="微软雅黑"/>
          <w:sz w:val="24"/>
          <w:szCs w:val="24"/>
        </w:rPr>
      </w:pPr>
      <w:r>
        <w:rPr>
          <w:rFonts w:ascii="宋体" w:eastAsia="宋体" w:hAnsi="宋体" w:cs="微软雅黑" w:hint="eastAsia"/>
          <w:sz w:val="24"/>
          <w:szCs w:val="24"/>
        </w:rPr>
        <w:t>2.</w:t>
      </w:r>
      <w:r w:rsidRPr="00FE534D">
        <w:rPr>
          <w:rFonts w:ascii="宋体" w:eastAsia="宋体" w:hAnsi="宋体" w:cs="微软雅黑"/>
          <w:sz w:val="24"/>
          <w:szCs w:val="24"/>
        </w:rPr>
        <w:t>迁移后的数据库系统必须能够满足医院业务高峰期内的各项性能需求，包括但不限于响应时间</w:t>
      </w:r>
      <w:r>
        <w:rPr>
          <w:rFonts w:ascii="宋体" w:eastAsia="宋体" w:hAnsi="宋体" w:cs="微软雅黑" w:hint="eastAsia"/>
          <w:sz w:val="24"/>
          <w:szCs w:val="24"/>
        </w:rPr>
        <w:t>、</w:t>
      </w:r>
      <w:r w:rsidRPr="00FE534D">
        <w:rPr>
          <w:rFonts w:ascii="宋体" w:eastAsia="宋体" w:hAnsi="宋体" w:cs="微软雅黑"/>
          <w:sz w:val="24"/>
          <w:szCs w:val="24"/>
        </w:rPr>
        <w:t>吞吐量，以保障医院业务的顺畅运行和高效处理</w:t>
      </w:r>
      <w:r>
        <w:rPr>
          <w:rFonts w:ascii="宋体" w:eastAsia="宋体" w:hAnsi="宋体" w:cs="微软雅黑" w:hint="eastAsia"/>
          <w:sz w:val="24"/>
          <w:szCs w:val="24"/>
        </w:rPr>
        <w:t>。</w:t>
      </w:r>
    </w:p>
    <w:p w14:paraId="4B9C4513" w14:textId="11EDF685" w:rsidR="00E2436A" w:rsidRDefault="00FE534D" w:rsidP="001E6872">
      <w:pPr>
        <w:spacing w:line="276" w:lineRule="auto"/>
        <w:ind w:firstLineChars="200" w:firstLine="480"/>
        <w:rPr>
          <w:rFonts w:ascii="宋体" w:eastAsia="宋体" w:hAnsi="宋体" w:cs="微软雅黑"/>
          <w:sz w:val="24"/>
          <w:szCs w:val="24"/>
        </w:rPr>
      </w:pPr>
      <w:r>
        <w:rPr>
          <w:rFonts w:ascii="宋体" w:eastAsia="宋体" w:hAnsi="宋体" w:cs="微软雅黑" w:hint="eastAsia"/>
          <w:sz w:val="24"/>
          <w:szCs w:val="24"/>
        </w:rPr>
        <w:t>3.</w:t>
      </w:r>
      <w:r w:rsidRPr="00FE534D">
        <w:rPr>
          <w:rFonts w:ascii="宋体" w:eastAsia="宋体" w:hAnsi="宋体" w:cs="微软雅黑"/>
          <w:sz w:val="24"/>
          <w:szCs w:val="24"/>
        </w:rPr>
        <w:t>自数据库迁移完成之日起的一周内，</w:t>
      </w:r>
      <w:r>
        <w:rPr>
          <w:rFonts w:ascii="宋体" w:eastAsia="宋体" w:hAnsi="宋体" w:cs="微软雅黑" w:hint="eastAsia"/>
          <w:sz w:val="24"/>
          <w:szCs w:val="24"/>
        </w:rPr>
        <w:t>服务商</w:t>
      </w:r>
      <w:r w:rsidRPr="00FE534D">
        <w:rPr>
          <w:rFonts w:ascii="宋体" w:eastAsia="宋体" w:hAnsi="宋体" w:cs="微软雅黑"/>
          <w:sz w:val="24"/>
          <w:szCs w:val="24"/>
        </w:rPr>
        <w:t>应确保三套核心数据库系统稳定运行，不出现任何宕机</w:t>
      </w:r>
      <w:r>
        <w:rPr>
          <w:rFonts w:ascii="宋体" w:eastAsia="宋体" w:hAnsi="宋体" w:cs="微软雅黑" w:hint="eastAsia"/>
          <w:sz w:val="24"/>
          <w:szCs w:val="24"/>
        </w:rPr>
        <w:t>的</w:t>
      </w:r>
      <w:r w:rsidRPr="00FE534D">
        <w:rPr>
          <w:rFonts w:ascii="宋体" w:eastAsia="宋体" w:hAnsi="宋体" w:cs="微软雅黑"/>
          <w:sz w:val="24"/>
          <w:szCs w:val="24"/>
        </w:rPr>
        <w:t>问题，以保障医院业务的连续性和稳定性</w:t>
      </w:r>
      <w:r>
        <w:rPr>
          <w:rFonts w:ascii="宋体" w:eastAsia="宋体" w:hAnsi="宋体" w:cs="微软雅黑" w:hint="eastAsia"/>
          <w:sz w:val="24"/>
          <w:szCs w:val="24"/>
        </w:rPr>
        <w:t>。</w:t>
      </w:r>
    </w:p>
    <w:p w14:paraId="7E97341C" w14:textId="4610ADAB" w:rsidR="00FE534D" w:rsidRDefault="00FE534D" w:rsidP="001E6872">
      <w:pPr>
        <w:spacing w:line="276" w:lineRule="auto"/>
        <w:ind w:firstLineChars="200" w:firstLine="480"/>
        <w:rPr>
          <w:rFonts w:ascii="宋体" w:eastAsia="宋体" w:hAnsi="宋体" w:cs="微软雅黑"/>
          <w:sz w:val="24"/>
          <w:szCs w:val="24"/>
        </w:rPr>
      </w:pPr>
      <w:r>
        <w:rPr>
          <w:rFonts w:ascii="宋体" w:eastAsia="宋体" w:hAnsi="宋体" w:cs="微软雅黑" w:hint="eastAsia"/>
          <w:sz w:val="24"/>
          <w:szCs w:val="24"/>
        </w:rPr>
        <w:t>4.</w:t>
      </w:r>
      <w:r w:rsidRPr="00FE534D">
        <w:rPr>
          <w:rFonts w:ascii="宋体" w:eastAsia="宋体" w:hAnsi="宋体" w:cs="微软雅黑"/>
          <w:sz w:val="24"/>
          <w:szCs w:val="24"/>
        </w:rPr>
        <w:t>迁移完成后，</w:t>
      </w:r>
      <w:r>
        <w:rPr>
          <w:rFonts w:ascii="宋体" w:eastAsia="宋体" w:hAnsi="宋体" w:cs="微软雅黑" w:hint="eastAsia"/>
          <w:sz w:val="24"/>
          <w:szCs w:val="24"/>
        </w:rPr>
        <w:t>服务商</w:t>
      </w:r>
      <w:r w:rsidRPr="00FE534D">
        <w:rPr>
          <w:rFonts w:ascii="宋体" w:eastAsia="宋体" w:hAnsi="宋体" w:cs="微软雅黑"/>
          <w:sz w:val="24"/>
          <w:szCs w:val="24"/>
        </w:rPr>
        <w:t>应确保三套核心数据库系统具备与原数据库系统相同的数据备份保障机制，以确保数据的完整性、可恢复性和安全性</w:t>
      </w:r>
      <w:r>
        <w:rPr>
          <w:rFonts w:ascii="宋体" w:eastAsia="宋体" w:hAnsi="宋体" w:cs="微软雅黑" w:hint="eastAsia"/>
          <w:sz w:val="24"/>
          <w:szCs w:val="24"/>
        </w:rPr>
        <w:t>。</w:t>
      </w:r>
    </w:p>
    <w:p w14:paraId="5B7D4301" w14:textId="4D3DAE48" w:rsidR="00FE534D" w:rsidRDefault="00FE534D" w:rsidP="001E6872">
      <w:pPr>
        <w:spacing w:line="276" w:lineRule="auto"/>
        <w:ind w:firstLineChars="200" w:firstLine="480"/>
        <w:rPr>
          <w:rFonts w:ascii="宋体" w:eastAsia="宋体" w:hAnsi="宋体" w:cs="微软雅黑"/>
          <w:sz w:val="24"/>
          <w:szCs w:val="24"/>
        </w:rPr>
      </w:pPr>
      <w:r>
        <w:rPr>
          <w:rFonts w:ascii="宋体" w:eastAsia="宋体" w:hAnsi="宋体" w:cs="微软雅黑" w:hint="eastAsia"/>
          <w:sz w:val="24"/>
          <w:szCs w:val="24"/>
        </w:rPr>
        <w:t>5.</w:t>
      </w:r>
      <w:r w:rsidRPr="00FE534D">
        <w:rPr>
          <w:rFonts w:ascii="宋体" w:eastAsia="宋体" w:hAnsi="宋体" w:cs="微软雅黑"/>
          <w:sz w:val="24"/>
          <w:szCs w:val="24"/>
        </w:rPr>
        <w:t>迁移后的</w:t>
      </w:r>
      <w:r>
        <w:rPr>
          <w:rFonts w:ascii="宋体" w:eastAsia="宋体" w:hAnsi="宋体" w:cs="微软雅黑" w:hint="eastAsia"/>
          <w:sz w:val="24"/>
          <w:szCs w:val="24"/>
        </w:rPr>
        <w:t>三套</w:t>
      </w:r>
      <w:r w:rsidRPr="00FE534D">
        <w:rPr>
          <w:rFonts w:ascii="宋体" w:eastAsia="宋体" w:hAnsi="宋体" w:cs="微软雅黑"/>
          <w:sz w:val="24"/>
          <w:szCs w:val="24"/>
        </w:rPr>
        <w:t>数据库系统应继续维持与原系统相同的安全防护水平</w:t>
      </w:r>
      <w:r>
        <w:rPr>
          <w:rFonts w:ascii="宋体" w:eastAsia="宋体" w:hAnsi="宋体" w:cs="微软雅黑" w:hint="eastAsia"/>
          <w:sz w:val="24"/>
          <w:szCs w:val="24"/>
        </w:rPr>
        <w:t>，</w:t>
      </w:r>
      <w:r w:rsidRPr="00FE534D">
        <w:rPr>
          <w:rFonts w:ascii="宋体" w:eastAsia="宋体" w:hAnsi="宋体" w:cs="微软雅黑"/>
          <w:sz w:val="24"/>
          <w:szCs w:val="24"/>
        </w:rPr>
        <w:t>以确保数据库系统的安全性</w:t>
      </w:r>
      <w:r>
        <w:rPr>
          <w:rFonts w:ascii="宋体" w:eastAsia="宋体" w:hAnsi="宋体" w:cs="微软雅黑" w:hint="eastAsia"/>
          <w:sz w:val="24"/>
          <w:szCs w:val="24"/>
        </w:rPr>
        <w:t>。</w:t>
      </w:r>
    </w:p>
    <w:p w14:paraId="7DA925B4" w14:textId="75C46A6F" w:rsidR="006427D6" w:rsidRPr="0060554E" w:rsidRDefault="006427D6" w:rsidP="001E6872">
      <w:pPr>
        <w:spacing w:line="276" w:lineRule="auto"/>
        <w:ind w:leftChars="300" w:left="630"/>
        <w:rPr>
          <w:rFonts w:ascii="宋体" w:eastAsia="宋体" w:hAnsi="宋体" w:cs="微软雅黑"/>
          <w:sz w:val="24"/>
          <w:szCs w:val="24"/>
        </w:rPr>
      </w:pPr>
    </w:p>
    <w:sectPr w:rsidR="006427D6" w:rsidRPr="0060554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F20B8" w14:textId="77777777" w:rsidR="00170EF1" w:rsidRDefault="00170EF1" w:rsidP="00966121">
      <w:r>
        <w:separator/>
      </w:r>
    </w:p>
  </w:endnote>
  <w:endnote w:type="continuationSeparator" w:id="0">
    <w:p w14:paraId="3D6FDC62" w14:textId="77777777" w:rsidR="00170EF1" w:rsidRDefault="00170EF1" w:rsidP="0096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228843"/>
      <w:docPartObj>
        <w:docPartGallery w:val="Page Numbers (Bottom of Page)"/>
        <w:docPartUnique/>
      </w:docPartObj>
    </w:sdtPr>
    <w:sdtEndPr/>
    <w:sdtContent>
      <w:sdt>
        <w:sdtPr>
          <w:id w:val="1728636285"/>
          <w:docPartObj>
            <w:docPartGallery w:val="Page Numbers (Top of Page)"/>
            <w:docPartUnique/>
          </w:docPartObj>
        </w:sdtPr>
        <w:sdtEndPr/>
        <w:sdtContent>
          <w:p w14:paraId="636B58B1" w14:textId="0520BFF3" w:rsidR="0091230E" w:rsidRDefault="0091230E">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C269A">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C269A">
              <w:rPr>
                <w:b/>
                <w:bCs/>
                <w:noProof/>
              </w:rPr>
              <w:t>4</w:t>
            </w:r>
            <w:r>
              <w:rPr>
                <w:b/>
                <w:bCs/>
                <w:sz w:val="24"/>
                <w:szCs w:val="24"/>
              </w:rPr>
              <w:fldChar w:fldCharType="end"/>
            </w:r>
          </w:p>
        </w:sdtContent>
      </w:sdt>
    </w:sdtContent>
  </w:sdt>
  <w:p w14:paraId="67B3648E" w14:textId="77777777" w:rsidR="0091230E" w:rsidRDefault="0091230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F87B7" w14:textId="77777777" w:rsidR="00170EF1" w:rsidRDefault="00170EF1" w:rsidP="00966121">
      <w:r>
        <w:separator/>
      </w:r>
    </w:p>
  </w:footnote>
  <w:footnote w:type="continuationSeparator" w:id="0">
    <w:p w14:paraId="69FC127A" w14:textId="77777777" w:rsidR="00170EF1" w:rsidRDefault="00170EF1" w:rsidP="009661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E00CA"/>
    <w:multiLevelType w:val="hybridMultilevel"/>
    <w:tmpl w:val="7B40A3B8"/>
    <w:lvl w:ilvl="0" w:tplc="04090013">
      <w:start w:val="1"/>
      <w:numFmt w:val="chineseCountingThousand"/>
      <w:lvlText w:val="%1、"/>
      <w:lvlJc w:val="left"/>
      <w:pPr>
        <w:ind w:left="420" w:hanging="420"/>
      </w:pPr>
    </w:lvl>
    <w:lvl w:ilvl="1" w:tplc="51441FFE">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BE4BB8"/>
    <w:multiLevelType w:val="hybridMultilevel"/>
    <w:tmpl w:val="0DB072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C777E7D"/>
    <w:multiLevelType w:val="hybridMultilevel"/>
    <w:tmpl w:val="9CC25314"/>
    <w:lvl w:ilvl="0" w:tplc="0EC60EF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EC20F93"/>
    <w:multiLevelType w:val="multilevel"/>
    <w:tmpl w:val="50B24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2624BE"/>
    <w:multiLevelType w:val="hybridMultilevel"/>
    <w:tmpl w:val="D982EB9E"/>
    <w:lvl w:ilvl="0" w:tplc="0409000F">
      <w:start w:val="1"/>
      <w:numFmt w:val="decimal"/>
      <w:lvlText w:val="%1."/>
      <w:lvlJc w:val="left"/>
      <w:pPr>
        <w:ind w:left="780" w:hanging="420"/>
      </w:pPr>
    </w:lvl>
    <w:lvl w:ilvl="1" w:tplc="9B5C8E92">
      <w:start w:val="1"/>
      <w:numFmt w:val="decimal"/>
      <w:lvlText w:val="（%2）"/>
      <w:lvlJc w:val="left"/>
      <w:pPr>
        <w:ind w:left="1500" w:hanging="720"/>
      </w:pPr>
      <w:rPr>
        <w:rFonts w:hint="default"/>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793E1729"/>
    <w:multiLevelType w:val="hybridMultilevel"/>
    <w:tmpl w:val="4D3AFEE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7DD40DE0"/>
    <w:multiLevelType w:val="hybridMultilevel"/>
    <w:tmpl w:val="E4ECF73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B2E"/>
    <w:rsid w:val="00003F9B"/>
    <w:rsid w:val="000251D8"/>
    <w:rsid w:val="000329E3"/>
    <w:rsid w:val="000430D6"/>
    <w:rsid w:val="00046722"/>
    <w:rsid w:val="000511E3"/>
    <w:rsid w:val="0008430D"/>
    <w:rsid w:val="00091DC3"/>
    <w:rsid w:val="00097F1E"/>
    <w:rsid w:val="000C5A78"/>
    <w:rsid w:val="001311B0"/>
    <w:rsid w:val="00151895"/>
    <w:rsid w:val="0016695B"/>
    <w:rsid w:val="00170EF1"/>
    <w:rsid w:val="001960A5"/>
    <w:rsid w:val="0019708A"/>
    <w:rsid w:val="001C618D"/>
    <w:rsid w:val="001E6872"/>
    <w:rsid w:val="002114AD"/>
    <w:rsid w:val="00223B6F"/>
    <w:rsid w:val="00232777"/>
    <w:rsid w:val="00233AF6"/>
    <w:rsid w:val="0023505C"/>
    <w:rsid w:val="00252ED6"/>
    <w:rsid w:val="002613ED"/>
    <w:rsid w:val="0026477A"/>
    <w:rsid w:val="00283C66"/>
    <w:rsid w:val="002D022F"/>
    <w:rsid w:val="002D2C59"/>
    <w:rsid w:val="00311723"/>
    <w:rsid w:val="003232AB"/>
    <w:rsid w:val="003317B7"/>
    <w:rsid w:val="00347BB0"/>
    <w:rsid w:val="00364046"/>
    <w:rsid w:val="00382CE9"/>
    <w:rsid w:val="00386CB8"/>
    <w:rsid w:val="003A5FFE"/>
    <w:rsid w:val="003B2271"/>
    <w:rsid w:val="003D11B6"/>
    <w:rsid w:val="003D2B2E"/>
    <w:rsid w:val="00420E57"/>
    <w:rsid w:val="00424F9C"/>
    <w:rsid w:val="0043586D"/>
    <w:rsid w:val="00451D7F"/>
    <w:rsid w:val="00474A99"/>
    <w:rsid w:val="004754A6"/>
    <w:rsid w:val="00477107"/>
    <w:rsid w:val="004E5C2C"/>
    <w:rsid w:val="00511D14"/>
    <w:rsid w:val="0051539A"/>
    <w:rsid w:val="00530CAE"/>
    <w:rsid w:val="005531B4"/>
    <w:rsid w:val="00592A0F"/>
    <w:rsid w:val="00593092"/>
    <w:rsid w:val="005B1AF1"/>
    <w:rsid w:val="005C1C52"/>
    <w:rsid w:val="005D3823"/>
    <w:rsid w:val="005E0299"/>
    <w:rsid w:val="005E4972"/>
    <w:rsid w:val="005F1BCF"/>
    <w:rsid w:val="0060554E"/>
    <w:rsid w:val="006211D8"/>
    <w:rsid w:val="006427D6"/>
    <w:rsid w:val="006872C6"/>
    <w:rsid w:val="00694F2A"/>
    <w:rsid w:val="006B4071"/>
    <w:rsid w:val="00714ADD"/>
    <w:rsid w:val="00730754"/>
    <w:rsid w:val="007321B9"/>
    <w:rsid w:val="00747414"/>
    <w:rsid w:val="007A43B9"/>
    <w:rsid w:val="007B16D0"/>
    <w:rsid w:val="007B4E0C"/>
    <w:rsid w:val="007D08C7"/>
    <w:rsid w:val="00811B3D"/>
    <w:rsid w:val="00826AB8"/>
    <w:rsid w:val="00834568"/>
    <w:rsid w:val="008423C8"/>
    <w:rsid w:val="00852D2F"/>
    <w:rsid w:val="00892200"/>
    <w:rsid w:val="008D3CA4"/>
    <w:rsid w:val="008E5059"/>
    <w:rsid w:val="008E5FC9"/>
    <w:rsid w:val="008E6749"/>
    <w:rsid w:val="00911196"/>
    <w:rsid w:val="0091230E"/>
    <w:rsid w:val="00960034"/>
    <w:rsid w:val="0096214C"/>
    <w:rsid w:val="00966121"/>
    <w:rsid w:val="00974C9B"/>
    <w:rsid w:val="00991D5C"/>
    <w:rsid w:val="009A05E8"/>
    <w:rsid w:val="009A5924"/>
    <w:rsid w:val="009B0B45"/>
    <w:rsid w:val="009C0148"/>
    <w:rsid w:val="009E12B9"/>
    <w:rsid w:val="009E6300"/>
    <w:rsid w:val="00A13A00"/>
    <w:rsid w:val="00A143F6"/>
    <w:rsid w:val="00A15C82"/>
    <w:rsid w:val="00A31E8E"/>
    <w:rsid w:val="00A6383F"/>
    <w:rsid w:val="00A67948"/>
    <w:rsid w:val="00A84332"/>
    <w:rsid w:val="00A95EFB"/>
    <w:rsid w:val="00A97F44"/>
    <w:rsid w:val="00AA7F5E"/>
    <w:rsid w:val="00AB0A78"/>
    <w:rsid w:val="00AB7066"/>
    <w:rsid w:val="00AC1866"/>
    <w:rsid w:val="00AC27F8"/>
    <w:rsid w:val="00AF52FC"/>
    <w:rsid w:val="00B20313"/>
    <w:rsid w:val="00B3727C"/>
    <w:rsid w:val="00B40940"/>
    <w:rsid w:val="00BA73B5"/>
    <w:rsid w:val="00BC1B0B"/>
    <w:rsid w:val="00BC269A"/>
    <w:rsid w:val="00BD2114"/>
    <w:rsid w:val="00BD7A6E"/>
    <w:rsid w:val="00BE046E"/>
    <w:rsid w:val="00BE386B"/>
    <w:rsid w:val="00BF758D"/>
    <w:rsid w:val="00C61A63"/>
    <w:rsid w:val="00C81D37"/>
    <w:rsid w:val="00C820F2"/>
    <w:rsid w:val="00C8641E"/>
    <w:rsid w:val="00C945E9"/>
    <w:rsid w:val="00CC4B25"/>
    <w:rsid w:val="00CD7751"/>
    <w:rsid w:val="00CF0791"/>
    <w:rsid w:val="00D00D7F"/>
    <w:rsid w:val="00D31DE0"/>
    <w:rsid w:val="00D51C2D"/>
    <w:rsid w:val="00D57CFE"/>
    <w:rsid w:val="00D70DA8"/>
    <w:rsid w:val="00D75DFD"/>
    <w:rsid w:val="00D91AB0"/>
    <w:rsid w:val="00D961AC"/>
    <w:rsid w:val="00DA4E57"/>
    <w:rsid w:val="00DA62EA"/>
    <w:rsid w:val="00DF4189"/>
    <w:rsid w:val="00E12649"/>
    <w:rsid w:val="00E242D0"/>
    <w:rsid w:val="00E2436A"/>
    <w:rsid w:val="00E46181"/>
    <w:rsid w:val="00E63D8A"/>
    <w:rsid w:val="00E661FD"/>
    <w:rsid w:val="00E72284"/>
    <w:rsid w:val="00E776F7"/>
    <w:rsid w:val="00E9520C"/>
    <w:rsid w:val="00EC2A15"/>
    <w:rsid w:val="00EC7025"/>
    <w:rsid w:val="00F00AC5"/>
    <w:rsid w:val="00F46AC2"/>
    <w:rsid w:val="00F52778"/>
    <w:rsid w:val="00F8686C"/>
    <w:rsid w:val="00F87812"/>
    <w:rsid w:val="00F92919"/>
    <w:rsid w:val="00F92BC6"/>
    <w:rsid w:val="00F96B34"/>
    <w:rsid w:val="00FA7B37"/>
    <w:rsid w:val="00FC1295"/>
    <w:rsid w:val="00FE21C7"/>
    <w:rsid w:val="00FE534D"/>
    <w:rsid w:val="00FF4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8F9EF"/>
  <w15:chartTrackingRefBased/>
  <w15:docId w15:val="{D0E2CB67-9C07-40F9-BF4D-6451E7B7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121"/>
    <w:pPr>
      <w:widowControl w:val="0"/>
      <w:jc w:val="both"/>
    </w:pPr>
  </w:style>
  <w:style w:type="paragraph" w:styleId="1">
    <w:name w:val="heading 1"/>
    <w:basedOn w:val="a"/>
    <w:next w:val="a"/>
    <w:link w:val="10"/>
    <w:uiPriority w:val="9"/>
    <w:qFormat/>
    <w:rsid w:val="009A5924"/>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96612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612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66121"/>
    <w:rPr>
      <w:sz w:val="18"/>
      <w:szCs w:val="18"/>
    </w:rPr>
  </w:style>
  <w:style w:type="paragraph" w:styleId="a5">
    <w:name w:val="footer"/>
    <w:basedOn w:val="a"/>
    <w:link w:val="a6"/>
    <w:uiPriority w:val="99"/>
    <w:unhideWhenUsed/>
    <w:rsid w:val="00966121"/>
    <w:pPr>
      <w:tabs>
        <w:tab w:val="center" w:pos="4153"/>
        <w:tab w:val="right" w:pos="8306"/>
      </w:tabs>
      <w:snapToGrid w:val="0"/>
      <w:jc w:val="left"/>
    </w:pPr>
    <w:rPr>
      <w:sz w:val="18"/>
      <w:szCs w:val="18"/>
    </w:rPr>
  </w:style>
  <w:style w:type="character" w:customStyle="1" w:styleId="a6">
    <w:name w:val="页脚 字符"/>
    <w:basedOn w:val="a0"/>
    <w:link w:val="a5"/>
    <w:uiPriority w:val="99"/>
    <w:rsid w:val="00966121"/>
    <w:rPr>
      <w:sz w:val="18"/>
      <w:szCs w:val="18"/>
    </w:rPr>
  </w:style>
  <w:style w:type="character" w:customStyle="1" w:styleId="20">
    <w:name w:val="标题 2 字符"/>
    <w:basedOn w:val="a0"/>
    <w:link w:val="2"/>
    <w:uiPriority w:val="9"/>
    <w:rsid w:val="00966121"/>
    <w:rPr>
      <w:rFonts w:asciiTheme="majorHAnsi" w:eastAsiaTheme="majorEastAsia" w:hAnsiTheme="majorHAnsi" w:cstheme="majorBidi"/>
      <w:b/>
      <w:bCs/>
      <w:sz w:val="32"/>
      <w:szCs w:val="32"/>
    </w:rPr>
  </w:style>
  <w:style w:type="paragraph" w:styleId="a7">
    <w:name w:val="List Paragraph"/>
    <w:basedOn w:val="a"/>
    <w:uiPriority w:val="34"/>
    <w:qFormat/>
    <w:rsid w:val="00966121"/>
    <w:pPr>
      <w:ind w:firstLineChars="200" w:firstLine="420"/>
    </w:pPr>
  </w:style>
  <w:style w:type="paragraph" w:customStyle="1" w:styleId="11">
    <w:name w:val="列出段落1"/>
    <w:basedOn w:val="a"/>
    <w:uiPriority w:val="34"/>
    <w:qFormat/>
    <w:rsid w:val="00966121"/>
    <w:pPr>
      <w:ind w:firstLineChars="200" w:firstLine="420"/>
    </w:pPr>
  </w:style>
  <w:style w:type="paragraph" w:styleId="a8">
    <w:name w:val="Body Text"/>
    <w:basedOn w:val="a"/>
    <w:next w:val="a"/>
    <w:link w:val="a9"/>
    <w:qFormat/>
    <w:rsid w:val="00252ED6"/>
    <w:pPr>
      <w:wordWrap w:val="0"/>
      <w:spacing w:after="120" w:line="360" w:lineRule="auto"/>
      <w:ind w:firstLineChars="200" w:firstLine="200"/>
    </w:pPr>
    <w:rPr>
      <w:rFonts w:ascii="宋体" w:eastAsia="宋体" w:hAnsi="宋体"/>
      <w:sz w:val="24"/>
    </w:rPr>
  </w:style>
  <w:style w:type="character" w:customStyle="1" w:styleId="a9">
    <w:name w:val="正文文本 字符"/>
    <w:basedOn w:val="a0"/>
    <w:link w:val="a8"/>
    <w:rsid w:val="00252ED6"/>
    <w:rPr>
      <w:rFonts w:ascii="宋体" w:eastAsia="宋体" w:hAnsi="宋体"/>
      <w:sz w:val="24"/>
    </w:rPr>
  </w:style>
  <w:style w:type="character" w:customStyle="1" w:styleId="10">
    <w:name w:val="标题 1 字符"/>
    <w:basedOn w:val="a0"/>
    <w:link w:val="1"/>
    <w:uiPriority w:val="9"/>
    <w:rsid w:val="009A5924"/>
    <w:rPr>
      <w:b/>
      <w:bCs/>
      <w:kern w:val="44"/>
      <w:sz w:val="44"/>
      <w:szCs w:val="44"/>
    </w:rPr>
  </w:style>
  <w:style w:type="character" w:styleId="aa">
    <w:name w:val="annotation reference"/>
    <w:basedOn w:val="a0"/>
    <w:uiPriority w:val="99"/>
    <w:semiHidden/>
    <w:unhideWhenUsed/>
    <w:rsid w:val="002D2C59"/>
    <w:rPr>
      <w:sz w:val="21"/>
      <w:szCs w:val="21"/>
    </w:rPr>
  </w:style>
  <w:style w:type="paragraph" w:styleId="ab">
    <w:name w:val="annotation text"/>
    <w:basedOn w:val="a"/>
    <w:link w:val="ac"/>
    <w:uiPriority w:val="99"/>
    <w:semiHidden/>
    <w:unhideWhenUsed/>
    <w:rsid w:val="002D2C59"/>
    <w:pPr>
      <w:jc w:val="left"/>
    </w:pPr>
  </w:style>
  <w:style w:type="character" w:customStyle="1" w:styleId="ac">
    <w:name w:val="批注文字 字符"/>
    <w:basedOn w:val="a0"/>
    <w:link w:val="ab"/>
    <w:uiPriority w:val="99"/>
    <w:semiHidden/>
    <w:rsid w:val="002D2C59"/>
  </w:style>
  <w:style w:type="paragraph" w:styleId="ad">
    <w:name w:val="annotation subject"/>
    <w:basedOn w:val="ab"/>
    <w:next w:val="ab"/>
    <w:link w:val="ae"/>
    <w:uiPriority w:val="99"/>
    <w:semiHidden/>
    <w:unhideWhenUsed/>
    <w:rsid w:val="002D2C59"/>
    <w:rPr>
      <w:b/>
      <w:bCs/>
    </w:rPr>
  </w:style>
  <w:style w:type="character" w:customStyle="1" w:styleId="ae">
    <w:name w:val="批注主题 字符"/>
    <w:basedOn w:val="ac"/>
    <w:link w:val="ad"/>
    <w:uiPriority w:val="99"/>
    <w:semiHidden/>
    <w:rsid w:val="002D2C59"/>
    <w:rPr>
      <w:b/>
      <w:bCs/>
    </w:rPr>
  </w:style>
  <w:style w:type="paragraph" w:styleId="af">
    <w:name w:val="Balloon Text"/>
    <w:basedOn w:val="a"/>
    <w:link w:val="af0"/>
    <w:uiPriority w:val="99"/>
    <w:semiHidden/>
    <w:unhideWhenUsed/>
    <w:rsid w:val="002D2C59"/>
    <w:rPr>
      <w:sz w:val="18"/>
      <w:szCs w:val="18"/>
    </w:rPr>
  </w:style>
  <w:style w:type="character" w:customStyle="1" w:styleId="af0">
    <w:name w:val="批注框文本 字符"/>
    <w:basedOn w:val="a0"/>
    <w:link w:val="af"/>
    <w:uiPriority w:val="99"/>
    <w:semiHidden/>
    <w:rsid w:val="002D2C59"/>
    <w:rPr>
      <w:sz w:val="18"/>
      <w:szCs w:val="18"/>
    </w:rPr>
  </w:style>
  <w:style w:type="paragraph" w:customStyle="1" w:styleId="Char">
    <w:name w:val="Char"/>
    <w:basedOn w:val="a"/>
    <w:rsid w:val="00E12649"/>
    <w:pPr>
      <w:widowControl/>
      <w:spacing w:after="160" w:line="240" w:lineRule="exact"/>
      <w:ind w:firstLineChars="200" w:firstLine="200"/>
      <w:jc w:val="left"/>
    </w:pPr>
    <w:rPr>
      <w:rFonts w:ascii="Times New Roman"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424312">
      <w:bodyDiv w:val="1"/>
      <w:marLeft w:val="0"/>
      <w:marRight w:val="0"/>
      <w:marTop w:val="0"/>
      <w:marBottom w:val="0"/>
      <w:divBdr>
        <w:top w:val="none" w:sz="0" w:space="0" w:color="auto"/>
        <w:left w:val="none" w:sz="0" w:space="0" w:color="auto"/>
        <w:bottom w:val="none" w:sz="0" w:space="0" w:color="auto"/>
        <w:right w:val="none" w:sz="0" w:space="0" w:color="auto"/>
      </w:divBdr>
    </w:div>
    <w:div w:id="114886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453</TotalTime>
  <Pages>4</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Shinoa</dc:creator>
  <cp:keywords/>
  <dc:description/>
  <cp:lastModifiedBy>administrator</cp:lastModifiedBy>
  <cp:revision>133</cp:revision>
  <dcterms:created xsi:type="dcterms:W3CDTF">2022-01-10T02:21:00Z</dcterms:created>
  <dcterms:modified xsi:type="dcterms:W3CDTF">2024-11-19T02:50:00Z</dcterms:modified>
</cp:coreProperties>
</file>