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2554" w14:textId="77777777" w:rsidR="00177AA4" w:rsidRPr="001A068F" w:rsidRDefault="0081707C" w:rsidP="003C66A7">
      <w:pPr>
        <w:pStyle w:val="2"/>
        <w:spacing w:line="276" w:lineRule="auto"/>
        <w:jc w:val="center"/>
        <w:rPr>
          <w:rFonts w:ascii="宋体" w:eastAsia="宋体" w:hAnsi="宋体" w:cs="微软雅黑"/>
          <w:szCs w:val="24"/>
        </w:rPr>
      </w:pPr>
      <w:proofErr w:type="spellStart"/>
      <w:r w:rsidRPr="001A068F">
        <w:rPr>
          <w:rFonts w:ascii="宋体" w:eastAsia="宋体" w:hAnsi="宋体" w:cs="微软雅黑"/>
          <w:szCs w:val="24"/>
        </w:rPr>
        <w:t>iLab</w:t>
      </w:r>
      <w:proofErr w:type="spellEnd"/>
      <w:r w:rsidRPr="001A068F">
        <w:rPr>
          <w:rFonts w:ascii="宋体" w:eastAsia="宋体" w:hAnsi="宋体" w:cs="微软雅黑"/>
          <w:szCs w:val="24"/>
        </w:rPr>
        <w:t xml:space="preserve"> ISO15189实验室认可系统用户需求书</w:t>
      </w:r>
    </w:p>
    <w:p w14:paraId="537F0E12"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项目概况</w:t>
      </w:r>
    </w:p>
    <w:p w14:paraId="4C4BB722" w14:textId="77777777" w:rsidR="00177AA4" w:rsidRPr="001A068F" w:rsidRDefault="0081707C" w:rsidP="003C66A7">
      <w:pPr>
        <w:keepLines/>
        <w:widowControl/>
        <w:kinsoku w:val="0"/>
        <w:autoSpaceDE w:val="0"/>
        <w:autoSpaceDN w:val="0"/>
        <w:adjustRightInd w:val="0"/>
        <w:snapToGrid w:val="0"/>
        <w:spacing w:before="1" w:line="360" w:lineRule="auto"/>
        <w:ind w:firstLineChars="200" w:firstLine="480"/>
        <w:textAlignment w:val="baseline"/>
        <w:rPr>
          <w:rFonts w:ascii="宋体" w:eastAsia="宋体" w:hAnsi="宋体" w:cs="宋体"/>
          <w:color w:val="000000" w:themeColor="text1"/>
          <w:kern w:val="0"/>
          <w:sz w:val="24"/>
          <w:szCs w:val="24"/>
          <w:lang w:bidi="zh-CN"/>
        </w:rPr>
      </w:pPr>
      <w:r w:rsidRPr="001A068F">
        <w:rPr>
          <w:rFonts w:ascii="宋体" w:eastAsia="宋体" w:hAnsi="宋体" w:cs="宋体" w:hint="eastAsia"/>
          <w:color w:val="000000" w:themeColor="text1"/>
          <w:kern w:val="0"/>
          <w:sz w:val="24"/>
          <w:szCs w:val="24"/>
          <w:lang w:bidi="zh-CN"/>
        </w:rPr>
        <w:t>目前，我院检验科正在申报实验室ISO15189《医学实验室质量和能力的专用要求》认证，这</w:t>
      </w:r>
      <w:r w:rsidRPr="001A068F">
        <w:rPr>
          <w:rFonts w:ascii="宋体" w:eastAsia="宋体" w:hAnsi="宋体" w:cs="微软雅黑" w:hint="eastAsia"/>
          <w:sz w:val="24"/>
          <w:szCs w:val="24"/>
        </w:rPr>
        <w:t>是国际上通用的对实验室质量与管理体系要求的准则。ISO 15189提供了医学实验室建立质量管理体系的框架和思路，可以指导和推动实验室建立质量管理文件，规范及从病人的准备、标本采集、样本检测、结果报告等所有过程的操作与记录。</w:t>
      </w:r>
      <w:r w:rsidRPr="001A068F">
        <w:rPr>
          <w:rFonts w:ascii="宋体" w:eastAsia="宋体" w:hAnsi="宋体" w:cs="宋体" w:hint="eastAsia"/>
          <w:color w:val="000000" w:themeColor="text1"/>
          <w:kern w:val="0"/>
          <w:sz w:val="24"/>
          <w:szCs w:val="24"/>
          <w:lang w:bidi="zh-CN"/>
        </w:rPr>
        <w:t>为加深我院实验室人员对质量管理要求的理解及落实，提高实验室在质量管理方面的工作效率，助力实验室建立和完善标准化质量管理体系，利用信息化手段做好质量管理，在标准化实验室建设过程中达到事半功倍的效果，使实验室管理更具规范化和标准化，进一步保证检验结果的准确性。现拟建设标准化智慧实验室管理平台，系统满足以下要求：</w:t>
      </w:r>
    </w:p>
    <w:p w14:paraId="0FBD7117" w14:textId="77777777" w:rsidR="00177AA4" w:rsidRPr="001A068F" w:rsidRDefault="0081707C" w:rsidP="003C66A7">
      <w:pPr>
        <w:keepLines/>
        <w:widowControl/>
        <w:kinsoku w:val="0"/>
        <w:autoSpaceDE w:val="0"/>
        <w:autoSpaceDN w:val="0"/>
        <w:adjustRightInd w:val="0"/>
        <w:snapToGrid w:val="0"/>
        <w:spacing w:before="1" w:line="360" w:lineRule="auto"/>
        <w:textAlignment w:val="baseline"/>
        <w:rPr>
          <w:rFonts w:ascii="宋体" w:eastAsia="宋体" w:hAnsi="宋体" w:cs="宋体"/>
          <w:color w:val="000000" w:themeColor="text1"/>
          <w:kern w:val="0"/>
          <w:sz w:val="24"/>
          <w:szCs w:val="24"/>
          <w:lang w:bidi="zh-CN"/>
        </w:rPr>
      </w:pPr>
      <w:r w:rsidRPr="001A068F">
        <w:rPr>
          <w:rFonts w:ascii="宋体" w:eastAsia="宋体" w:hAnsi="宋体" w:cs="宋体" w:hint="eastAsia"/>
          <w:color w:val="000000" w:themeColor="text1"/>
          <w:kern w:val="0"/>
          <w:sz w:val="24"/>
          <w:szCs w:val="24"/>
          <w:lang w:bidi="zh-CN"/>
        </w:rPr>
        <w:t>1、满足无纸化和电子化管理的要求,实现医学实验室信息化、标准化和智慧化的全方位管理，实现文档管理、电子记录等功能，可管理内外部文件，实现实验室日常记录电子化；</w:t>
      </w:r>
    </w:p>
    <w:p w14:paraId="71A83BBF" w14:textId="77777777" w:rsidR="00177AA4" w:rsidRPr="001A068F" w:rsidRDefault="0081707C" w:rsidP="003C66A7">
      <w:pPr>
        <w:keepLines/>
        <w:widowControl/>
        <w:kinsoku w:val="0"/>
        <w:autoSpaceDE w:val="0"/>
        <w:autoSpaceDN w:val="0"/>
        <w:adjustRightInd w:val="0"/>
        <w:snapToGrid w:val="0"/>
        <w:spacing w:before="1" w:line="360" w:lineRule="auto"/>
        <w:textAlignment w:val="baseline"/>
        <w:rPr>
          <w:rFonts w:ascii="宋体" w:eastAsia="宋体" w:hAnsi="宋体" w:cs="宋体"/>
          <w:color w:val="000000" w:themeColor="text1"/>
          <w:kern w:val="0"/>
          <w:sz w:val="24"/>
          <w:szCs w:val="24"/>
          <w:lang w:bidi="zh-CN"/>
        </w:rPr>
      </w:pPr>
      <w:r w:rsidRPr="001A068F">
        <w:rPr>
          <w:rFonts w:ascii="宋体" w:eastAsia="宋体" w:hAnsi="宋体" w:cs="宋体" w:hint="eastAsia"/>
          <w:color w:val="000000" w:themeColor="text1"/>
          <w:kern w:val="0"/>
          <w:sz w:val="24"/>
          <w:szCs w:val="24"/>
          <w:lang w:bidi="zh-CN"/>
        </w:rPr>
        <w:t>2、满足ISO15189医学实验室认可要求，支持国家电子病历系统功能应用水平6级以上，达标国家医院智慧管理分级评估标准最高级别。</w:t>
      </w:r>
    </w:p>
    <w:p w14:paraId="5E08F7A9"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1555"/>
        <w:gridCol w:w="3118"/>
        <w:gridCol w:w="1701"/>
        <w:gridCol w:w="1701"/>
      </w:tblGrid>
      <w:tr w:rsidR="00177AA4" w:rsidRPr="001A068F" w14:paraId="507C38CC" w14:textId="77777777">
        <w:trPr>
          <w:trHeight w:val="56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1911F02E" w14:textId="77777777" w:rsidR="00177AA4" w:rsidRPr="001A068F" w:rsidRDefault="0081707C" w:rsidP="003C66A7">
            <w:pPr>
              <w:keepLines/>
              <w:spacing w:line="276" w:lineRule="auto"/>
              <w:jc w:val="center"/>
              <w:rPr>
                <w:rFonts w:ascii="宋体" w:eastAsia="宋体" w:hAnsi="宋体"/>
                <w:b/>
                <w:bCs/>
                <w:sz w:val="22"/>
                <w:szCs w:val="28"/>
              </w:rPr>
            </w:pPr>
            <w:r w:rsidRPr="001A068F">
              <w:rPr>
                <w:rFonts w:ascii="宋体" w:eastAsia="宋体" w:hAnsi="宋体" w:hint="eastAsia"/>
                <w:b/>
                <w:bCs/>
                <w:sz w:val="22"/>
                <w:szCs w:val="28"/>
              </w:rPr>
              <w:t>序号</w:t>
            </w:r>
          </w:p>
        </w:tc>
        <w:tc>
          <w:tcPr>
            <w:tcW w:w="3118" w:type="dxa"/>
            <w:tcBorders>
              <w:top w:val="single" w:sz="4" w:space="0" w:color="auto"/>
              <w:left w:val="nil"/>
              <w:bottom w:val="single" w:sz="4" w:space="0" w:color="auto"/>
              <w:right w:val="single" w:sz="4" w:space="0" w:color="000000"/>
            </w:tcBorders>
            <w:shd w:val="clear" w:color="000000" w:fill="FFFFFF"/>
            <w:vAlign w:val="center"/>
          </w:tcPr>
          <w:p w14:paraId="6037C9C2" w14:textId="77777777" w:rsidR="00177AA4" w:rsidRPr="001A068F" w:rsidRDefault="0081707C" w:rsidP="003C66A7">
            <w:pPr>
              <w:keepLines/>
              <w:spacing w:line="276" w:lineRule="auto"/>
              <w:jc w:val="center"/>
              <w:rPr>
                <w:rFonts w:ascii="宋体" w:eastAsia="宋体" w:hAnsi="宋体"/>
                <w:b/>
                <w:bCs/>
                <w:sz w:val="22"/>
                <w:szCs w:val="28"/>
              </w:rPr>
            </w:pPr>
            <w:r w:rsidRPr="001A068F">
              <w:rPr>
                <w:rFonts w:ascii="宋体" w:eastAsia="宋体" w:hAnsi="宋体" w:hint="eastAsia"/>
                <w:b/>
                <w:bCs/>
                <w:sz w:val="22"/>
                <w:szCs w:val="28"/>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7440864" w14:textId="77777777" w:rsidR="00177AA4" w:rsidRPr="001A068F" w:rsidRDefault="0081707C" w:rsidP="003C66A7">
            <w:pPr>
              <w:keepLines/>
              <w:spacing w:line="276" w:lineRule="auto"/>
              <w:jc w:val="center"/>
              <w:rPr>
                <w:rFonts w:ascii="宋体" w:eastAsia="宋体" w:hAnsi="宋体"/>
                <w:b/>
                <w:bCs/>
                <w:sz w:val="22"/>
                <w:szCs w:val="28"/>
              </w:rPr>
            </w:pPr>
            <w:r w:rsidRPr="001A068F">
              <w:rPr>
                <w:rFonts w:ascii="宋体" w:eastAsia="宋体" w:hAnsi="宋体" w:hint="eastAsia"/>
                <w:b/>
                <w:bCs/>
                <w:sz w:val="22"/>
                <w:szCs w:val="28"/>
              </w:rPr>
              <w:t>数量</w:t>
            </w:r>
          </w:p>
        </w:tc>
        <w:tc>
          <w:tcPr>
            <w:tcW w:w="1701" w:type="dxa"/>
            <w:tcBorders>
              <w:top w:val="single" w:sz="4" w:space="0" w:color="auto"/>
              <w:left w:val="nil"/>
              <w:bottom w:val="single" w:sz="4" w:space="0" w:color="auto"/>
              <w:right w:val="single" w:sz="4" w:space="0" w:color="auto"/>
            </w:tcBorders>
            <w:shd w:val="clear" w:color="000000" w:fill="FFFFFF"/>
          </w:tcPr>
          <w:p w14:paraId="6802DA43" w14:textId="77777777" w:rsidR="00177AA4" w:rsidRPr="001A068F" w:rsidRDefault="0081707C" w:rsidP="003C66A7">
            <w:pPr>
              <w:keepLines/>
              <w:spacing w:line="276" w:lineRule="auto"/>
              <w:jc w:val="center"/>
              <w:rPr>
                <w:rFonts w:ascii="宋体" w:eastAsia="宋体" w:hAnsi="宋体"/>
                <w:b/>
                <w:bCs/>
                <w:sz w:val="22"/>
                <w:szCs w:val="28"/>
              </w:rPr>
            </w:pPr>
            <w:r w:rsidRPr="001A068F">
              <w:rPr>
                <w:rFonts w:ascii="宋体" w:eastAsia="宋体" w:hAnsi="宋体" w:hint="eastAsia"/>
                <w:b/>
                <w:bCs/>
                <w:sz w:val="22"/>
                <w:szCs w:val="28"/>
              </w:rPr>
              <w:t>维保期</w:t>
            </w:r>
          </w:p>
        </w:tc>
      </w:tr>
      <w:tr w:rsidR="00177AA4" w:rsidRPr="001A068F" w14:paraId="6A57045D" w14:textId="77777777">
        <w:trPr>
          <w:trHeight w:val="50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489BB8A2" w14:textId="77777777" w:rsidR="00177AA4" w:rsidRPr="001A068F" w:rsidRDefault="0081707C" w:rsidP="003C66A7">
            <w:pPr>
              <w:keepLines/>
              <w:spacing w:line="276" w:lineRule="auto"/>
              <w:jc w:val="center"/>
              <w:rPr>
                <w:rFonts w:ascii="宋体" w:eastAsia="宋体" w:hAnsi="宋体"/>
                <w:sz w:val="22"/>
                <w:szCs w:val="28"/>
              </w:rPr>
            </w:pPr>
            <w:r w:rsidRPr="001A068F">
              <w:rPr>
                <w:rFonts w:ascii="宋体" w:eastAsia="宋体" w:hAnsi="宋体"/>
                <w:sz w:val="22"/>
                <w:szCs w:val="28"/>
              </w:rPr>
              <w:t>1</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1907067B" w14:textId="77777777" w:rsidR="00177AA4" w:rsidRPr="001A068F" w:rsidRDefault="0081707C" w:rsidP="003C66A7">
            <w:pPr>
              <w:keepLines/>
              <w:spacing w:line="276" w:lineRule="auto"/>
              <w:jc w:val="center"/>
              <w:rPr>
                <w:rFonts w:ascii="宋体" w:eastAsia="宋体" w:hAnsi="宋体"/>
                <w:sz w:val="22"/>
                <w:szCs w:val="28"/>
              </w:rPr>
            </w:pPr>
            <w:proofErr w:type="spellStart"/>
            <w:r w:rsidRPr="001A068F">
              <w:rPr>
                <w:rFonts w:ascii="宋体" w:eastAsia="宋体" w:hAnsi="宋体"/>
                <w:sz w:val="22"/>
                <w:szCs w:val="28"/>
              </w:rPr>
              <w:t>iLab</w:t>
            </w:r>
            <w:proofErr w:type="spellEnd"/>
            <w:r w:rsidRPr="001A068F">
              <w:rPr>
                <w:rFonts w:ascii="宋体" w:eastAsia="宋体" w:hAnsi="宋体"/>
                <w:sz w:val="22"/>
                <w:szCs w:val="28"/>
              </w:rPr>
              <w:t xml:space="preserve"> ISO15189实验室认可系统</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90582D" w14:textId="77777777" w:rsidR="00177AA4" w:rsidRPr="001A068F" w:rsidRDefault="0081707C" w:rsidP="003C66A7">
            <w:pPr>
              <w:keepLines/>
              <w:spacing w:line="276" w:lineRule="auto"/>
              <w:jc w:val="center"/>
              <w:rPr>
                <w:rFonts w:ascii="宋体" w:eastAsia="宋体" w:hAnsi="宋体"/>
                <w:sz w:val="22"/>
                <w:szCs w:val="28"/>
              </w:rPr>
            </w:pPr>
            <w:r w:rsidRPr="001A068F">
              <w:rPr>
                <w:rFonts w:ascii="宋体" w:eastAsia="宋体" w:hAnsi="宋体" w:hint="eastAsia"/>
                <w:sz w:val="22"/>
                <w:szCs w:val="28"/>
              </w:rPr>
              <w:t>1套</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9398BA" w14:textId="6D2E7869" w:rsidR="00177AA4" w:rsidRPr="001A068F" w:rsidRDefault="0081707C" w:rsidP="003C66A7">
            <w:pPr>
              <w:keepLines/>
              <w:spacing w:line="276" w:lineRule="auto"/>
              <w:jc w:val="center"/>
              <w:rPr>
                <w:rFonts w:ascii="宋体" w:eastAsia="宋体" w:hAnsi="宋体"/>
                <w:sz w:val="22"/>
                <w:szCs w:val="28"/>
              </w:rPr>
            </w:pPr>
            <w:r w:rsidRPr="001A068F">
              <w:rPr>
                <w:rFonts w:ascii="宋体" w:eastAsia="宋体" w:hAnsi="宋体" w:hint="eastAsia"/>
                <w:sz w:val="22"/>
                <w:szCs w:val="28"/>
              </w:rPr>
              <w:t>三年</w:t>
            </w:r>
          </w:p>
        </w:tc>
      </w:tr>
    </w:tbl>
    <w:p w14:paraId="2A4043A8"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lastRenderedPageBreak/>
        <w:t>功能参数</w:t>
      </w:r>
    </w:p>
    <w:tbl>
      <w:tblPr>
        <w:tblStyle w:val="af"/>
        <w:tblW w:w="8552" w:type="dxa"/>
        <w:tblLayout w:type="fixed"/>
        <w:tblLook w:val="04A0" w:firstRow="1" w:lastRow="0" w:firstColumn="1" w:lastColumn="0" w:noHBand="0" w:noVBand="1"/>
      </w:tblPr>
      <w:tblGrid>
        <w:gridCol w:w="846"/>
        <w:gridCol w:w="1526"/>
        <w:gridCol w:w="6180"/>
      </w:tblGrid>
      <w:tr w:rsidR="00177AA4" w:rsidRPr="001A068F" w14:paraId="1B8F47B7" w14:textId="77777777">
        <w:trPr>
          <w:cantSplit/>
          <w:trHeight w:val="132"/>
          <w:tblHeader/>
        </w:trPr>
        <w:tc>
          <w:tcPr>
            <w:tcW w:w="846" w:type="dxa"/>
            <w:shd w:val="clear" w:color="auto" w:fill="DAE3F3" w:themeFill="accent1" w:themeFillTint="32"/>
            <w:vAlign w:val="center"/>
          </w:tcPr>
          <w:p w14:paraId="33057CC7" w14:textId="77777777" w:rsidR="00177AA4" w:rsidRPr="001A068F" w:rsidRDefault="0081707C" w:rsidP="003C66A7">
            <w:pPr>
              <w:keepLines/>
              <w:spacing w:beforeLines="25" w:before="78" w:afterLines="25" w:after="78" w:line="360" w:lineRule="auto"/>
              <w:jc w:val="center"/>
              <w:rPr>
                <w:rFonts w:ascii="宋体" w:eastAsia="宋体" w:hAnsi="宋体" w:cs="宋体"/>
                <w:b/>
                <w:color w:val="000000" w:themeColor="text1"/>
              </w:rPr>
            </w:pPr>
            <w:r w:rsidRPr="001A068F">
              <w:rPr>
                <w:rFonts w:ascii="宋体" w:eastAsia="宋体" w:hAnsi="宋体" w:cs="宋体" w:hint="eastAsia"/>
                <w:b/>
                <w:color w:val="000000" w:themeColor="text1"/>
              </w:rPr>
              <w:t>序号</w:t>
            </w:r>
          </w:p>
        </w:tc>
        <w:tc>
          <w:tcPr>
            <w:tcW w:w="1526" w:type="dxa"/>
            <w:shd w:val="clear" w:color="auto" w:fill="DAE3F3" w:themeFill="accent1" w:themeFillTint="32"/>
            <w:vAlign w:val="center"/>
          </w:tcPr>
          <w:p w14:paraId="7490AE8A" w14:textId="77777777" w:rsidR="00177AA4" w:rsidRPr="001A068F" w:rsidRDefault="0081707C" w:rsidP="003C66A7">
            <w:pPr>
              <w:keepLines/>
              <w:spacing w:beforeLines="25" w:before="78" w:afterLines="25" w:after="78" w:line="360" w:lineRule="auto"/>
              <w:jc w:val="center"/>
              <w:rPr>
                <w:rFonts w:ascii="宋体" w:eastAsia="宋体" w:hAnsi="宋体" w:cs="宋体"/>
                <w:b/>
                <w:color w:val="000000" w:themeColor="text1"/>
              </w:rPr>
            </w:pPr>
            <w:r w:rsidRPr="001A068F">
              <w:rPr>
                <w:rFonts w:ascii="宋体" w:eastAsia="宋体" w:hAnsi="宋体" w:cs="宋体" w:hint="eastAsia"/>
                <w:b/>
                <w:color w:val="000000" w:themeColor="text1"/>
              </w:rPr>
              <w:t>模块名称</w:t>
            </w:r>
          </w:p>
        </w:tc>
        <w:tc>
          <w:tcPr>
            <w:tcW w:w="6180" w:type="dxa"/>
            <w:shd w:val="clear" w:color="auto" w:fill="DAE3F3" w:themeFill="accent1" w:themeFillTint="32"/>
            <w:vAlign w:val="center"/>
          </w:tcPr>
          <w:p w14:paraId="6D84D293" w14:textId="77777777" w:rsidR="00177AA4" w:rsidRPr="001A068F" w:rsidRDefault="0081707C" w:rsidP="003C66A7">
            <w:pPr>
              <w:keepLines/>
              <w:spacing w:beforeLines="25" w:before="78" w:afterLines="25" w:after="78" w:line="360" w:lineRule="auto"/>
              <w:jc w:val="center"/>
              <w:rPr>
                <w:rFonts w:ascii="宋体" w:eastAsia="宋体" w:hAnsi="宋体" w:cs="宋体"/>
                <w:b/>
                <w:color w:val="000000" w:themeColor="text1"/>
              </w:rPr>
            </w:pPr>
            <w:r w:rsidRPr="001A068F">
              <w:rPr>
                <w:rFonts w:ascii="宋体" w:eastAsia="宋体" w:hAnsi="宋体" w:cs="宋体" w:hint="eastAsia"/>
                <w:b/>
                <w:color w:val="000000" w:themeColor="text1"/>
              </w:rPr>
              <w:t>功能需求</w:t>
            </w:r>
          </w:p>
        </w:tc>
      </w:tr>
      <w:tr w:rsidR="00177AA4" w:rsidRPr="001A068F" w14:paraId="12C9FC9C" w14:textId="77777777">
        <w:trPr>
          <w:cantSplit/>
        </w:trPr>
        <w:tc>
          <w:tcPr>
            <w:tcW w:w="846" w:type="dxa"/>
            <w:vAlign w:val="center"/>
          </w:tcPr>
          <w:p w14:paraId="62BF0A20" w14:textId="77777777" w:rsidR="00177AA4" w:rsidRPr="001A068F" w:rsidRDefault="0081707C" w:rsidP="003C66A7">
            <w:pPr>
              <w:keepLines/>
              <w:widowControl/>
              <w:spacing w:line="276" w:lineRule="auto"/>
              <w:ind w:firstLineChars="100" w:firstLine="220"/>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1</w:t>
            </w:r>
          </w:p>
        </w:tc>
        <w:tc>
          <w:tcPr>
            <w:tcW w:w="1526" w:type="dxa"/>
            <w:vAlign w:val="center"/>
          </w:tcPr>
          <w:p w14:paraId="55F454E0" w14:textId="77777777" w:rsidR="00177AA4" w:rsidRPr="001A068F" w:rsidRDefault="0081707C" w:rsidP="003C66A7">
            <w:pPr>
              <w:keepLines/>
              <w:widowControl/>
              <w:spacing w:line="276" w:lineRule="auto"/>
              <w:jc w:val="center"/>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文件管理</w:t>
            </w:r>
          </w:p>
        </w:tc>
        <w:tc>
          <w:tcPr>
            <w:tcW w:w="6180" w:type="dxa"/>
            <w:vAlign w:val="center"/>
          </w:tcPr>
          <w:p w14:paraId="1968FAC1"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1.</w:t>
            </w:r>
            <w:r w:rsidRPr="001A068F">
              <w:rPr>
                <w:rFonts w:ascii="宋体" w:eastAsia="宋体" w:hAnsi="宋体" w:cs="宋体" w:hint="eastAsia"/>
                <w:color w:val="000000" w:themeColor="text1"/>
                <w:kern w:val="0"/>
                <w:sz w:val="22"/>
                <w:lang w:bidi="zh-CN"/>
              </w:rPr>
              <w:t>满足ISO 15189:2022</w:t>
            </w:r>
            <w:proofErr w:type="gramStart"/>
            <w:r w:rsidRPr="001A068F">
              <w:rPr>
                <w:rFonts w:ascii="宋体" w:eastAsia="宋体" w:hAnsi="宋体" w:cs="宋体" w:hint="eastAsia"/>
                <w:color w:val="000000" w:themeColor="text1"/>
                <w:kern w:val="0"/>
                <w:sz w:val="22"/>
                <w:lang w:bidi="zh-CN"/>
              </w:rPr>
              <w:t>版标准</w:t>
            </w:r>
            <w:proofErr w:type="gramEnd"/>
            <w:r w:rsidRPr="001A068F">
              <w:rPr>
                <w:rFonts w:ascii="宋体" w:eastAsia="宋体" w:hAnsi="宋体" w:cs="宋体" w:hint="eastAsia"/>
                <w:color w:val="000000" w:themeColor="text1"/>
                <w:kern w:val="0"/>
                <w:sz w:val="22"/>
                <w:lang w:bidi="zh-CN"/>
              </w:rPr>
              <w:t>8.2和8.3的认可要求，支持内部文件、外部文件在线预览、下载管理、文档查阅记录功能；</w:t>
            </w:r>
          </w:p>
          <w:p w14:paraId="6B688EBC"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2.</w:t>
            </w:r>
            <w:r w:rsidRPr="001A068F">
              <w:rPr>
                <w:rFonts w:ascii="宋体" w:eastAsia="宋体" w:hAnsi="宋体" w:cs="宋体" w:hint="eastAsia"/>
                <w:color w:val="000000" w:themeColor="text1"/>
                <w:kern w:val="0"/>
                <w:sz w:val="22"/>
                <w:lang w:bidi="zh-CN"/>
              </w:rPr>
              <w:t>支持查看文件信息、历史记录及阅读量；</w:t>
            </w:r>
          </w:p>
          <w:p w14:paraId="2538AD39"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3.</w:t>
            </w:r>
            <w:r w:rsidRPr="001A068F">
              <w:rPr>
                <w:rFonts w:ascii="宋体" w:eastAsia="宋体" w:hAnsi="宋体" w:cs="宋体" w:hint="eastAsia"/>
                <w:color w:val="000000" w:themeColor="text1"/>
                <w:kern w:val="0"/>
                <w:sz w:val="22"/>
                <w:lang w:bidi="zh-CN"/>
              </w:rPr>
              <w:t>支持文件电子归档，文件管理流程(新建、修订、审核、批准、发布、借阅、废止等)符合ISO15189：2022 规范要求；</w:t>
            </w:r>
          </w:p>
          <w:p w14:paraId="0A5A1EFB"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4.</w:t>
            </w:r>
            <w:r w:rsidRPr="001A068F">
              <w:rPr>
                <w:rFonts w:ascii="宋体" w:eastAsia="宋体" w:hAnsi="宋体" w:cs="宋体" w:hint="eastAsia"/>
                <w:color w:val="000000" w:themeColor="text1"/>
                <w:kern w:val="0"/>
                <w:sz w:val="22"/>
                <w:lang w:bidi="zh-CN"/>
              </w:rPr>
              <w:t>支持在线协同编辑；</w:t>
            </w:r>
          </w:p>
          <w:p w14:paraId="3E632A4C"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5.</w:t>
            </w:r>
            <w:r w:rsidRPr="001A068F">
              <w:rPr>
                <w:rFonts w:ascii="宋体" w:eastAsia="宋体" w:hAnsi="宋体" w:cs="宋体" w:hint="eastAsia"/>
                <w:color w:val="000000" w:themeColor="text1"/>
                <w:kern w:val="0"/>
                <w:sz w:val="22"/>
                <w:lang w:bidi="zh-CN"/>
              </w:rPr>
              <w:t>支持批量上传文件，文件格式包含:doc/</w:t>
            </w:r>
            <w:proofErr w:type="spellStart"/>
            <w:r w:rsidRPr="001A068F">
              <w:rPr>
                <w:rFonts w:ascii="宋体" w:eastAsia="宋体" w:hAnsi="宋体" w:cs="宋体" w:hint="eastAsia"/>
                <w:color w:val="000000" w:themeColor="text1"/>
                <w:kern w:val="0"/>
                <w:sz w:val="22"/>
                <w:lang w:bidi="zh-CN"/>
              </w:rPr>
              <w:t>docx</w:t>
            </w:r>
            <w:proofErr w:type="spellEnd"/>
            <w:r w:rsidRPr="001A068F">
              <w:rPr>
                <w:rFonts w:ascii="宋体" w:eastAsia="宋体" w:hAnsi="宋体" w:cs="宋体" w:hint="eastAsia"/>
                <w:color w:val="000000" w:themeColor="text1"/>
                <w:kern w:val="0"/>
                <w:sz w:val="22"/>
                <w:lang w:bidi="zh-CN"/>
              </w:rPr>
              <w:t>、</w:t>
            </w:r>
            <w:proofErr w:type="spellStart"/>
            <w:r w:rsidRPr="001A068F">
              <w:rPr>
                <w:rFonts w:ascii="宋体" w:eastAsia="宋体" w:hAnsi="宋体" w:cs="宋体" w:hint="eastAsia"/>
                <w:color w:val="000000" w:themeColor="text1"/>
                <w:kern w:val="0"/>
                <w:sz w:val="22"/>
                <w:lang w:bidi="zh-CN"/>
              </w:rPr>
              <w:t>xls</w:t>
            </w:r>
            <w:proofErr w:type="spellEnd"/>
            <w:r w:rsidRPr="001A068F">
              <w:rPr>
                <w:rFonts w:ascii="宋体" w:eastAsia="宋体" w:hAnsi="宋体" w:cs="宋体" w:hint="eastAsia"/>
                <w:color w:val="000000" w:themeColor="text1"/>
                <w:kern w:val="0"/>
                <w:sz w:val="22"/>
                <w:lang w:bidi="zh-CN"/>
              </w:rPr>
              <w:t>/</w:t>
            </w:r>
            <w:proofErr w:type="spellStart"/>
            <w:r w:rsidRPr="001A068F">
              <w:rPr>
                <w:rFonts w:ascii="宋体" w:eastAsia="宋体" w:hAnsi="宋体" w:cs="宋体" w:hint="eastAsia"/>
                <w:color w:val="000000" w:themeColor="text1"/>
                <w:kern w:val="0"/>
                <w:sz w:val="22"/>
                <w:lang w:bidi="zh-CN"/>
              </w:rPr>
              <w:t>xlsx</w:t>
            </w:r>
            <w:proofErr w:type="spellEnd"/>
            <w:r w:rsidRPr="001A068F">
              <w:rPr>
                <w:rFonts w:ascii="宋体" w:eastAsia="宋体" w:hAnsi="宋体" w:cs="宋体" w:hint="eastAsia"/>
                <w:color w:val="000000" w:themeColor="text1"/>
                <w:kern w:val="0"/>
                <w:sz w:val="22"/>
                <w:lang w:bidi="zh-CN"/>
              </w:rPr>
              <w:t>、</w:t>
            </w:r>
            <w:proofErr w:type="spellStart"/>
            <w:r w:rsidRPr="001A068F">
              <w:rPr>
                <w:rFonts w:ascii="宋体" w:eastAsia="宋体" w:hAnsi="宋体" w:cs="宋体" w:hint="eastAsia"/>
                <w:color w:val="000000" w:themeColor="text1"/>
                <w:kern w:val="0"/>
                <w:sz w:val="22"/>
                <w:lang w:bidi="zh-CN"/>
              </w:rPr>
              <w:t>ppt</w:t>
            </w:r>
            <w:proofErr w:type="spellEnd"/>
            <w:r w:rsidRPr="001A068F">
              <w:rPr>
                <w:rFonts w:ascii="宋体" w:eastAsia="宋体" w:hAnsi="宋体" w:cs="宋体" w:hint="eastAsia"/>
                <w:color w:val="000000" w:themeColor="text1"/>
                <w:kern w:val="0"/>
                <w:sz w:val="22"/>
                <w:lang w:bidi="zh-CN"/>
              </w:rPr>
              <w:t>/</w:t>
            </w:r>
            <w:proofErr w:type="spellStart"/>
            <w:r w:rsidRPr="001A068F">
              <w:rPr>
                <w:rFonts w:ascii="宋体" w:eastAsia="宋体" w:hAnsi="宋体" w:cs="宋体" w:hint="eastAsia"/>
                <w:color w:val="000000" w:themeColor="text1"/>
                <w:kern w:val="0"/>
                <w:sz w:val="22"/>
                <w:lang w:bidi="zh-CN"/>
              </w:rPr>
              <w:t>pptx</w:t>
            </w:r>
            <w:proofErr w:type="spellEnd"/>
            <w:r w:rsidRPr="001A068F">
              <w:rPr>
                <w:rFonts w:ascii="宋体" w:eastAsia="宋体" w:hAnsi="宋体" w:cs="宋体" w:hint="eastAsia"/>
                <w:color w:val="000000" w:themeColor="text1"/>
                <w:kern w:val="0"/>
                <w:sz w:val="22"/>
                <w:lang w:bidi="zh-CN"/>
              </w:rPr>
              <w:t>、pdf、txt、</w:t>
            </w:r>
            <w:proofErr w:type="spellStart"/>
            <w:r w:rsidRPr="001A068F">
              <w:rPr>
                <w:rFonts w:ascii="宋体" w:eastAsia="宋体" w:hAnsi="宋体" w:cs="宋体" w:hint="eastAsia"/>
                <w:color w:val="000000" w:themeColor="text1"/>
                <w:kern w:val="0"/>
                <w:sz w:val="22"/>
                <w:lang w:bidi="zh-CN"/>
              </w:rPr>
              <w:t>png</w:t>
            </w:r>
            <w:proofErr w:type="spellEnd"/>
            <w:r w:rsidRPr="001A068F">
              <w:rPr>
                <w:rFonts w:ascii="宋体" w:eastAsia="宋体" w:hAnsi="宋体" w:cs="宋体" w:hint="eastAsia"/>
                <w:color w:val="000000" w:themeColor="text1"/>
                <w:kern w:val="0"/>
                <w:sz w:val="22"/>
                <w:lang w:bidi="zh-CN"/>
              </w:rPr>
              <w:t>/jpg/jpeg/bmp；</w:t>
            </w:r>
          </w:p>
          <w:p w14:paraId="7D5A7867"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sz w:val="20"/>
                <w:szCs w:val="20"/>
              </w:rPr>
            </w:pPr>
            <w:r w:rsidRPr="001A068F">
              <w:rPr>
                <w:rFonts w:ascii="宋体" w:eastAsia="宋体" w:hAnsi="宋体" w:cs="宋体"/>
                <w:color w:val="000000" w:themeColor="text1"/>
                <w:kern w:val="0"/>
                <w:sz w:val="22"/>
                <w:lang w:bidi="zh-CN"/>
              </w:rPr>
              <w:t>6.</w:t>
            </w:r>
            <w:r w:rsidRPr="001A068F">
              <w:rPr>
                <w:rFonts w:ascii="宋体" w:eastAsia="宋体" w:hAnsi="宋体" w:cs="宋体" w:hint="eastAsia"/>
                <w:color w:val="000000" w:themeColor="text1"/>
                <w:kern w:val="0"/>
                <w:sz w:val="22"/>
                <w:lang w:bidi="zh-CN"/>
              </w:rPr>
              <w:t>满足文件评审的要求，支持文件评审的流程制度、实施和报告生成。</w:t>
            </w:r>
          </w:p>
        </w:tc>
      </w:tr>
      <w:tr w:rsidR="00177AA4" w:rsidRPr="001A068F" w14:paraId="03A83C27" w14:textId="77777777">
        <w:trPr>
          <w:cantSplit/>
        </w:trPr>
        <w:tc>
          <w:tcPr>
            <w:tcW w:w="846" w:type="dxa"/>
            <w:vAlign w:val="center"/>
          </w:tcPr>
          <w:p w14:paraId="69ECA371" w14:textId="77777777" w:rsidR="00177AA4" w:rsidRPr="001A068F" w:rsidRDefault="0081707C" w:rsidP="003C66A7">
            <w:pPr>
              <w:keepLines/>
              <w:widowControl/>
              <w:spacing w:line="276" w:lineRule="auto"/>
              <w:ind w:firstLineChars="100" w:firstLine="220"/>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2</w:t>
            </w:r>
          </w:p>
        </w:tc>
        <w:tc>
          <w:tcPr>
            <w:tcW w:w="1526" w:type="dxa"/>
            <w:vAlign w:val="center"/>
          </w:tcPr>
          <w:p w14:paraId="36471DC9" w14:textId="77777777" w:rsidR="00177AA4" w:rsidRPr="001A068F" w:rsidRDefault="0081707C" w:rsidP="003C66A7">
            <w:pPr>
              <w:keepLines/>
              <w:widowControl/>
              <w:spacing w:line="276" w:lineRule="auto"/>
              <w:jc w:val="center"/>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电子记录</w:t>
            </w:r>
          </w:p>
        </w:tc>
        <w:tc>
          <w:tcPr>
            <w:tcW w:w="6180" w:type="dxa"/>
            <w:vAlign w:val="center"/>
          </w:tcPr>
          <w:p w14:paraId="614E8BE6" w14:textId="77777777" w:rsidR="00177AA4" w:rsidRPr="001A068F" w:rsidRDefault="0081707C" w:rsidP="003C66A7">
            <w:pPr>
              <w:keepLines/>
              <w:widowControl/>
              <w:numPr>
                <w:ilvl w:val="0"/>
                <w:numId w:val="2"/>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按照ISO 15189：2022条款要求进行分类，所有记录进行电子</w:t>
            </w:r>
          </w:p>
          <w:p w14:paraId="1D59D544"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化，检验人员按分类索引可快捷找到所需表单；</w:t>
            </w:r>
          </w:p>
          <w:p w14:paraId="1A575BF6" w14:textId="77777777" w:rsidR="00177AA4" w:rsidRPr="001A068F" w:rsidRDefault="0081707C" w:rsidP="003C66A7">
            <w:pPr>
              <w:keepLines/>
              <w:widowControl/>
              <w:numPr>
                <w:ilvl w:val="0"/>
                <w:numId w:val="2"/>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各专业组表单记录电子化；</w:t>
            </w:r>
          </w:p>
          <w:p w14:paraId="246FA012" w14:textId="77777777" w:rsidR="00177AA4" w:rsidRPr="001A068F" w:rsidRDefault="0081707C" w:rsidP="003C66A7">
            <w:pPr>
              <w:keepLines/>
              <w:widowControl/>
              <w:numPr>
                <w:ilvl w:val="0"/>
                <w:numId w:val="2"/>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针对其中多环节的记录表格，采用流程化管理，流转分配给</w:t>
            </w:r>
          </w:p>
          <w:p w14:paraId="695C92C0"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相应岗位的工作人员。流程结束支持表单自动生成，可打印、导出PDF格式文件；</w:t>
            </w:r>
          </w:p>
          <w:p w14:paraId="1F76C324" w14:textId="77777777" w:rsidR="00177AA4" w:rsidRPr="001A068F" w:rsidRDefault="0081707C" w:rsidP="003C66A7">
            <w:pPr>
              <w:keepLines/>
              <w:widowControl/>
              <w:numPr>
                <w:ilvl w:val="0"/>
                <w:numId w:val="2"/>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表单格式和记录流程可自定义配置;全面满足ISO15189:2022</w:t>
            </w:r>
          </w:p>
          <w:p w14:paraId="2A290B6E"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中8.3和8.4的要求。</w:t>
            </w:r>
          </w:p>
        </w:tc>
      </w:tr>
      <w:tr w:rsidR="00177AA4" w:rsidRPr="001A068F" w14:paraId="5D452985" w14:textId="77777777">
        <w:trPr>
          <w:cantSplit/>
          <w:trHeight w:val="2991"/>
        </w:trPr>
        <w:tc>
          <w:tcPr>
            <w:tcW w:w="846" w:type="dxa"/>
            <w:vAlign w:val="center"/>
          </w:tcPr>
          <w:p w14:paraId="681858B1" w14:textId="77777777" w:rsidR="00177AA4" w:rsidRPr="001A068F" w:rsidRDefault="0081707C" w:rsidP="003C66A7">
            <w:pPr>
              <w:keepLines/>
              <w:widowControl/>
              <w:spacing w:line="276" w:lineRule="auto"/>
              <w:ind w:firstLineChars="100" w:firstLine="220"/>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3</w:t>
            </w:r>
          </w:p>
        </w:tc>
        <w:tc>
          <w:tcPr>
            <w:tcW w:w="1526" w:type="dxa"/>
            <w:vAlign w:val="center"/>
          </w:tcPr>
          <w:p w14:paraId="090F64CE" w14:textId="77777777" w:rsidR="00177AA4" w:rsidRPr="001A068F" w:rsidRDefault="0081707C" w:rsidP="003C66A7">
            <w:pPr>
              <w:keepLines/>
              <w:widowControl/>
              <w:spacing w:line="276" w:lineRule="auto"/>
              <w:jc w:val="center"/>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认可迎检</w:t>
            </w:r>
          </w:p>
        </w:tc>
        <w:tc>
          <w:tcPr>
            <w:tcW w:w="6180" w:type="dxa"/>
            <w:vAlign w:val="center"/>
          </w:tcPr>
          <w:p w14:paraId="2E9AF8E5"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1.</w:t>
            </w:r>
            <w:r w:rsidRPr="001A068F">
              <w:rPr>
                <w:rFonts w:ascii="宋体" w:eastAsia="宋体" w:hAnsi="宋体" w:cs="宋体" w:hint="eastAsia"/>
                <w:color w:val="000000" w:themeColor="text1"/>
                <w:kern w:val="0"/>
                <w:sz w:val="22"/>
                <w:lang w:bidi="zh-CN"/>
              </w:rPr>
              <w:t>提供ISO15189：2022新版认可准则对应的标准解读和专家现场方法和迎检要点，以及实验室各</w:t>
            </w:r>
            <w:proofErr w:type="gramStart"/>
            <w:r w:rsidRPr="001A068F">
              <w:rPr>
                <w:rFonts w:ascii="宋体" w:eastAsia="宋体" w:hAnsi="宋体" w:cs="宋体" w:hint="eastAsia"/>
                <w:color w:val="000000" w:themeColor="text1"/>
                <w:kern w:val="0"/>
                <w:sz w:val="22"/>
                <w:lang w:bidi="zh-CN"/>
              </w:rPr>
              <w:t>亚专业</w:t>
            </w:r>
            <w:proofErr w:type="gramEnd"/>
            <w:r w:rsidRPr="001A068F">
              <w:rPr>
                <w:rFonts w:ascii="宋体" w:eastAsia="宋体" w:hAnsi="宋体" w:cs="宋体" w:hint="eastAsia"/>
                <w:color w:val="000000" w:themeColor="text1"/>
                <w:kern w:val="0"/>
                <w:sz w:val="22"/>
                <w:lang w:bidi="zh-CN"/>
              </w:rPr>
              <w:t>的认可要求和迎检思路；</w:t>
            </w:r>
          </w:p>
          <w:p w14:paraId="0A4B3CAA"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2.</w:t>
            </w:r>
            <w:r w:rsidRPr="001A068F">
              <w:rPr>
                <w:rFonts w:ascii="宋体" w:eastAsia="宋体" w:hAnsi="宋体" w:cs="宋体" w:hint="eastAsia"/>
                <w:color w:val="000000" w:themeColor="text1"/>
                <w:kern w:val="0"/>
                <w:sz w:val="22"/>
                <w:lang w:bidi="zh-CN"/>
              </w:rPr>
              <w:t>满足实验室申请ISO15189换版认可的监督评审、复评审和</w:t>
            </w:r>
            <w:proofErr w:type="gramStart"/>
            <w:r w:rsidRPr="001A068F">
              <w:rPr>
                <w:rFonts w:ascii="宋体" w:eastAsia="宋体" w:hAnsi="宋体" w:cs="宋体" w:hint="eastAsia"/>
                <w:color w:val="000000" w:themeColor="text1"/>
                <w:kern w:val="0"/>
                <w:sz w:val="22"/>
                <w:lang w:bidi="zh-CN"/>
              </w:rPr>
              <w:t>扩项</w:t>
            </w:r>
            <w:proofErr w:type="gramEnd"/>
            <w:r w:rsidRPr="001A068F">
              <w:rPr>
                <w:rFonts w:ascii="宋体" w:eastAsia="宋体" w:hAnsi="宋体" w:cs="宋体" w:hint="eastAsia"/>
                <w:color w:val="000000" w:themeColor="text1"/>
                <w:kern w:val="0"/>
                <w:sz w:val="22"/>
                <w:lang w:bidi="zh-CN"/>
              </w:rPr>
              <w:t>评审；</w:t>
            </w:r>
          </w:p>
          <w:p w14:paraId="03630693"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3.</w:t>
            </w:r>
            <w:r w:rsidRPr="001A068F">
              <w:rPr>
                <w:rFonts w:ascii="宋体" w:eastAsia="宋体" w:hAnsi="宋体" w:cs="宋体" w:hint="eastAsia"/>
                <w:color w:val="000000" w:themeColor="text1"/>
                <w:kern w:val="0"/>
                <w:sz w:val="22"/>
                <w:lang w:bidi="zh-CN"/>
              </w:rPr>
              <w:t>能实现ISO15189：2022认可准则、应用要求等相关文件的任务分配和条款自查功能，确保每个条款落实到人，全员参与，循序渐进，自查自纠，监控条款完成情况和认可进度；</w:t>
            </w:r>
          </w:p>
          <w:p w14:paraId="08FFED74"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sz w:val="20"/>
                <w:szCs w:val="20"/>
              </w:rPr>
            </w:pPr>
            <w:r w:rsidRPr="001A068F">
              <w:rPr>
                <w:rFonts w:ascii="宋体" w:eastAsia="宋体" w:hAnsi="宋体" w:cs="宋体"/>
                <w:color w:val="000000" w:themeColor="text1"/>
                <w:kern w:val="0"/>
                <w:sz w:val="22"/>
                <w:lang w:bidi="zh-CN"/>
              </w:rPr>
              <w:t>4.</w:t>
            </w:r>
            <w:r w:rsidRPr="001A068F">
              <w:rPr>
                <w:rFonts w:ascii="宋体" w:eastAsia="宋体" w:hAnsi="宋体" w:cs="宋体" w:hint="eastAsia"/>
                <w:color w:val="000000" w:themeColor="text1"/>
                <w:kern w:val="0"/>
                <w:sz w:val="22"/>
                <w:lang w:bidi="zh-CN"/>
              </w:rPr>
              <w:t>支持各种证据性文件上传保存，与文件系统、电子记录系统、内</w:t>
            </w:r>
            <w:proofErr w:type="gramStart"/>
            <w:r w:rsidRPr="001A068F">
              <w:rPr>
                <w:rFonts w:ascii="宋体" w:eastAsia="宋体" w:hAnsi="宋体" w:cs="宋体" w:hint="eastAsia"/>
                <w:color w:val="000000" w:themeColor="text1"/>
                <w:kern w:val="0"/>
                <w:sz w:val="22"/>
                <w:lang w:bidi="zh-CN"/>
              </w:rPr>
              <w:t>审系统</w:t>
            </w:r>
            <w:proofErr w:type="gramEnd"/>
            <w:r w:rsidRPr="001A068F">
              <w:rPr>
                <w:rFonts w:ascii="宋体" w:eastAsia="宋体" w:hAnsi="宋体" w:cs="宋体" w:hint="eastAsia"/>
                <w:color w:val="000000" w:themeColor="text1"/>
                <w:kern w:val="0"/>
                <w:sz w:val="22"/>
                <w:lang w:bidi="zh-CN"/>
              </w:rPr>
              <w:t>交互，提升内审和现场评审质量和效率。</w:t>
            </w:r>
          </w:p>
        </w:tc>
      </w:tr>
      <w:tr w:rsidR="00177AA4" w:rsidRPr="001A068F" w14:paraId="6B7B977E" w14:textId="77777777">
        <w:trPr>
          <w:cantSplit/>
        </w:trPr>
        <w:tc>
          <w:tcPr>
            <w:tcW w:w="846" w:type="dxa"/>
            <w:vAlign w:val="center"/>
          </w:tcPr>
          <w:p w14:paraId="4156BDDD" w14:textId="77777777" w:rsidR="00177AA4" w:rsidRPr="001A068F" w:rsidRDefault="0081707C" w:rsidP="003C66A7">
            <w:pPr>
              <w:keepLines/>
              <w:widowControl/>
              <w:spacing w:line="276" w:lineRule="auto"/>
              <w:ind w:firstLineChars="100" w:firstLine="220"/>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lastRenderedPageBreak/>
              <w:t>4</w:t>
            </w:r>
          </w:p>
        </w:tc>
        <w:tc>
          <w:tcPr>
            <w:tcW w:w="1526" w:type="dxa"/>
            <w:vAlign w:val="center"/>
          </w:tcPr>
          <w:p w14:paraId="37BEAC5D" w14:textId="77777777" w:rsidR="00177AA4" w:rsidRPr="001A068F" w:rsidRDefault="0081707C" w:rsidP="003C66A7">
            <w:pPr>
              <w:keepLines/>
              <w:widowControl/>
              <w:spacing w:line="276" w:lineRule="auto"/>
              <w:jc w:val="center"/>
              <w:rPr>
                <w:rFonts w:ascii="宋体" w:eastAsia="宋体" w:hAnsi="宋体" w:cs="宋体"/>
                <w:color w:val="000000" w:themeColor="text1"/>
                <w:sz w:val="20"/>
                <w:szCs w:val="20"/>
                <w:lang w:eastAsia="en-US"/>
              </w:rPr>
            </w:pPr>
            <w:r w:rsidRPr="001A068F">
              <w:rPr>
                <w:rFonts w:ascii="宋体" w:eastAsia="宋体" w:hAnsi="宋体" w:cs="宋体" w:hint="eastAsia"/>
                <w:color w:val="000000" w:themeColor="text1"/>
                <w:kern w:val="0"/>
                <w:sz w:val="22"/>
                <w:lang w:bidi="zh-CN"/>
              </w:rPr>
              <w:t>内部审核</w:t>
            </w:r>
          </w:p>
        </w:tc>
        <w:tc>
          <w:tcPr>
            <w:tcW w:w="6180" w:type="dxa"/>
            <w:vAlign w:val="center"/>
          </w:tcPr>
          <w:p w14:paraId="28E746E6"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1.</w:t>
            </w:r>
            <w:r w:rsidRPr="001A068F">
              <w:rPr>
                <w:rFonts w:ascii="宋体" w:eastAsia="宋体" w:hAnsi="宋体" w:cs="宋体" w:hint="eastAsia"/>
                <w:color w:val="000000" w:themeColor="text1"/>
                <w:kern w:val="0"/>
                <w:sz w:val="22"/>
                <w:lang w:bidi="zh-CN"/>
              </w:rPr>
              <w:t>按照CNAS-GL011：2018《实验室和检验机构内部审核指南》要求，从内审策划到完成内审报告，各个环节按照指南要求固化内审流程，预置相关表单和内审核查表；</w:t>
            </w:r>
          </w:p>
          <w:p w14:paraId="4B97BA99"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2.</w:t>
            </w:r>
            <w:r w:rsidRPr="001A068F">
              <w:rPr>
                <w:rFonts w:ascii="宋体" w:eastAsia="宋体" w:hAnsi="宋体" w:cs="宋体" w:hint="eastAsia"/>
                <w:color w:val="000000" w:themeColor="text1"/>
                <w:kern w:val="0"/>
                <w:sz w:val="22"/>
                <w:lang w:bidi="zh-CN"/>
              </w:rPr>
              <w:t>与认可迎检系统交互，条款自查数据和支撑材料可以直接提交至内审系统，作为内审的直接证据；</w:t>
            </w:r>
          </w:p>
          <w:p w14:paraId="16DE5FA5"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3.</w:t>
            </w:r>
            <w:r w:rsidRPr="001A068F">
              <w:rPr>
                <w:rFonts w:ascii="宋体" w:eastAsia="宋体" w:hAnsi="宋体" w:cs="宋体" w:hint="eastAsia"/>
                <w:color w:val="000000" w:themeColor="text1"/>
                <w:kern w:val="0"/>
                <w:sz w:val="22"/>
                <w:lang w:bidi="zh-CN"/>
              </w:rPr>
              <w: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w:p w14:paraId="6C07EB2B"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4.</w:t>
            </w:r>
            <w:r w:rsidRPr="001A068F">
              <w:rPr>
                <w:rFonts w:ascii="宋体" w:eastAsia="宋体" w:hAnsi="宋体" w:cs="宋体" w:hint="eastAsia"/>
                <w:color w:val="000000" w:themeColor="text1"/>
                <w:kern w:val="0"/>
                <w:sz w:val="22"/>
                <w:lang w:bidi="zh-CN"/>
              </w:rPr>
              <w:t>可通过部门和认可准则要素类型进行交叉筛选条款，</w:t>
            </w:r>
            <w:proofErr w:type="gramStart"/>
            <w:r w:rsidRPr="001A068F">
              <w:rPr>
                <w:rFonts w:ascii="宋体" w:eastAsia="宋体" w:hAnsi="宋体" w:cs="宋体" w:hint="eastAsia"/>
                <w:color w:val="000000" w:themeColor="text1"/>
                <w:kern w:val="0"/>
                <w:sz w:val="22"/>
                <w:lang w:bidi="zh-CN"/>
              </w:rPr>
              <w:t>方便内</w:t>
            </w:r>
            <w:proofErr w:type="gramEnd"/>
            <w:r w:rsidRPr="001A068F">
              <w:rPr>
                <w:rFonts w:ascii="宋体" w:eastAsia="宋体" w:hAnsi="宋体" w:cs="宋体" w:hint="eastAsia"/>
                <w:color w:val="000000" w:themeColor="text1"/>
                <w:kern w:val="0"/>
                <w:sz w:val="22"/>
                <w:lang w:bidi="zh-CN"/>
              </w:rPr>
              <w:t>审员查看专业组和科室级别的条款内容；</w:t>
            </w:r>
          </w:p>
          <w:p w14:paraId="06D5D399"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5.</w:t>
            </w:r>
            <w:r w:rsidRPr="001A068F">
              <w:rPr>
                <w:rFonts w:ascii="宋体" w:eastAsia="宋体" w:hAnsi="宋体" w:cs="宋体" w:hint="eastAsia"/>
                <w:color w:val="000000" w:themeColor="text1"/>
                <w:kern w:val="0"/>
                <w:sz w:val="22"/>
                <w:lang w:bidi="zh-CN"/>
              </w:rPr>
              <w:t>依据内部审核表和上传至每一条款的支撑材料实施内审，当判断为“N”时填写不符合项事实，系统自动汇总内审中产生的不符合项，自动形成不符合项报告表和不符合项分布表；</w:t>
            </w:r>
          </w:p>
          <w:p w14:paraId="54235B8A"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sz w:val="20"/>
                <w:szCs w:val="20"/>
              </w:rPr>
            </w:pPr>
            <w:r w:rsidRPr="001A068F">
              <w:rPr>
                <w:rFonts w:ascii="宋体" w:eastAsia="宋体" w:hAnsi="宋体" w:cs="宋体"/>
                <w:color w:val="000000" w:themeColor="text1"/>
                <w:kern w:val="0"/>
                <w:sz w:val="22"/>
                <w:lang w:bidi="zh-CN"/>
              </w:rPr>
              <w:t>6.</w:t>
            </w:r>
            <w:r w:rsidRPr="001A068F">
              <w:rPr>
                <w:rFonts w:ascii="宋体" w:eastAsia="宋体" w:hAnsi="宋体" w:cs="宋体" w:hint="eastAsia"/>
                <w:color w:val="000000" w:themeColor="text1"/>
                <w:kern w:val="0"/>
                <w:sz w:val="22"/>
                <w:lang w:bidi="zh-CN"/>
              </w:rPr>
              <w:t>内部审核系统与电子记录系统交互，通过链接快捷启动不符合项整改流程，系统可监控纠正措施实施进度和完成情况，自动生成不符合项报告和纠正措施记录表。</w:t>
            </w:r>
          </w:p>
        </w:tc>
      </w:tr>
      <w:tr w:rsidR="00177AA4" w:rsidRPr="001A068F" w14:paraId="644503D5" w14:textId="77777777">
        <w:trPr>
          <w:cantSplit/>
          <w:trHeight w:val="2145"/>
        </w:trPr>
        <w:tc>
          <w:tcPr>
            <w:tcW w:w="846" w:type="dxa"/>
            <w:vAlign w:val="center"/>
          </w:tcPr>
          <w:p w14:paraId="7F6FBF38" w14:textId="77777777" w:rsidR="00177AA4" w:rsidRPr="001A068F" w:rsidRDefault="0081707C" w:rsidP="003C66A7">
            <w:pPr>
              <w:keepLines/>
              <w:widowControl/>
              <w:spacing w:line="276" w:lineRule="auto"/>
              <w:ind w:firstLineChars="100" w:firstLine="220"/>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5</w:t>
            </w:r>
          </w:p>
        </w:tc>
        <w:tc>
          <w:tcPr>
            <w:tcW w:w="1526" w:type="dxa"/>
            <w:vAlign w:val="center"/>
          </w:tcPr>
          <w:p w14:paraId="7D07D0AF" w14:textId="77777777" w:rsidR="00177AA4" w:rsidRPr="001A068F" w:rsidRDefault="0081707C" w:rsidP="003C66A7">
            <w:pPr>
              <w:keepLines/>
              <w:widowControl/>
              <w:spacing w:line="276" w:lineRule="auto"/>
              <w:jc w:val="center"/>
              <w:rPr>
                <w:rFonts w:ascii="宋体" w:eastAsia="宋体" w:hAnsi="宋体" w:cs="宋体"/>
                <w:color w:val="000000" w:themeColor="text1"/>
                <w:sz w:val="20"/>
                <w:szCs w:val="20"/>
              </w:rPr>
            </w:pPr>
            <w:r w:rsidRPr="001A068F">
              <w:rPr>
                <w:rFonts w:ascii="宋体" w:eastAsia="宋体" w:hAnsi="宋体" w:cs="宋体" w:hint="eastAsia"/>
                <w:color w:val="000000" w:themeColor="text1"/>
                <w:kern w:val="0"/>
                <w:sz w:val="22"/>
                <w:lang w:bidi="zh-CN"/>
              </w:rPr>
              <w:t>管理评审</w:t>
            </w:r>
          </w:p>
        </w:tc>
        <w:tc>
          <w:tcPr>
            <w:tcW w:w="6180" w:type="dxa"/>
            <w:vAlign w:val="center"/>
          </w:tcPr>
          <w:p w14:paraId="2FDDC7D4"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1.</w:t>
            </w:r>
            <w:r w:rsidRPr="001A068F">
              <w:rPr>
                <w:rFonts w:ascii="宋体" w:eastAsia="宋体" w:hAnsi="宋体" w:cs="宋体" w:hint="eastAsia"/>
                <w:color w:val="000000" w:themeColor="text1"/>
                <w:kern w:val="0"/>
                <w:sz w:val="22"/>
                <w:lang w:bidi="zh-CN"/>
              </w:rPr>
              <w:t>按照CNAS-GL012：2018《</w:t>
            </w:r>
            <w:hyperlink r:id="rId7" w:history="1">
              <w:r w:rsidRPr="001A068F">
                <w:rPr>
                  <w:rFonts w:ascii="宋体" w:eastAsia="宋体" w:hAnsi="宋体" w:cs="宋体" w:hint="eastAsia"/>
                  <w:color w:val="000000" w:themeColor="text1"/>
                  <w:kern w:val="0"/>
                  <w:sz w:val="22"/>
                  <w:lang w:bidi="zh-CN"/>
                </w:rPr>
                <w:t>实验室和检验机构管理评审指南</w:t>
              </w:r>
            </w:hyperlink>
            <w:r w:rsidRPr="001A068F">
              <w:rPr>
                <w:rFonts w:ascii="宋体" w:eastAsia="宋体" w:hAnsi="宋体" w:cs="宋体" w:hint="eastAsia"/>
                <w:color w:val="000000" w:themeColor="text1"/>
                <w:kern w:val="0"/>
                <w:sz w:val="22"/>
                <w:lang w:bidi="zh-CN"/>
              </w:rPr>
              <w:t>》要求，从管理评审策划到完成管理评审报告。各个环节按照指南要求固化管理评审流程，预置相关表单，包括但不限于：管理评审计划、管理评审输入报告、管理评审活动、管理评审输出项记录、管理评审报告；</w:t>
            </w:r>
          </w:p>
          <w:p w14:paraId="6A47EC66"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sz w:val="20"/>
                <w:szCs w:val="20"/>
              </w:rPr>
            </w:pPr>
            <w:r w:rsidRPr="001A068F">
              <w:rPr>
                <w:rFonts w:ascii="宋体" w:eastAsia="宋体" w:hAnsi="宋体" w:cs="宋体"/>
                <w:color w:val="000000" w:themeColor="text1"/>
                <w:kern w:val="0"/>
                <w:sz w:val="22"/>
                <w:lang w:bidi="zh-CN"/>
              </w:rPr>
              <w:t>2.</w:t>
            </w:r>
            <w:r w:rsidRPr="001A068F">
              <w:rPr>
                <w:rFonts w:ascii="宋体" w:eastAsia="宋体" w:hAnsi="宋体" w:cs="宋体" w:hint="eastAsia"/>
                <w:color w:val="000000" w:themeColor="text1"/>
                <w:kern w:val="0"/>
                <w:sz w:val="22"/>
                <w:lang w:bidi="zh-CN"/>
              </w:rPr>
              <w:t>关联电子记录系统，针对评审输出内容进行持续改进管理，完成评审输出项的闭环管理。</w:t>
            </w:r>
          </w:p>
        </w:tc>
      </w:tr>
      <w:tr w:rsidR="00177AA4" w:rsidRPr="001A068F" w14:paraId="7029421F" w14:textId="77777777">
        <w:trPr>
          <w:cantSplit/>
          <w:trHeight w:val="1006"/>
        </w:trPr>
        <w:tc>
          <w:tcPr>
            <w:tcW w:w="846" w:type="dxa"/>
            <w:vAlign w:val="center"/>
          </w:tcPr>
          <w:p w14:paraId="46B0E91B"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ascii="宋体" w:eastAsia="宋体" w:hAnsi="宋体" w:cs="宋体" w:hint="eastAsia"/>
                <w:color w:val="000000" w:themeColor="text1"/>
                <w:sz w:val="22"/>
              </w:rPr>
              <w:t>6</w:t>
            </w:r>
          </w:p>
        </w:tc>
        <w:tc>
          <w:tcPr>
            <w:tcW w:w="1526" w:type="dxa"/>
            <w:vAlign w:val="center"/>
          </w:tcPr>
          <w:p w14:paraId="0BEB8BC6"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eastAsia="宋体" w:hint="eastAsia"/>
              </w:rPr>
              <w:t>人事管理</w:t>
            </w:r>
          </w:p>
        </w:tc>
        <w:tc>
          <w:tcPr>
            <w:tcW w:w="6180" w:type="dxa"/>
            <w:vAlign w:val="center"/>
          </w:tcPr>
          <w:p w14:paraId="665DF209"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1.系统从科室维</w:t>
            </w:r>
            <w:proofErr w:type="gramStart"/>
            <w:r w:rsidRPr="001A068F">
              <w:rPr>
                <w:rFonts w:ascii="宋体" w:eastAsia="宋体" w:hAnsi="宋体" w:cs="宋体" w:hint="eastAsia"/>
                <w:color w:val="000000" w:themeColor="text1"/>
                <w:kern w:val="0"/>
                <w:sz w:val="22"/>
                <w:lang w:bidi="zh-CN"/>
              </w:rPr>
              <w:t>度登记</w:t>
            </w:r>
            <w:proofErr w:type="gramEnd"/>
            <w:r w:rsidRPr="001A068F">
              <w:rPr>
                <w:rFonts w:ascii="宋体" w:eastAsia="宋体" w:hAnsi="宋体" w:cs="宋体" w:hint="eastAsia"/>
                <w:color w:val="000000" w:themeColor="text1"/>
                <w:kern w:val="0"/>
                <w:sz w:val="22"/>
                <w:lang w:bidi="zh-CN"/>
              </w:rPr>
              <w:t>人员的各个维度信息，包括参加岗位培训、岗位能力评估、继续教育、培训进修、论文专著、社会任职的情况，通过系统提供丰富的查询维度，可方便查询科室各种查询条件下的人员维度信息；</w:t>
            </w:r>
          </w:p>
          <w:p w14:paraId="3D1B2B92" w14:textId="77777777" w:rsidR="00177AA4" w:rsidRPr="001A068F" w:rsidRDefault="0081707C" w:rsidP="003C66A7">
            <w:pPr>
              <w:keepLines/>
              <w:widowControl/>
              <w:kinsoku w:val="0"/>
              <w:autoSpaceDE w:val="0"/>
              <w:autoSpaceDN w:val="0"/>
              <w:adjustRightInd w:val="0"/>
              <w:snapToGrid w:val="0"/>
              <w:spacing w:before="1"/>
              <w:ind w:left="425" w:hanging="425"/>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2.符合 ISO 15189:2022 要求的实验室人员电子档案管理功能</w:t>
            </w:r>
          </w:p>
          <w:p w14:paraId="566353E2" w14:textId="77777777" w:rsidR="00177AA4" w:rsidRPr="001A068F" w:rsidRDefault="0081707C" w:rsidP="003C66A7">
            <w:pPr>
              <w:keepLines/>
              <w:widowControl/>
              <w:kinsoku w:val="0"/>
              <w:autoSpaceDE w:val="0"/>
              <w:autoSpaceDN w:val="0"/>
              <w:adjustRightInd w:val="0"/>
              <w:snapToGrid w:val="0"/>
              <w:spacing w:before="1"/>
              <w:ind w:left="425" w:hanging="425"/>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，内容包括人员基本信息、教育经历、工作经历、专业轮岗记</w:t>
            </w:r>
          </w:p>
          <w:p w14:paraId="3B95E8C2" w14:textId="77777777" w:rsidR="00177AA4" w:rsidRPr="001A068F" w:rsidRDefault="0081707C" w:rsidP="003C66A7">
            <w:pPr>
              <w:keepLines/>
              <w:widowControl/>
              <w:kinsoku w:val="0"/>
              <w:autoSpaceDE w:val="0"/>
              <w:autoSpaceDN w:val="0"/>
              <w:adjustRightInd w:val="0"/>
              <w:snapToGrid w:val="0"/>
              <w:spacing w:before="1"/>
              <w:ind w:left="425" w:hanging="425"/>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录、培训记录、进修记录、继续教育、论文专著、社会任职、</w:t>
            </w:r>
          </w:p>
          <w:p w14:paraId="010F2449" w14:textId="77777777" w:rsidR="00177AA4" w:rsidRPr="001A068F" w:rsidRDefault="0081707C" w:rsidP="003C66A7">
            <w:pPr>
              <w:keepLines/>
              <w:widowControl/>
              <w:kinsoku w:val="0"/>
              <w:autoSpaceDE w:val="0"/>
              <w:autoSpaceDN w:val="0"/>
              <w:adjustRightInd w:val="0"/>
              <w:snapToGrid w:val="0"/>
              <w:spacing w:before="1"/>
              <w:ind w:left="425" w:hanging="425"/>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资质证书、科研成果、个人健康信息；</w:t>
            </w:r>
          </w:p>
          <w:p w14:paraId="3CEFB4C6"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3.人事管理系统能实现与电子记录相关联，系统内个人技术</w:t>
            </w:r>
          </w:p>
          <w:p w14:paraId="52F6E8DF"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培训记录自动存入个人电子档案；</w:t>
            </w:r>
          </w:p>
          <w:p w14:paraId="65508941"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4.岗位培训、能力评估、授权记录管理通过流程式表单进行</w:t>
            </w:r>
          </w:p>
          <w:p w14:paraId="5DAE5F13"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登记和审批；</w:t>
            </w:r>
          </w:p>
          <w:p w14:paraId="05823B4A" w14:textId="77777777" w:rsidR="00177AA4" w:rsidRPr="001A068F" w:rsidRDefault="0081707C" w:rsidP="003C66A7">
            <w:pPr>
              <w:keepLines/>
              <w:widowControl/>
              <w:kinsoku w:val="0"/>
              <w:autoSpaceDE w:val="0"/>
              <w:autoSpaceDN w:val="0"/>
              <w:adjustRightInd w:val="0"/>
              <w:snapToGrid w:val="0"/>
              <w:spacing w:before="1"/>
              <w:ind w:left="425" w:hanging="425"/>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5</w:t>
            </w:r>
            <w:r w:rsidRPr="001A068F">
              <w:rPr>
                <w:rFonts w:ascii="宋体" w:eastAsia="宋体" w:hAnsi="宋体" w:cs="宋体"/>
                <w:color w:val="000000" w:themeColor="text1"/>
                <w:kern w:val="0"/>
                <w:sz w:val="22"/>
                <w:lang w:bidi="zh-CN"/>
              </w:rPr>
              <w:t>.</w:t>
            </w:r>
            <w:r w:rsidRPr="001A068F">
              <w:rPr>
                <w:rFonts w:ascii="宋体" w:eastAsia="宋体" w:hAnsi="宋体" w:cs="宋体" w:hint="eastAsia"/>
                <w:color w:val="000000" w:themeColor="text1"/>
                <w:kern w:val="0"/>
                <w:sz w:val="22"/>
                <w:lang w:bidi="zh-CN"/>
              </w:rPr>
              <w:t>支持各种支撑材料可实现拍照或扫描录入。</w:t>
            </w:r>
          </w:p>
        </w:tc>
      </w:tr>
      <w:tr w:rsidR="00177AA4" w:rsidRPr="001A068F" w14:paraId="0DDAD74D" w14:textId="77777777">
        <w:trPr>
          <w:cantSplit/>
          <w:trHeight w:val="1240"/>
        </w:trPr>
        <w:tc>
          <w:tcPr>
            <w:tcW w:w="846" w:type="dxa"/>
            <w:vAlign w:val="center"/>
          </w:tcPr>
          <w:p w14:paraId="79DAA0F6"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ascii="宋体" w:eastAsia="宋体" w:hAnsi="宋体" w:cs="宋体" w:hint="eastAsia"/>
                <w:color w:val="000000" w:themeColor="text1"/>
                <w:sz w:val="22"/>
              </w:rPr>
              <w:lastRenderedPageBreak/>
              <w:t>7</w:t>
            </w:r>
          </w:p>
        </w:tc>
        <w:tc>
          <w:tcPr>
            <w:tcW w:w="1526" w:type="dxa"/>
            <w:vAlign w:val="center"/>
          </w:tcPr>
          <w:p w14:paraId="535DE764"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ascii="宋体" w:eastAsia="宋体" w:hAnsi="宋体" w:cs="宋体" w:hint="eastAsia"/>
                <w:color w:val="000000" w:themeColor="text1"/>
                <w:sz w:val="22"/>
              </w:rPr>
              <w:t>设备管理</w:t>
            </w:r>
          </w:p>
        </w:tc>
        <w:tc>
          <w:tcPr>
            <w:tcW w:w="6180" w:type="dxa"/>
            <w:vAlign w:val="center"/>
          </w:tcPr>
          <w:p w14:paraId="5482C211"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1.</w:t>
            </w:r>
            <w:r w:rsidRPr="001A068F">
              <w:rPr>
                <w:rFonts w:ascii="宋体" w:eastAsia="宋体" w:hAnsi="宋体" w:cs="宋体" w:hint="eastAsia"/>
                <w:color w:val="000000" w:themeColor="text1"/>
                <w:kern w:val="0"/>
                <w:sz w:val="22"/>
                <w:lang w:bidi="zh-CN"/>
              </w:rPr>
              <w:t>通过一个表格即可快速有效展示本实验室内所有仪器设备的基本情况，并提供丰富的检索条件，可根据需求快速检索出需要查看的仪器设备列表；</w:t>
            </w:r>
          </w:p>
          <w:p w14:paraId="375BDEBE"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2.</w:t>
            </w:r>
            <w:r w:rsidRPr="001A068F">
              <w:rPr>
                <w:rFonts w:ascii="宋体" w:eastAsia="宋体" w:hAnsi="宋体" w:cs="宋体" w:hint="eastAsia"/>
                <w:color w:val="000000" w:themeColor="text1"/>
                <w:kern w:val="0"/>
                <w:sz w:val="22"/>
                <w:lang w:bidi="zh-CN"/>
              </w:rPr>
              <w:t>覆盖设备整个生命周期的各个环节，建立设备层次结构、位置体系和分类体系；</w:t>
            </w:r>
          </w:p>
          <w:p w14:paraId="5A7CED52"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3.</w:t>
            </w:r>
            <w:r w:rsidRPr="001A068F">
              <w:rPr>
                <w:rFonts w:ascii="宋体" w:eastAsia="宋体" w:hAnsi="宋体" w:cs="宋体" w:hint="eastAsia"/>
                <w:color w:val="000000" w:themeColor="text1"/>
                <w:kern w:val="0"/>
                <w:sz w:val="22"/>
                <w:lang w:bidi="zh-CN"/>
              </w:rPr>
              <w:t>按照ISO15189:2022的要求建立完备的设备档案，设备信息完整，包括设备基本信息、仪器类别、所属部门、负责人、厂商、供应商，可上传三证、说明书等资料；</w:t>
            </w:r>
          </w:p>
          <w:p w14:paraId="05A95BE1"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4.</w:t>
            </w:r>
            <w:r w:rsidRPr="001A068F">
              <w:rPr>
                <w:rFonts w:ascii="宋体" w:eastAsia="宋体" w:hAnsi="宋体" w:cs="宋体" w:hint="eastAsia"/>
                <w:color w:val="000000" w:themeColor="text1"/>
                <w:kern w:val="0"/>
                <w:sz w:val="22"/>
                <w:lang w:bidi="zh-CN"/>
              </w:rPr>
              <w:t>设备信息可按部门、岗位、负责人等自定义分类规则索引，相关信息可在全平台调用；</w:t>
            </w:r>
          </w:p>
          <w:p w14:paraId="4D36683B"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5.</w:t>
            </w:r>
            <w:r w:rsidRPr="001A068F">
              <w:rPr>
                <w:rFonts w:ascii="宋体" w:eastAsia="宋体" w:hAnsi="宋体" w:cs="宋体" w:hint="eastAsia"/>
                <w:color w:val="000000" w:themeColor="text1"/>
                <w:kern w:val="0"/>
                <w:sz w:val="22"/>
                <w:lang w:bidi="zh-CN"/>
              </w:rPr>
              <w:t>与电子记录关联，建立和共享设备校准记录、维护保养记录、维修记录。 自动统计分析设备情况，包括资产总值、大小型设备分布情况、专业组设备情况等；</w:t>
            </w:r>
          </w:p>
          <w:p w14:paraId="3B4980B1"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color w:val="000000" w:themeColor="text1"/>
                <w:kern w:val="0"/>
                <w:sz w:val="22"/>
                <w:lang w:bidi="zh-CN"/>
              </w:rPr>
              <w:t>6.</w:t>
            </w:r>
            <w:r w:rsidRPr="001A068F">
              <w:rPr>
                <w:rFonts w:ascii="宋体" w:eastAsia="宋体" w:hAnsi="宋体" w:cs="宋体" w:hint="eastAsia"/>
                <w:color w:val="000000" w:themeColor="text1"/>
                <w:kern w:val="0"/>
                <w:sz w:val="22"/>
                <w:lang w:bidi="zh-CN"/>
              </w:rPr>
              <w:t>系统可按计划按时提醒工作人员执行相关计划，并快捷执行。</w:t>
            </w:r>
          </w:p>
        </w:tc>
      </w:tr>
      <w:tr w:rsidR="00177AA4" w:rsidRPr="001A068F" w14:paraId="4646E565" w14:textId="77777777">
        <w:trPr>
          <w:cantSplit/>
          <w:trHeight w:val="1240"/>
        </w:trPr>
        <w:tc>
          <w:tcPr>
            <w:tcW w:w="846" w:type="dxa"/>
            <w:vAlign w:val="center"/>
          </w:tcPr>
          <w:p w14:paraId="1F826603"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ascii="宋体" w:eastAsia="宋体" w:hAnsi="宋体" w:cs="宋体" w:hint="eastAsia"/>
                <w:color w:val="000000" w:themeColor="text1"/>
                <w:sz w:val="22"/>
              </w:rPr>
              <w:t>8</w:t>
            </w:r>
          </w:p>
        </w:tc>
        <w:tc>
          <w:tcPr>
            <w:tcW w:w="1526" w:type="dxa"/>
            <w:vAlign w:val="center"/>
          </w:tcPr>
          <w:p w14:paraId="68904E0A" w14:textId="77777777" w:rsidR="00177AA4" w:rsidRPr="001A068F" w:rsidRDefault="0081707C" w:rsidP="003C66A7">
            <w:pPr>
              <w:keepLines/>
              <w:spacing w:beforeLines="25" w:before="78" w:afterLines="25" w:after="78" w:line="360" w:lineRule="auto"/>
              <w:jc w:val="center"/>
              <w:rPr>
                <w:rFonts w:ascii="宋体" w:eastAsia="宋体" w:hAnsi="宋体" w:cs="宋体"/>
                <w:color w:val="000000" w:themeColor="text1"/>
                <w:sz w:val="22"/>
              </w:rPr>
            </w:pPr>
            <w:r w:rsidRPr="001A068F">
              <w:rPr>
                <w:rFonts w:ascii="宋体" w:eastAsia="宋体" w:hAnsi="宋体" w:cs="宋体" w:hint="eastAsia"/>
                <w:color w:val="000000" w:themeColor="text1"/>
                <w:sz w:val="22"/>
              </w:rPr>
              <w:t>性能评价</w:t>
            </w:r>
          </w:p>
        </w:tc>
        <w:tc>
          <w:tcPr>
            <w:tcW w:w="6180" w:type="dxa"/>
            <w:vAlign w:val="center"/>
          </w:tcPr>
          <w:p w14:paraId="030EC462" w14:textId="77777777" w:rsidR="00177AA4" w:rsidRPr="001A068F" w:rsidRDefault="0081707C" w:rsidP="003C66A7">
            <w:pPr>
              <w:keepLines/>
              <w:widowControl/>
              <w:numPr>
                <w:ilvl w:val="0"/>
                <w:numId w:val="3"/>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参考CLSI有关文件和我国国家/行业标准，提供一系列的性能</w:t>
            </w:r>
          </w:p>
          <w:p w14:paraId="6890828B"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评价方案和模型，实现评价报告的自动存储功能，系统算法覆盖以下性能指标：精密度、正确度、准确度、测量不确定度、检出限、分析测量范围（AMR）、临床可报告范围（CRR）、分析干扰、参考区间等，可进行定量检测项目和定性检测项目的性能评价；</w:t>
            </w:r>
          </w:p>
          <w:p w14:paraId="0AED0F61" w14:textId="77777777" w:rsidR="00177AA4" w:rsidRPr="001A068F" w:rsidRDefault="0081707C" w:rsidP="003C66A7">
            <w:pPr>
              <w:keepLines/>
              <w:widowControl/>
              <w:numPr>
                <w:ilvl w:val="0"/>
                <w:numId w:val="3"/>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每一个实验算法提供相关的方案介绍；</w:t>
            </w:r>
          </w:p>
          <w:p w14:paraId="4373B08A" w14:textId="77777777" w:rsidR="00177AA4" w:rsidRPr="001A068F" w:rsidRDefault="0081707C" w:rsidP="003C66A7">
            <w:pPr>
              <w:keepLines/>
              <w:widowControl/>
              <w:numPr>
                <w:ilvl w:val="0"/>
                <w:numId w:val="3"/>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可按检验项目选择多个性能指标的若干算法进行多维度性能</w:t>
            </w:r>
          </w:p>
          <w:p w14:paraId="48486FBB"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评价，每一个性能指标均提供多种实验方案，实验室可根据自身实际选择不同的实验方案，性能评价结果经过多级审核后形成项目完整的评价报告；</w:t>
            </w:r>
          </w:p>
          <w:p w14:paraId="1DF32B5B" w14:textId="77777777" w:rsidR="00177AA4" w:rsidRPr="001A068F" w:rsidRDefault="0081707C" w:rsidP="003C66A7">
            <w:pPr>
              <w:keepLines/>
              <w:widowControl/>
              <w:numPr>
                <w:ilvl w:val="0"/>
                <w:numId w:val="3"/>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实验基础信息可从设备管理系统和试剂管理系统自动抓取；</w:t>
            </w:r>
          </w:p>
          <w:p w14:paraId="14D31468" w14:textId="77777777" w:rsidR="00177AA4" w:rsidRPr="001A068F" w:rsidRDefault="0081707C" w:rsidP="003C66A7">
            <w:pPr>
              <w:keepLines/>
              <w:widowControl/>
              <w:numPr>
                <w:ilvl w:val="0"/>
                <w:numId w:val="3"/>
              </w:numPr>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按照系统提供的实验方案进行实验，录入实验数据或按要求</w:t>
            </w:r>
          </w:p>
          <w:p w14:paraId="00C2A52A" w14:textId="77777777" w:rsidR="00177AA4" w:rsidRPr="001A068F" w:rsidRDefault="0081707C" w:rsidP="003C66A7">
            <w:pPr>
              <w:keepLines/>
              <w:widowControl/>
              <w:kinsoku w:val="0"/>
              <w:autoSpaceDE w:val="0"/>
              <w:autoSpaceDN w:val="0"/>
              <w:adjustRightInd w:val="0"/>
              <w:snapToGrid w:val="0"/>
              <w:spacing w:before="1"/>
              <w:textAlignment w:val="baseline"/>
              <w:rPr>
                <w:rFonts w:ascii="宋体" w:eastAsia="宋体" w:hAnsi="宋体" w:cs="宋体"/>
                <w:color w:val="000000" w:themeColor="text1"/>
                <w:kern w:val="0"/>
                <w:sz w:val="22"/>
                <w:lang w:bidi="zh-CN"/>
              </w:rPr>
            </w:pPr>
            <w:r w:rsidRPr="001A068F">
              <w:rPr>
                <w:rFonts w:ascii="宋体" w:eastAsia="宋体" w:hAnsi="宋体" w:cs="宋体" w:hint="eastAsia"/>
                <w:color w:val="000000" w:themeColor="text1"/>
                <w:kern w:val="0"/>
                <w:sz w:val="22"/>
                <w:lang w:bidi="zh-CN"/>
              </w:rPr>
              <w:t>导入数据，系统自动对实验数据进行分析处理，可显示原始实验数据及各种统计图、统计表，并形成评价报告并自动存储。</w:t>
            </w:r>
          </w:p>
        </w:tc>
      </w:tr>
    </w:tbl>
    <w:p w14:paraId="28DB22D2"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项目工期要求</w:t>
      </w:r>
    </w:p>
    <w:p w14:paraId="79D38A08" w14:textId="77777777" w:rsidR="00177AA4" w:rsidRPr="001A068F" w:rsidRDefault="0081707C" w:rsidP="003C66A7">
      <w:pPr>
        <w:keepLines/>
        <w:spacing w:line="276" w:lineRule="auto"/>
        <w:rPr>
          <w:rFonts w:ascii="宋体" w:eastAsia="宋体" w:hAnsi="宋体"/>
          <w:sz w:val="24"/>
        </w:rPr>
      </w:pPr>
      <w:r w:rsidRPr="001A068F">
        <w:rPr>
          <w:rFonts w:ascii="宋体" w:eastAsia="宋体" w:hAnsi="宋体" w:hint="eastAsia"/>
          <w:sz w:val="24"/>
        </w:rPr>
        <w:t>项目工期90个日历日完成系统上线试运行，试运行3</w:t>
      </w:r>
      <w:r w:rsidRPr="001A068F">
        <w:rPr>
          <w:rFonts w:ascii="宋体" w:eastAsia="宋体" w:hAnsi="宋体"/>
          <w:sz w:val="24"/>
        </w:rPr>
        <w:t>0</w:t>
      </w:r>
      <w:r w:rsidRPr="001A068F">
        <w:rPr>
          <w:rFonts w:ascii="宋体" w:eastAsia="宋体" w:hAnsi="宋体" w:hint="eastAsia"/>
          <w:sz w:val="24"/>
        </w:rPr>
        <w:t>天正常后，申请项目验收。</w:t>
      </w:r>
    </w:p>
    <w:p w14:paraId="43635A81"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项目实施要求</w:t>
      </w:r>
    </w:p>
    <w:p w14:paraId="5593DB9B" w14:textId="77777777" w:rsidR="00177AA4" w:rsidRPr="001A068F" w:rsidRDefault="0081707C" w:rsidP="003C66A7">
      <w:pPr>
        <w:pStyle w:val="af1"/>
        <w:keepLines/>
        <w:numPr>
          <w:ilvl w:val="0"/>
          <w:numId w:val="4"/>
        </w:numPr>
        <w:autoSpaceDE w:val="0"/>
        <w:autoSpaceDN w:val="0"/>
        <w:spacing w:line="276" w:lineRule="auto"/>
        <w:ind w:firstLineChars="0"/>
        <w:rPr>
          <w:rFonts w:ascii="宋体" w:eastAsia="宋体" w:hAnsi="宋体"/>
          <w:sz w:val="24"/>
          <w:szCs w:val="24"/>
        </w:rPr>
      </w:pPr>
      <w:r w:rsidRPr="001A068F">
        <w:rPr>
          <w:rFonts w:ascii="宋体" w:eastAsia="宋体" w:hAnsi="宋体" w:hint="eastAsia"/>
          <w:sz w:val="24"/>
          <w:szCs w:val="24"/>
        </w:rPr>
        <w:t>在系统验收通过前，须派驻不少于1名经验丰富的工程师现场驻点实施。</w:t>
      </w:r>
    </w:p>
    <w:p w14:paraId="245CB3DC" w14:textId="77777777" w:rsidR="00177AA4" w:rsidRPr="001A068F" w:rsidRDefault="0081707C" w:rsidP="003C66A7">
      <w:pPr>
        <w:pStyle w:val="af1"/>
        <w:keepLines/>
        <w:numPr>
          <w:ilvl w:val="0"/>
          <w:numId w:val="4"/>
        </w:numPr>
        <w:autoSpaceDE w:val="0"/>
        <w:autoSpaceDN w:val="0"/>
        <w:spacing w:line="276" w:lineRule="auto"/>
        <w:ind w:firstLineChars="0"/>
        <w:rPr>
          <w:rFonts w:ascii="宋体" w:eastAsia="宋体" w:hAnsi="宋体"/>
          <w:sz w:val="24"/>
          <w:szCs w:val="24"/>
        </w:rPr>
      </w:pPr>
      <w:r w:rsidRPr="001A068F">
        <w:rPr>
          <w:rFonts w:ascii="宋体" w:eastAsia="宋体" w:hAnsi="宋体" w:hint="eastAsia"/>
          <w:sz w:val="24"/>
          <w:szCs w:val="24"/>
        </w:rPr>
        <w:t>实施过程应严格执行相关的规范，并保证安全。</w:t>
      </w:r>
    </w:p>
    <w:p w14:paraId="136CBDA4" w14:textId="77777777" w:rsidR="00177AA4" w:rsidRPr="001A068F" w:rsidRDefault="0081707C" w:rsidP="003C66A7">
      <w:pPr>
        <w:pStyle w:val="af1"/>
        <w:keepLines/>
        <w:numPr>
          <w:ilvl w:val="0"/>
          <w:numId w:val="4"/>
        </w:numPr>
        <w:autoSpaceDE w:val="0"/>
        <w:autoSpaceDN w:val="0"/>
        <w:spacing w:line="276" w:lineRule="auto"/>
        <w:ind w:firstLineChars="0"/>
        <w:rPr>
          <w:rFonts w:ascii="宋体" w:eastAsia="宋体" w:hAnsi="宋体"/>
          <w:sz w:val="24"/>
          <w:szCs w:val="24"/>
        </w:rPr>
      </w:pPr>
      <w:r w:rsidRPr="001A068F">
        <w:rPr>
          <w:rFonts w:ascii="宋体" w:eastAsia="宋体" w:hAnsi="宋体" w:hint="eastAsia"/>
          <w:sz w:val="24"/>
          <w:szCs w:val="24"/>
        </w:rPr>
        <w:t>应在规定的时间内，保证质量，完成系统建设。</w:t>
      </w:r>
    </w:p>
    <w:p w14:paraId="4DB3F154" w14:textId="77777777" w:rsidR="00177AA4" w:rsidRPr="001A068F" w:rsidRDefault="0081707C" w:rsidP="003C66A7">
      <w:pPr>
        <w:pStyle w:val="af1"/>
        <w:keepLines/>
        <w:numPr>
          <w:ilvl w:val="0"/>
          <w:numId w:val="4"/>
        </w:numPr>
        <w:autoSpaceDE w:val="0"/>
        <w:autoSpaceDN w:val="0"/>
        <w:spacing w:line="276" w:lineRule="auto"/>
        <w:ind w:firstLineChars="0"/>
        <w:rPr>
          <w:rFonts w:ascii="宋体" w:eastAsia="宋体" w:hAnsi="宋体"/>
          <w:sz w:val="24"/>
          <w:szCs w:val="24"/>
        </w:rPr>
      </w:pPr>
      <w:r w:rsidRPr="001A068F">
        <w:rPr>
          <w:rFonts w:ascii="宋体" w:eastAsia="宋体" w:hAnsi="宋体" w:hint="eastAsia"/>
          <w:sz w:val="24"/>
          <w:szCs w:val="24"/>
        </w:rPr>
        <w:t>实施过程中应科学、合理地掌握与其他工作的协调、交叉。</w:t>
      </w:r>
    </w:p>
    <w:p w14:paraId="0B3DF890"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lastRenderedPageBreak/>
        <w:t>售后服务要求</w:t>
      </w:r>
    </w:p>
    <w:p w14:paraId="63756601"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bookmarkStart w:id="0" w:name="_Toc529108596"/>
      <w:bookmarkStart w:id="1" w:name="_Toc79607384"/>
      <w:r w:rsidRPr="001A068F">
        <w:rPr>
          <w:rFonts w:ascii="宋体" w:eastAsia="宋体" w:hAnsi="宋体" w:cs="微软雅黑" w:hint="eastAsia"/>
          <w:sz w:val="24"/>
          <w:szCs w:val="24"/>
        </w:rPr>
        <w:t>免费维保</w:t>
      </w:r>
      <w:bookmarkEnd w:id="0"/>
      <w:bookmarkEnd w:id="1"/>
    </w:p>
    <w:p w14:paraId="29D72F53" w14:textId="2ACE492F" w:rsidR="00177AA4" w:rsidRPr="001A068F" w:rsidRDefault="0081707C" w:rsidP="003C66A7">
      <w:pPr>
        <w:pStyle w:val="af1"/>
        <w:keepLines/>
        <w:numPr>
          <w:ilvl w:val="1"/>
          <w:numId w:val="4"/>
        </w:numPr>
        <w:spacing w:line="276" w:lineRule="auto"/>
        <w:ind w:left="993" w:firstLineChars="0"/>
        <w:rPr>
          <w:rFonts w:ascii="宋体" w:eastAsia="宋体" w:hAnsi="宋体" w:cs="微软雅黑"/>
          <w:sz w:val="24"/>
          <w:szCs w:val="24"/>
        </w:rPr>
      </w:pPr>
      <w:r w:rsidRPr="001A068F">
        <w:rPr>
          <w:rFonts w:ascii="宋体" w:eastAsia="宋体" w:hAnsi="宋体" w:cs="微软雅黑" w:hint="eastAsia"/>
          <w:sz w:val="24"/>
          <w:szCs w:val="24"/>
        </w:rPr>
        <w:t>从项目总体验收合格之日（从双方代表终验签字之日起计算）起，提供三年免费的</w:t>
      </w:r>
      <w:proofErr w:type="gramStart"/>
      <w:r w:rsidRPr="001A068F">
        <w:rPr>
          <w:rFonts w:ascii="宋体" w:eastAsia="宋体" w:hAnsi="宋体" w:cs="微软雅黑" w:hint="eastAsia"/>
          <w:sz w:val="24"/>
          <w:szCs w:val="24"/>
        </w:rPr>
        <w:t>软件维保服务</w:t>
      </w:r>
      <w:proofErr w:type="gramEnd"/>
      <w:r w:rsidRPr="001A068F">
        <w:rPr>
          <w:rFonts w:ascii="宋体" w:eastAsia="宋体" w:hAnsi="宋体" w:cs="微软雅黑" w:hint="eastAsia"/>
          <w:sz w:val="24"/>
          <w:szCs w:val="24"/>
        </w:rPr>
        <w:t>。</w:t>
      </w:r>
    </w:p>
    <w:p w14:paraId="3F3F3967" w14:textId="77777777" w:rsidR="00177AA4" w:rsidRPr="001A068F" w:rsidRDefault="0081707C" w:rsidP="003C66A7">
      <w:pPr>
        <w:pStyle w:val="af1"/>
        <w:keepLines/>
        <w:numPr>
          <w:ilvl w:val="1"/>
          <w:numId w:val="4"/>
        </w:numPr>
        <w:spacing w:line="276" w:lineRule="auto"/>
        <w:ind w:left="993" w:firstLineChars="0"/>
        <w:rPr>
          <w:rFonts w:ascii="宋体" w:eastAsia="宋体" w:hAnsi="宋体" w:cs="微软雅黑"/>
          <w:sz w:val="24"/>
          <w:szCs w:val="24"/>
        </w:rPr>
      </w:pPr>
      <w:r w:rsidRPr="001A068F">
        <w:rPr>
          <w:rFonts w:ascii="宋体" w:eastAsia="宋体" w:hAnsi="宋体" w:cs="微软雅黑" w:hint="eastAsia"/>
          <w:sz w:val="24"/>
          <w:szCs w:val="24"/>
        </w:rPr>
        <w:t>免费维保期结束后，软件维保费用不高于总价格的</w:t>
      </w:r>
      <w:r w:rsidRPr="001A068F">
        <w:rPr>
          <w:rFonts w:ascii="宋体" w:eastAsia="宋体" w:hAnsi="宋体" w:cs="微软雅黑"/>
          <w:sz w:val="24"/>
          <w:szCs w:val="24"/>
        </w:rPr>
        <w:t>8%。</w:t>
      </w:r>
    </w:p>
    <w:p w14:paraId="7789EB5F" w14:textId="77777777" w:rsidR="00177AA4" w:rsidRPr="001A068F" w:rsidRDefault="0081707C" w:rsidP="003C66A7">
      <w:pPr>
        <w:pStyle w:val="af1"/>
        <w:keepLines/>
        <w:numPr>
          <w:ilvl w:val="1"/>
          <w:numId w:val="4"/>
        </w:numPr>
        <w:spacing w:line="276" w:lineRule="auto"/>
        <w:ind w:left="993" w:firstLineChars="0"/>
        <w:rPr>
          <w:rFonts w:ascii="宋体" w:eastAsia="宋体" w:hAnsi="宋体" w:cs="微软雅黑"/>
          <w:sz w:val="24"/>
          <w:szCs w:val="24"/>
        </w:rPr>
      </w:pPr>
      <w:r w:rsidRPr="001A068F">
        <w:rPr>
          <w:rFonts w:ascii="宋体" w:eastAsia="宋体" w:hAnsi="宋体" w:cs="微软雅黑" w:hint="eastAsia"/>
          <w:sz w:val="24"/>
          <w:szCs w:val="24"/>
        </w:rPr>
        <w:t>维保期</w:t>
      </w:r>
      <w:proofErr w:type="gramStart"/>
      <w:r w:rsidRPr="001A068F">
        <w:rPr>
          <w:rFonts w:ascii="宋体" w:eastAsia="宋体" w:hAnsi="宋体" w:cs="微软雅黑" w:hint="eastAsia"/>
          <w:sz w:val="24"/>
          <w:szCs w:val="24"/>
        </w:rPr>
        <w:t>内须每半</w:t>
      </w:r>
      <w:proofErr w:type="gramEnd"/>
      <w:r w:rsidRPr="001A068F">
        <w:rPr>
          <w:rFonts w:ascii="宋体" w:eastAsia="宋体" w:hAnsi="宋体" w:cs="微软雅黑" w:hint="eastAsia"/>
          <w:sz w:val="24"/>
          <w:szCs w:val="24"/>
        </w:rPr>
        <w:t>年安排工程师</w:t>
      </w:r>
      <w:proofErr w:type="gramStart"/>
      <w:r w:rsidRPr="001A068F">
        <w:rPr>
          <w:rFonts w:ascii="宋体" w:eastAsia="宋体" w:hAnsi="宋体" w:cs="微软雅黑" w:hint="eastAsia"/>
          <w:sz w:val="24"/>
          <w:szCs w:val="24"/>
        </w:rPr>
        <w:t>实地对</w:t>
      </w:r>
      <w:proofErr w:type="gramEnd"/>
      <w:r w:rsidRPr="001A068F">
        <w:rPr>
          <w:rFonts w:ascii="宋体" w:eastAsia="宋体" w:hAnsi="宋体" w:cs="微软雅黑" w:hint="eastAsia"/>
          <w:sz w:val="24"/>
          <w:szCs w:val="24"/>
        </w:rPr>
        <w:t>系统巡检一次，安排经验丰富的、任职一年以上的运维工程师提供巡检服务，并确保巡检驻点时间不少于2个工作日。</w:t>
      </w:r>
      <w:bookmarkStart w:id="2" w:name="_Toc529108597"/>
      <w:bookmarkStart w:id="3" w:name="_Toc79607385"/>
    </w:p>
    <w:p w14:paraId="01179C3E"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r w:rsidRPr="001A068F">
        <w:rPr>
          <w:rFonts w:ascii="宋体" w:eastAsia="宋体" w:hAnsi="宋体" w:cs="微软雅黑" w:hint="eastAsia"/>
          <w:sz w:val="24"/>
          <w:szCs w:val="24"/>
        </w:rPr>
        <w:t>免费二次开发</w:t>
      </w:r>
      <w:bookmarkEnd w:id="2"/>
      <w:bookmarkEnd w:id="3"/>
    </w:p>
    <w:p w14:paraId="01D1AC67" w14:textId="77777777" w:rsidR="00177AA4" w:rsidRPr="001A068F" w:rsidRDefault="0081707C" w:rsidP="003C66A7">
      <w:pPr>
        <w:keepLines/>
        <w:spacing w:line="276" w:lineRule="auto"/>
        <w:ind w:firstLineChars="200" w:firstLine="480"/>
        <w:rPr>
          <w:rFonts w:ascii="宋体" w:eastAsia="宋体" w:hAnsi="宋体" w:cs="微软雅黑"/>
          <w:sz w:val="24"/>
          <w:szCs w:val="24"/>
        </w:rPr>
      </w:pPr>
      <w:r w:rsidRPr="001A068F">
        <w:rPr>
          <w:rFonts w:ascii="宋体" w:eastAsia="宋体" w:hAnsi="宋体" w:cs="微软雅黑" w:hint="eastAsia"/>
          <w:sz w:val="24"/>
          <w:szCs w:val="24"/>
        </w:rPr>
        <w:t>在系统完成交付之后</w:t>
      </w:r>
      <w:r w:rsidRPr="001A068F">
        <w:rPr>
          <w:rFonts w:ascii="宋体" w:eastAsia="宋体" w:hAnsi="宋体" w:cs="微软雅黑"/>
          <w:sz w:val="24"/>
          <w:szCs w:val="24"/>
        </w:rPr>
        <w:t>45</w:t>
      </w:r>
      <w:r w:rsidRPr="001A068F">
        <w:rPr>
          <w:rFonts w:ascii="宋体" w:eastAsia="宋体" w:hAnsi="宋体" w:cs="微软雅黑" w:hint="eastAsia"/>
          <w:sz w:val="24"/>
          <w:szCs w:val="24"/>
        </w:rPr>
        <w:t>天内（从双方代表终验签字之日起计算），承诺根据院方需求书上现有模块中，并在5个工作日内可以完成的2个需求进行免费二次开发，超出范围的根据开发时间费用另计或以后进行有偿的模块升级。</w:t>
      </w:r>
      <w:bookmarkStart w:id="4" w:name="_Toc79607386"/>
      <w:bookmarkStart w:id="5" w:name="_Toc529108598"/>
    </w:p>
    <w:p w14:paraId="63CF8F88"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r w:rsidRPr="001A068F">
        <w:rPr>
          <w:rFonts w:ascii="宋体" w:eastAsia="宋体" w:hAnsi="宋体" w:cs="微软雅黑" w:hint="eastAsia"/>
          <w:sz w:val="24"/>
          <w:szCs w:val="24"/>
        </w:rPr>
        <w:t>技术服务</w:t>
      </w:r>
      <w:bookmarkEnd w:id="4"/>
      <w:bookmarkEnd w:id="5"/>
    </w:p>
    <w:p w14:paraId="2CC24EE0" w14:textId="77777777" w:rsidR="00177AA4" w:rsidRPr="001A068F" w:rsidRDefault="0081707C" w:rsidP="003C66A7">
      <w:pPr>
        <w:keepLines/>
        <w:spacing w:line="276" w:lineRule="auto"/>
        <w:ind w:firstLineChars="200" w:firstLine="480"/>
        <w:rPr>
          <w:rFonts w:ascii="宋体" w:eastAsia="宋体" w:hAnsi="宋体" w:cs="微软雅黑"/>
          <w:sz w:val="24"/>
          <w:szCs w:val="24"/>
        </w:rPr>
      </w:pPr>
      <w:r w:rsidRPr="001A068F">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3558B946"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r w:rsidRPr="001A068F">
        <w:rPr>
          <w:rFonts w:ascii="宋体" w:eastAsia="宋体" w:hAnsi="宋体" w:cs="微软雅黑" w:hint="eastAsia"/>
          <w:sz w:val="24"/>
          <w:szCs w:val="24"/>
        </w:rPr>
        <w:t>系统维护与支持的具体内容如下：</w:t>
      </w:r>
    </w:p>
    <w:p w14:paraId="27C87A5D" w14:textId="77777777" w:rsidR="00177AA4" w:rsidRPr="001A068F" w:rsidRDefault="0081707C" w:rsidP="003C66A7">
      <w:pPr>
        <w:keepLines/>
        <w:spacing w:line="276" w:lineRule="auto"/>
        <w:ind w:leftChars="100" w:left="210"/>
        <w:rPr>
          <w:rFonts w:ascii="宋体" w:eastAsia="宋体" w:hAnsi="宋体" w:cs="微软雅黑"/>
          <w:sz w:val="24"/>
          <w:szCs w:val="24"/>
        </w:rPr>
      </w:pPr>
      <w:r w:rsidRPr="001A068F">
        <w:rPr>
          <w:rFonts w:ascii="宋体" w:eastAsia="宋体" w:hAnsi="宋体" w:cs="微软雅黑" w:hint="eastAsia"/>
          <w:sz w:val="24"/>
          <w:szCs w:val="24"/>
        </w:rPr>
        <w:t>（1）电话支持</w:t>
      </w:r>
    </w:p>
    <w:p w14:paraId="510B03A5" w14:textId="77777777" w:rsidR="00177AA4" w:rsidRPr="001A068F" w:rsidRDefault="0081707C" w:rsidP="003C66A7">
      <w:pPr>
        <w:keepLines/>
        <w:spacing w:line="276" w:lineRule="auto"/>
        <w:ind w:leftChars="100" w:left="210" w:firstLineChars="200" w:firstLine="480"/>
        <w:rPr>
          <w:rFonts w:ascii="宋体" w:eastAsia="宋体" w:hAnsi="宋体" w:cs="微软雅黑"/>
          <w:sz w:val="24"/>
          <w:szCs w:val="24"/>
        </w:rPr>
      </w:pPr>
      <w:r w:rsidRPr="001A068F">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1A068F">
        <w:rPr>
          <w:rFonts w:ascii="宋体" w:eastAsia="宋体" w:hAnsi="宋体" w:cs="微软雅黑"/>
          <w:sz w:val="24"/>
          <w:szCs w:val="24"/>
        </w:rPr>
        <w:t>48</w:t>
      </w:r>
      <w:r w:rsidRPr="001A068F">
        <w:rPr>
          <w:rFonts w:ascii="宋体" w:eastAsia="宋体" w:hAnsi="宋体" w:cs="微软雅黑" w:hint="eastAsia"/>
          <w:sz w:val="24"/>
          <w:szCs w:val="24"/>
        </w:rPr>
        <w:t>小时内提出解决方案。需提供7X24小时内的全天服务热线。</w:t>
      </w:r>
    </w:p>
    <w:p w14:paraId="2E97C42F" w14:textId="77777777" w:rsidR="00177AA4" w:rsidRPr="001A068F" w:rsidRDefault="0081707C" w:rsidP="003C66A7">
      <w:pPr>
        <w:keepLines/>
        <w:spacing w:line="276" w:lineRule="auto"/>
        <w:ind w:leftChars="100" w:left="210"/>
        <w:rPr>
          <w:rFonts w:ascii="宋体" w:eastAsia="宋体" w:hAnsi="宋体" w:cs="微软雅黑"/>
          <w:sz w:val="24"/>
          <w:szCs w:val="24"/>
        </w:rPr>
      </w:pPr>
      <w:r w:rsidRPr="001A068F">
        <w:rPr>
          <w:rFonts w:ascii="宋体" w:eastAsia="宋体" w:hAnsi="宋体" w:cs="微软雅黑" w:hint="eastAsia"/>
          <w:sz w:val="24"/>
          <w:szCs w:val="24"/>
        </w:rPr>
        <w:t>（2）远程技术支持</w:t>
      </w:r>
    </w:p>
    <w:p w14:paraId="0F4E007D" w14:textId="77777777" w:rsidR="00177AA4" w:rsidRPr="001A068F" w:rsidRDefault="0081707C" w:rsidP="003C66A7">
      <w:pPr>
        <w:keepLines/>
        <w:spacing w:line="276" w:lineRule="auto"/>
        <w:ind w:leftChars="100" w:left="210" w:firstLineChars="200" w:firstLine="480"/>
        <w:rPr>
          <w:rFonts w:ascii="宋体" w:eastAsia="宋体" w:hAnsi="宋体" w:cs="微软雅黑"/>
          <w:sz w:val="24"/>
          <w:szCs w:val="24"/>
        </w:rPr>
      </w:pPr>
      <w:r w:rsidRPr="001A068F">
        <w:rPr>
          <w:rFonts w:ascii="宋体" w:eastAsia="宋体" w:hAnsi="宋体" w:cs="微软雅黑" w:hint="eastAsia"/>
          <w:sz w:val="24"/>
          <w:szCs w:val="24"/>
        </w:rPr>
        <w:t>当系统出现故障，需提供7X24小时的远程技术服务。</w:t>
      </w:r>
    </w:p>
    <w:p w14:paraId="3E7584D7" w14:textId="77777777" w:rsidR="00177AA4" w:rsidRPr="001A068F" w:rsidRDefault="0081707C" w:rsidP="003C66A7">
      <w:pPr>
        <w:keepLines/>
        <w:spacing w:line="276" w:lineRule="auto"/>
        <w:ind w:leftChars="100" w:left="210"/>
        <w:rPr>
          <w:rFonts w:ascii="宋体" w:eastAsia="宋体" w:hAnsi="宋体" w:cs="微软雅黑"/>
          <w:sz w:val="24"/>
          <w:szCs w:val="24"/>
        </w:rPr>
      </w:pPr>
      <w:r w:rsidRPr="001A068F">
        <w:rPr>
          <w:rFonts w:ascii="宋体" w:eastAsia="宋体" w:hAnsi="宋体" w:cs="微软雅黑" w:hint="eastAsia"/>
          <w:sz w:val="24"/>
          <w:szCs w:val="24"/>
        </w:rPr>
        <w:t>（3）现场服务</w:t>
      </w:r>
    </w:p>
    <w:p w14:paraId="3D76063F" w14:textId="77777777" w:rsidR="00177AA4" w:rsidRPr="001A068F" w:rsidRDefault="0081707C" w:rsidP="003C66A7">
      <w:pPr>
        <w:keepLines/>
        <w:spacing w:line="276" w:lineRule="auto"/>
        <w:ind w:leftChars="100" w:left="210" w:firstLineChars="200" w:firstLine="480"/>
        <w:rPr>
          <w:rFonts w:ascii="宋体" w:eastAsia="宋体" w:hAnsi="宋体" w:cs="微软雅黑"/>
          <w:sz w:val="24"/>
          <w:szCs w:val="24"/>
        </w:rPr>
      </w:pPr>
      <w:r w:rsidRPr="001A068F">
        <w:rPr>
          <w:rFonts w:ascii="宋体" w:eastAsia="宋体" w:hAnsi="宋体" w:cs="微软雅黑" w:hint="eastAsia"/>
          <w:sz w:val="24"/>
          <w:szCs w:val="24"/>
        </w:rPr>
        <w:t>当系统运行环境出现严重故障，或因更换服务器等原因需要重新搭建系统时，通过</w:t>
      </w:r>
      <w:proofErr w:type="gramStart"/>
      <w:r w:rsidRPr="001A068F">
        <w:rPr>
          <w:rFonts w:ascii="宋体" w:eastAsia="宋体" w:hAnsi="宋体" w:cs="微软雅黑" w:hint="eastAsia"/>
          <w:sz w:val="24"/>
          <w:szCs w:val="24"/>
        </w:rPr>
        <w:t>远程支持</w:t>
      </w:r>
      <w:proofErr w:type="gramEnd"/>
      <w:r w:rsidRPr="001A068F">
        <w:rPr>
          <w:rFonts w:ascii="宋体" w:eastAsia="宋体" w:hAnsi="宋体" w:cs="微软雅黑" w:hint="eastAsia"/>
          <w:sz w:val="24"/>
          <w:szCs w:val="24"/>
        </w:rPr>
        <w:t>不能及时解决问题时，需要派技术支持人员赶赴现场，协助用户完成故障排除、升级或迁移操作，对系统进行完整性检查并跟踪运行。</w:t>
      </w:r>
    </w:p>
    <w:p w14:paraId="73DA6611" w14:textId="77777777" w:rsidR="00177AA4" w:rsidRPr="001A068F" w:rsidRDefault="0081707C" w:rsidP="003C66A7">
      <w:pPr>
        <w:keepLines/>
        <w:spacing w:line="276" w:lineRule="auto"/>
        <w:ind w:leftChars="100" w:left="210"/>
        <w:rPr>
          <w:rFonts w:ascii="宋体" w:eastAsia="宋体" w:hAnsi="宋体" w:cs="微软雅黑"/>
          <w:sz w:val="24"/>
          <w:szCs w:val="24"/>
        </w:rPr>
      </w:pPr>
      <w:bookmarkStart w:id="6" w:name="_Toc529108599"/>
      <w:r w:rsidRPr="001A068F">
        <w:rPr>
          <w:rFonts w:ascii="宋体" w:eastAsia="宋体" w:hAnsi="宋体" w:cs="微软雅黑" w:hint="eastAsia"/>
          <w:sz w:val="24"/>
          <w:szCs w:val="24"/>
        </w:rPr>
        <w:t>（</w:t>
      </w:r>
      <w:r w:rsidRPr="001A068F">
        <w:rPr>
          <w:rFonts w:ascii="宋体" w:eastAsia="宋体" w:hAnsi="宋体" w:cs="微软雅黑"/>
          <w:sz w:val="24"/>
          <w:szCs w:val="24"/>
        </w:rPr>
        <w:t>4</w:t>
      </w:r>
      <w:r w:rsidRPr="001A068F">
        <w:rPr>
          <w:rFonts w:ascii="宋体" w:eastAsia="宋体" w:hAnsi="宋体" w:cs="微软雅黑" w:hint="eastAsia"/>
          <w:sz w:val="24"/>
          <w:szCs w:val="24"/>
        </w:rPr>
        <w:t>）故障响应</w:t>
      </w:r>
      <w:bookmarkEnd w:id="6"/>
    </w:p>
    <w:p w14:paraId="1C8A8972" w14:textId="77777777" w:rsidR="00177AA4" w:rsidRPr="001A068F" w:rsidRDefault="0081707C" w:rsidP="003C66A7">
      <w:pPr>
        <w:keepLines/>
        <w:spacing w:line="276" w:lineRule="auto"/>
        <w:ind w:leftChars="100" w:left="210" w:firstLineChars="200" w:firstLine="480"/>
        <w:rPr>
          <w:rFonts w:ascii="宋体" w:eastAsia="宋体" w:hAnsi="宋体" w:cs="微软雅黑"/>
          <w:sz w:val="24"/>
          <w:szCs w:val="24"/>
        </w:rPr>
      </w:pPr>
      <w:r w:rsidRPr="001A068F">
        <w:rPr>
          <w:rFonts w:ascii="宋体" w:eastAsia="宋体" w:hAnsi="宋体" w:cs="微软雅黑" w:hint="eastAsia"/>
          <w:sz w:val="24"/>
          <w:szCs w:val="24"/>
        </w:rPr>
        <w:t>7 x 24小时的实时故障响应。对于电话方式无法解决的问题或系统发生严重故障时，质保期内出现质量问题，需在接到通知后的</w:t>
      </w:r>
      <w:r w:rsidRPr="001A068F">
        <w:rPr>
          <w:rFonts w:ascii="宋体" w:eastAsia="宋体" w:hAnsi="宋体" w:cs="微软雅黑"/>
          <w:sz w:val="24"/>
          <w:szCs w:val="24"/>
        </w:rPr>
        <w:t>2</w:t>
      </w:r>
      <w:r w:rsidRPr="001A068F">
        <w:rPr>
          <w:rFonts w:ascii="宋体" w:eastAsia="宋体" w:hAnsi="宋体" w:cs="微软雅黑" w:hint="eastAsia"/>
          <w:sz w:val="24"/>
          <w:szCs w:val="24"/>
        </w:rPr>
        <w:t>小时内给予响应，</w:t>
      </w:r>
      <w:r w:rsidRPr="001A068F">
        <w:rPr>
          <w:rFonts w:ascii="宋体" w:eastAsia="宋体" w:hAnsi="宋体" w:cs="微软雅黑"/>
          <w:sz w:val="24"/>
          <w:szCs w:val="24"/>
        </w:rPr>
        <w:t>4</w:t>
      </w:r>
      <w:r w:rsidRPr="001A068F">
        <w:rPr>
          <w:rFonts w:ascii="宋体" w:eastAsia="宋体" w:hAnsi="宋体" w:cs="微软雅黑" w:hint="eastAsia"/>
          <w:sz w:val="24"/>
          <w:szCs w:val="24"/>
        </w:rPr>
        <w:t>小时内响应到场，48小时内完成维护（以上响应时间不含从出发到达甲方的路途时间），并承担维护的费用。</w:t>
      </w:r>
    </w:p>
    <w:p w14:paraId="09C7AA37"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bookmarkStart w:id="7" w:name="_Toc79607387"/>
      <w:bookmarkStart w:id="8" w:name="_Toc7997_WPSOffice_Level2"/>
      <w:bookmarkStart w:id="9" w:name="_Toc1827_WPSOffice_Level2"/>
      <w:bookmarkStart w:id="10" w:name="_Toc529108600"/>
      <w:r w:rsidRPr="001A068F">
        <w:rPr>
          <w:rFonts w:ascii="宋体" w:eastAsia="宋体" w:hAnsi="宋体" w:cs="微软雅黑" w:hint="eastAsia"/>
          <w:sz w:val="24"/>
          <w:szCs w:val="24"/>
        </w:rPr>
        <w:t>定期跟踪</w:t>
      </w:r>
      <w:bookmarkEnd w:id="7"/>
      <w:bookmarkEnd w:id="8"/>
      <w:bookmarkEnd w:id="9"/>
      <w:bookmarkEnd w:id="10"/>
    </w:p>
    <w:p w14:paraId="4BD9C49D" w14:textId="77777777" w:rsidR="00177AA4" w:rsidRPr="001A068F" w:rsidRDefault="0081707C" w:rsidP="003C66A7">
      <w:pPr>
        <w:keepLines/>
        <w:spacing w:line="276" w:lineRule="auto"/>
        <w:ind w:firstLineChars="200" w:firstLine="480"/>
        <w:rPr>
          <w:rFonts w:ascii="宋体" w:eastAsia="宋体" w:hAnsi="宋体" w:cs="微软雅黑"/>
          <w:sz w:val="24"/>
          <w:szCs w:val="24"/>
        </w:rPr>
      </w:pPr>
      <w:r w:rsidRPr="001A068F">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7C58A38F"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bookmarkStart w:id="11" w:name="_Toc79607388"/>
      <w:bookmarkStart w:id="12" w:name="_Toc529108601"/>
      <w:bookmarkStart w:id="13" w:name="_Toc31176_WPSOffice_Level2"/>
      <w:bookmarkStart w:id="14" w:name="_Toc4581_WPSOffice_Level2"/>
      <w:r w:rsidRPr="001A068F">
        <w:rPr>
          <w:rFonts w:ascii="宋体" w:eastAsia="宋体" w:hAnsi="宋体" w:cs="微软雅黑" w:hint="eastAsia"/>
          <w:sz w:val="24"/>
          <w:szCs w:val="24"/>
        </w:rPr>
        <w:t>系统升级</w:t>
      </w:r>
      <w:bookmarkEnd w:id="11"/>
      <w:bookmarkEnd w:id="12"/>
      <w:bookmarkEnd w:id="13"/>
      <w:bookmarkEnd w:id="14"/>
    </w:p>
    <w:p w14:paraId="6F878DB2" w14:textId="77777777" w:rsidR="00177AA4" w:rsidRPr="001A068F" w:rsidRDefault="0081707C" w:rsidP="003C66A7">
      <w:pPr>
        <w:keepLines/>
        <w:spacing w:line="276" w:lineRule="auto"/>
        <w:ind w:firstLineChars="200" w:firstLine="480"/>
        <w:rPr>
          <w:rFonts w:ascii="宋体" w:eastAsia="宋体" w:hAnsi="宋体" w:cs="微软雅黑"/>
          <w:sz w:val="24"/>
          <w:szCs w:val="24"/>
        </w:rPr>
      </w:pPr>
      <w:r w:rsidRPr="001A068F">
        <w:rPr>
          <w:rFonts w:ascii="宋体" w:eastAsia="宋体" w:hAnsi="宋体" w:cs="微软雅黑" w:hint="eastAsia"/>
          <w:sz w:val="24"/>
          <w:szCs w:val="24"/>
        </w:rPr>
        <w:lastRenderedPageBreak/>
        <w:t>提供定时或不定时巡检服务，做到有问题早发现早解决。并及时向用户通报系统软件升级情况，若用户需要对系统软件升级，需提供升级版本和相应的支持服务。</w:t>
      </w:r>
    </w:p>
    <w:p w14:paraId="3E53E378"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r w:rsidRPr="001A068F">
        <w:rPr>
          <w:rFonts w:ascii="宋体" w:eastAsia="宋体" w:hAnsi="宋体" w:cs="微软雅黑" w:hint="eastAsia"/>
          <w:sz w:val="32"/>
          <w:szCs w:val="24"/>
        </w:rPr>
        <w:sym w:font="Wingdings 2" w:char="F0EA"/>
      </w:r>
      <w:r w:rsidRPr="001A068F">
        <w:rPr>
          <w:rFonts w:ascii="宋体" w:eastAsia="宋体" w:hAnsi="宋体" w:cs="微软雅黑" w:hint="eastAsia"/>
          <w:sz w:val="24"/>
          <w:szCs w:val="24"/>
        </w:rPr>
        <w:t>系统安全</w:t>
      </w:r>
    </w:p>
    <w:p w14:paraId="334A4B89" w14:textId="77777777" w:rsidR="00177AA4" w:rsidRPr="001A068F" w:rsidRDefault="0081707C" w:rsidP="003C66A7">
      <w:pPr>
        <w:keepLines/>
        <w:spacing w:line="276" w:lineRule="auto"/>
        <w:ind w:firstLineChars="200" w:firstLine="480"/>
        <w:rPr>
          <w:rFonts w:ascii="宋体" w:eastAsia="宋体" w:hAnsi="宋体" w:cs="微软雅黑"/>
          <w:sz w:val="24"/>
          <w:szCs w:val="24"/>
        </w:rPr>
      </w:pPr>
      <w:r w:rsidRPr="001A068F">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4440918C" w14:textId="77777777" w:rsidR="00177AA4" w:rsidRPr="001A068F" w:rsidRDefault="0081707C" w:rsidP="003C66A7">
      <w:pPr>
        <w:pStyle w:val="af1"/>
        <w:keepLines/>
        <w:numPr>
          <w:ilvl w:val="0"/>
          <w:numId w:val="5"/>
        </w:numPr>
        <w:spacing w:line="276" w:lineRule="auto"/>
        <w:ind w:firstLineChars="0"/>
        <w:rPr>
          <w:rFonts w:ascii="宋体" w:eastAsia="宋体" w:hAnsi="宋体" w:cs="微软雅黑"/>
          <w:sz w:val="24"/>
          <w:szCs w:val="24"/>
        </w:rPr>
      </w:pPr>
      <w:r w:rsidRPr="001A068F">
        <w:rPr>
          <w:rFonts w:ascii="宋体" w:eastAsia="宋体" w:hAnsi="宋体" w:cs="微软雅黑" w:hint="eastAsia"/>
          <w:sz w:val="24"/>
          <w:szCs w:val="24"/>
        </w:rPr>
        <w:t>系统对接</w:t>
      </w:r>
    </w:p>
    <w:p w14:paraId="7C1C8C56" w14:textId="77777777" w:rsidR="00177AA4" w:rsidRPr="001A068F" w:rsidRDefault="0081707C" w:rsidP="003C66A7">
      <w:pPr>
        <w:pStyle w:val="a5"/>
        <w:keepLines/>
        <w:wordWrap/>
        <w:spacing w:line="276" w:lineRule="auto"/>
        <w:ind w:firstLine="480"/>
      </w:pPr>
      <w:r w:rsidRPr="001A068F">
        <w:rPr>
          <w:rFonts w:cs="Tahoma" w:hint="eastAsia"/>
          <w:szCs w:val="24"/>
        </w:rPr>
        <w:t>应与医院发生相关业务的系统供应商沟通协商，实现与</w:t>
      </w:r>
      <w:r w:rsidRPr="001A068F">
        <w:rPr>
          <w:rFonts w:cs="Tahoma"/>
          <w:szCs w:val="24"/>
        </w:rPr>
        <w:t>现有</w:t>
      </w:r>
      <w:r w:rsidRPr="001A068F">
        <w:rPr>
          <w:rFonts w:cs="Tahoma" w:hint="eastAsia"/>
          <w:szCs w:val="24"/>
        </w:rPr>
        <w:t>相关系统数据底层无缝衔接及数据互通对接，且应承</w:t>
      </w:r>
      <w:proofErr w:type="gramStart"/>
      <w:r w:rsidRPr="001A068F">
        <w:rPr>
          <w:rFonts w:cs="Tahoma" w:hint="eastAsia"/>
          <w:szCs w:val="24"/>
        </w:rPr>
        <w:t>担实现</w:t>
      </w:r>
      <w:proofErr w:type="gramEnd"/>
      <w:r w:rsidRPr="001A068F">
        <w:rPr>
          <w:rFonts w:cs="Tahoma" w:hint="eastAsia"/>
          <w:szCs w:val="24"/>
        </w:rPr>
        <w:t>本系统对接的接口费用。</w:t>
      </w:r>
    </w:p>
    <w:p w14:paraId="6E40AF55"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验收要求</w:t>
      </w:r>
    </w:p>
    <w:p w14:paraId="429345E4" w14:textId="77CCB19A" w:rsidR="00177AA4" w:rsidRPr="001A068F" w:rsidRDefault="003C66A7" w:rsidP="003C66A7">
      <w:pPr>
        <w:pStyle w:val="af1"/>
        <w:keepLines/>
        <w:numPr>
          <w:ilvl w:val="0"/>
          <w:numId w:val="6"/>
        </w:numPr>
        <w:spacing w:line="276" w:lineRule="auto"/>
        <w:ind w:left="567" w:firstLineChars="0" w:hanging="425"/>
        <w:rPr>
          <w:rFonts w:ascii="宋体" w:eastAsia="宋体" w:hAnsi="宋体"/>
          <w:sz w:val="24"/>
        </w:rPr>
      </w:pPr>
      <w:r>
        <w:rPr>
          <w:rFonts w:ascii="宋体" w:eastAsia="宋体" w:hAnsi="宋体" w:hint="eastAsia"/>
          <w:sz w:val="24"/>
        </w:rPr>
        <w:t>验收标准：系统验收以</w:t>
      </w:r>
      <w:r w:rsidR="009C4FA7">
        <w:rPr>
          <w:rFonts w:ascii="宋体" w:eastAsia="宋体" w:hAnsi="宋体" w:hint="eastAsia"/>
          <w:sz w:val="24"/>
        </w:rPr>
        <w:t>需求</w:t>
      </w:r>
      <w:r>
        <w:rPr>
          <w:rFonts w:ascii="宋体" w:eastAsia="宋体" w:hAnsi="宋体" w:hint="eastAsia"/>
          <w:sz w:val="24"/>
        </w:rPr>
        <w:t>文件的技术要求、</w:t>
      </w:r>
      <w:bookmarkStart w:id="15" w:name="_GoBack"/>
      <w:bookmarkEnd w:id="15"/>
      <w:r w:rsidR="0081707C" w:rsidRPr="001A068F">
        <w:rPr>
          <w:rFonts w:ascii="宋体" w:eastAsia="宋体" w:hAnsi="宋体" w:hint="eastAsia"/>
          <w:sz w:val="24"/>
        </w:rPr>
        <w:t>项目需求说明、实施方案、技术方案为依据。</w:t>
      </w:r>
    </w:p>
    <w:p w14:paraId="26ED18F7" w14:textId="77777777" w:rsidR="00177AA4" w:rsidRPr="001A068F" w:rsidRDefault="0081707C" w:rsidP="003C66A7">
      <w:pPr>
        <w:pStyle w:val="af1"/>
        <w:keepLines/>
        <w:numPr>
          <w:ilvl w:val="0"/>
          <w:numId w:val="6"/>
        </w:numPr>
        <w:spacing w:line="276" w:lineRule="auto"/>
        <w:ind w:left="567" w:firstLineChars="0" w:hanging="425"/>
        <w:rPr>
          <w:rFonts w:ascii="宋体" w:eastAsia="宋体" w:hAnsi="宋体"/>
          <w:sz w:val="24"/>
        </w:rPr>
      </w:pPr>
      <w:r w:rsidRPr="001A068F">
        <w:rPr>
          <w:rFonts w:ascii="宋体" w:eastAsia="宋体" w:hAnsi="宋体" w:hint="eastAsia"/>
          <w:sz w:val="24"/>
        </w:rPr>
        <w:t>在项目实施过程中，包括维护服务时期，项目组交付待安装的应用软件，必须在系统管理人员的监督下才能进行用户现场安装。</w:t>
      </w:r>
    </w:p>
    <w:p w14:paraId="70E38D1A" w14:textId="77777777" w:rsidR="00177AA4" w:rsidRPr="001A068F" w:rsidRDefault="0081707C" w:rsidP="003C66A7">
      <w:pPr>
        <w:pStyle w:val="af1"/>
        <w:keepLines/>
        <w:numPr>
          <w:ilvl w:val="0"/>
          <w:numId w:val="6"/>
        </w:numPr>
        <w:spacing w:line="276" w:lineRule="auto"/>
        <w:ind w:left="567" w:firstLineChars="0" w:hanging="425"/>
        <w:rPr>
          <w:rFonts w:ascii="宋体" w:eastAsia="宋体" w:hAnsi="宋体"/>
          <w:sz w:val="24"/>
        </w:rPr>
      </w:pPr>
      <w:r w:rsidRPr="001A068F">
        <w:rPr>
          <w:rFonts w:ascii="宋体" w:eastAsia="宋体" w:hAnsi="宋体" w:hint="eastAsia"/>
          <w:sz w:val="24"/>
        </w:rPr>
        <w:t>系统开发应严格按国家相关规范进行，项目组须根据项目进度及时提供相关文档，文档应有严格的版本控制，最终交付的文档必须是最新的。所提供的文档需包含但不局限以下文档：用户需求说明书、用户操作说明书。</w:t>
      </w:r>
    </w:p>
    <w:p w14:paraId="64A90253" w14:textId="77777777" w:rsidR="00177AA4" w:rsidRPr="001A068F" w:rsidRDefault="0081707C" w:rsidP="003C66A7">
      <w:pPr>
        <w:pStyle w:val="af1"/>
        <w:keepLines/>
        <w:numPr>
          <w:ilvl w:val="0"/>
          <w:numId w:val="6"/>
        </w:numPr>
        <w:spacing w:line="276" w:lineRule="auto"/>
        <w:ind w:left="567" w:firstLineChars="0" w:hanging="425"/>
        <w:rPr>
          <w:rFonts w:ascii="宋体" w:eastAsia="宋体" w:hAnsi="宋体"/>
          <w:sz w:val="24"/>
        </w:rPr>
      </w:pPr>
      <w:r w:rsidRPr="001A068F">
        <w:rPr>
          <w:rFonts w:ascii="宋体" w:eastAsia="宋体" w:hAnsi="宋体" w:hint="eastAsia"/>
          <w:sz w:val="24"/>
        </w:rPr>
        <w:t>所有的技术文件须用中文书写。</w:t>
      </w:r>
    </w:p>
    <w:p w14:paraId="42CB08F0" w14:textId="77777777" w:rsidR="00177AA4" w:rsidRPr="001A068F" w:rsidRDefault="0081707C" w:rsidP="003C66A7">
      <w:pPr>
        <w:pStyle w:val="af1"/>
        <w:keepLines/>
        <w:numPr>
          <w:ilvl w:val="0"/>
          <w:numId w:val="6"/>
        </w:numPr>
        <w:spacing w:line="276" w:lineRule="auto"/>
        <w:ind w:left="567" w:firstLineChars="0" w:hanging="425"/>
        <w:rPr>
          <w:rFonts w:ascii="宋体" w:eastAsia="宋体" w:hAnsi="宋体"/>
          <w:sz w:val="24"/>
        </w:rPr>
      </w:pPr>
      <w:r w:rsidRPr="001A068F">
        <w:rPr>
          <w:rFonts w:ascii="宋体" w:eastAsia="宋体" w:hAnsi="宋体" w:hint="eastAsia"/>
          <w:sz w:val="24"/>
        </w:rPr>
        <w:t>项目交付应在合同规定时间内，将采购范围内所界定的工作完成，并协助采购</w:t>
      </w:r>
      <w:proofErr w:type="gramStart"/>
      <w:r w:rsidRPr="001A068F">
        <w:rPr>
          <w:rFonts w:ascii="宋体" w:eastAsia="宋体" w:hAnsi="宋体" w:hint="eastAsia"/>
          <w:sz w:val="24"/>
        </w:rPr>
        <w:t>人制</w:t>
      </w:r>
      <w:proofErr w:type="gramEnd"/>
      <w:r w:rsidRPr="001A068F">
        <w:rPr>
          <w:rFonts w:ascii="宋体" w:eastAsia="宋体" w:hAnsi="宋体" w:hint="eastAsia"/>
          <w:sz w:val="24"/>
        </w:rPr>
        <w:t>定相应管理规范，在通过双方认可验收后，交付给采购人，其中包括：符合项目目标和相应的技术要求、业务需求，并能保持系统稳定、运行良好。足以确保系统正常运行所需的管理、运营及维护有关的配套技术文件。</w:t>
      </w:r>
    </w:p>
    <w:p w14:paraId="0222B06A" w14:textId="77777777" w:rsidR="00177AA4" w:rsidRPr="001A068F" w:rsidRDefault="0081707C" w:rsidP="003C66A7">
      <w:pPr>
        <w:pStyle w:val="af1"/>
        <w:keepLines/>
        <w:numPr>
          <w:ilvl w:val="0"/>
          <w:numId w:val="6"/>
        </w:numPr>
        <w:spacing w:line="276" w:lineRule="auto"/>
        <w:ind w:left="567" w:firstLineChars="0" w:hanging="425"/>
        <w:rPr>
          <w:rFonts w:ascii="宋体" w:eastAsia="宋体" w:hAnsi="宋体"/>
          <w:sz w:val="24"/>
        </w:rPr>
      </w:pPr>
      <w:r w:rsidRPr="001A068F">
        <w:rPr>
          <w:rFonts w:ascii="宋体" w:eastAsia="宋体" w:hAnsi="宋体" w:hint="eastAsia"/>
          <w:sz w:val="24"/>
        </w:rPr>
        <w:t>项目总体验收时，项目开发完成并通过测试后，正式进入30天试运行期，试运行结束后，由项目组和用户共同对系统进行验收。</w:t>
      </w:r>
    </w:p>
    <w:p w14:paraId="07D68217" w14:textId="77777777" w:rsidR="00177AA4" w:rsidRPr="001A068F" w:rsidRDefault="00177AA4" w:rsidP="003C66A7">
      <w:pPr>
        <w:keepLines/>
        <w:spacing w:line="276" w:lineRule="auto"/>
        <w:ind w:firstLineChars="200" w:firstLine="480"/>
        <w:rPr>
          <w:rFonts w:ascii="宋体" w:eastAsia="宋体" w:hAnsi="宋体" w:cs="微软雅黑"/>
          <w:sz w:val="24"/>
          <w:szCs w:val="24"/>
        </w:rPr>
      </w:pPr>
    </w:p>
    <w:p w14:paraId="4B496CF2" w14:textId="77777777" w:rsidR="00177AA4" w:rsidRPr="001A068F" w:rsidRDefault="0081707C" w:rsidP="003C66A7">
      <w:pPr>
        <w:pStyle w:val="2"/>
        <w:numPr>
          <w:ilvl w:val="0"/>
          <w:numId w:val="1"/>
        </w:numPr>
        <w:spacing w:line="276" w:lineRule="auto"/>
        <w:rPr>
          <w:rFonts w:ascii="宋体" w:eastAsia="宋体" w:hAnsi="宋体" w:cs="微软雅黑"/>
          <w:sz w:val="24"/>
          <w:szCs w:val="24"/>
        </w:rPr>
      </w:pPr>
      <w:r w:rsidRPr="001A068F">
        <w:rPr>
          <w:rFonts w:ascii="宋体" w:eastAsia="宋体" w:hAnsi="宋体" w:cs="微软雅黑" w:hint="eastAsia"/>
          <w:sz w:val="24"/>
          <w:szCs w:val="24"/>
        </w:rPr>
        <w:t>其它要求</w:t>
      </w:r>
    </w:p>
    <w:p w14:paraId="5AE56069" w14:textId="77777777" w:rsidR="00177AA4" w:rsidRPr="001A068F" w:rsidRDefault="0081707C" w:rsidP="003C66A7">
      <w:pPr>
        <w:keepLines/>
        <w:spacing w:line="276" w:lineRule="auto"/>
        <w:ind w:left="210" w:firstLine="420"/>
        <w:rPr>
          <w:rFonts w:ascii="宋体" w:eastAsia="宋体" w:hAnsi="宋体"/>
          <w:sz w:val="24"/>
          <w:szCs w:val="24"/>
        </w:rPr>
      </w:pPr>
      <w:r w:rsidRPr="001A068F">
        <w:rPr>
          <w:rFonts w:ascii="宋体" w:eastAsia="宋体" w:hAnsi="宋体" w:cs="微软雅黑" w:hint="eastAsia"/>
          <w:sz w:val="24"/>
          <w:szCs w:val="24"/>
        </w:rPr>
        <w:t>培训要求</w:t>
      </w:r>
      <w:r w:rsidRPr="001A068F">
        <w:rPr>
          <w:rFonts w:ascii="宋体" w:eastAsia="宋体" w:hAnsi="宋体" w:hint="eastAsia"/>
          <w:sz w:val="24"/>
          <w:szCs w:val="24"/>
        </w:rPr>
        <w:t>：</w:t>
      </w:r>
    </w:p>
    <w:p w14:paraId="2CB08B44" w14:textId="77777777" w:rsidR="00177AA4" w:rsidRPr="001A068F" w:rsidRDefault="0081707C" w:rsidP="003C66A7">
      <w:pPr>
        <w:keepLines/>
        <w:spacing w:line="276" w:lineRule="auto"/>
        <w:ind w:leftChars="300" w:left="630"/>
        <w:rPr>
          <w:rFonts w:ascii="宋体" w:eastAsia="宋体" w:hAnsi="宋体" w:cs="微软雅黑"/>
          <w:sz w:val="24"/>
          <w:szCs w:val="24"/>
        </w:rPr>
      </w:pPr>
      <w:r w:rsidRPr="001A068F">
        <w:rPr>
          <w:rFonts w:ascii="宋体" w:eastAsia="宋体" w:hAnsi="宋体" w:cs="微软雅黑" w:hint="eastAsia"/>
          <w:sz w:val="24"/>
          <w:szCs w:val="24"/>
        </w:rPr>
        <w:t>1、培训内容与课程要求</w:t>
      </w:r>
    </w:p>
    <w:p w14:paraId="0BDB717E" w14:textId="77777777" w:rsidR="00177AA4" w:rsidRPr="001A068F" w:rsidRDefault="0081707C" w:rsidP="003C66A7">
      <w:pPr>
        <w:keepLines/>
        <w:spacing w:line="276" w:lineRule="auto"/>
        <w:ind w:leftChars="300" w:left="630" w:firstLineChars="200" w:firstLine="480"/>
        <w:rPr>
          <w:rFonts w:ascii="宋体" w:eastAsia="宋体" w:hAnsi="宋体" w:cs="微软雅黑"/>
          <w:sz w:val="24"/>
          <w:szCs w:val="24"/>
        </w:rPr>
      </w:pPr>
      <w:r w:rsidRPr="001A068F">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7C9DB4AE" w14:textId="77777777" w:rsidR="00177AA4" w:rsidRPr="001A068F" w:rsidRDefault="0081707C" w:rsidP="003C66A7">
      <w:pPr>
        <w:keepLines/>
        <w:spacing w:line="276" w:lineRule="auto"/>
        <w:ind w:leftChars="300" w:left="630"/>
        <w:rPr>
          <w:rFonts w:ascii="宋体" w:eastAsia="宋体" w:hAnsi="宋体" w:cs="微软雅黑"/>
          <w:sz w:val="24"/>
          <w:szCs w:val="24"/>
        </w:rPr>
      </w:pPr>
      <w:r w:rsidRPr="001A068F">
        <w:rPr>
          <w:rFonts w:ascii="宋体" w:eastAsia="宋体" w:hAnsi="宋体" w:cs="微软雅黑" w:hint="eastAsia"/>
          <w:sz w:val="24"/>
          <w:szCs w:val="24"/>
        </w:rPr>
        <w:t>2、培训费用</w:t>
      </w:r>
    </w:p>
    <w:p w14:paraId="4929631C" w14:textId="77777777" w:rsidR="00177AA4" w:rsidRPr="001A068F" w:rsidRDefault="0081707C" w:rsidP="003C66A7">
      <w:pPr>
        <w:keepLines/>
        <w:spacing w:line="276" w:lineRule="auto"/>
        <w:ind w:leftChars="300" w:left="630" w:firstLineChars="200" w:firstLine="480"/>
        <w:rPr>
          <w:rFonts w:ascii="宋体" w:eastAsia="宋体" w:hAnsi="宋体" w:cs="微软雅黑"/>
          <w:sz w:val="24"/>
          <w:szCs w:val="24"/>
        </w:rPr>
      </w:pPr>
      <w:r w:rsidRPr="001A068F">
        <w:rPr>
          <w:rFonts w:ascii="宋体" w:eastAsia="宋体" w:hAnsi="宋体" w:cs="微软雅黑" w:hint="eastAsia"/>
          <w:sz w:val="24"/>
          <w:szCs w:val="24"/>
        </w:rPr>
        <w:t>培训过程中所发生的一切费用（</w:t>
      </w:r>
      <w:proofErr w:type="gramStart"/>
      <w:r w:rsidRPr="001A068F">
        <w:rPr>
          <w:rFonts w:ascii="宋体" w:eastAsia="宋体" w:hAnsi="宋体" w:cs="微软雅黑" w:hint="eastAsia"/>
          <w:sz w:val="24"/>
          <w:szCs w:val="24"/>
        </w:rPr>
        <w:t>含培训</w:t>
      </w:r>
      <w:proofErr w:type="gramEnd"/>
      <w:r w:rsidRPr="001A068F">
        <w:rPr>
          <w:rFonts w:ascii="宋体" w:eastAsia="宋体" w:hAnsi="宋体" w:cs="微软雅黑" w:hint="eastAsia"/>
          <w:sz w:val="24"/>
          <w:szCs w:val="24"/>
        </w:rPr>
        <w:t>教材费）均包含在报价中。</w:t>
      </w:r>
    </w:p>
    <w:p w14:paraId="53CBF23A" w14:textId="77777777" w:rsidR="00177AA4" w:rsidRDefault="0081707C" w:rsidP="003C66A7">
      <w:pPr>
        <w:keepLines/>
        <w:spacing w:line="276" w:lineRule="auto"/>
        <w:ind w:leftChars="300" w:left="630"/>
        <w:rPr>
          <w:rFonts w:ascii="宋体" w:eastAsia="宋体" w:hAnsi="宋体" w:cs="微软雅黑"/>
          <w:sz w:val="24"/>
          <w:szCs w:val="24"/>
        </w:rPr>
      </w:pPr>
      <w:r w:rsidRPr="001A068F">
        <w:rPr>
          <w:rFonts w:ascii="宋体" w:eastAsia="宋体" w:hAnsi="宋体" w:cs="微软雅黑" w:hint="eastAsia"/>
          <w:sz w:val="24"/>
          <w:szCs w:val="24"/>
        </w:rPr>
        <w:t>3、本项目中全部含税费用均包含在报价中。</w:t>
      </w:r>
    </w:p>
    <w:sectPr w:rsidR="00177A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BB60" w14:textId="77777777" w:rsidR="002C7F4D" w:rsidRDefault="002C7F4D">
      <w:r>
        <w:separator/>
      </w:r>
    </w:p>
  </w:endnote>
  <w:endnote w:type="continuationSeparator" w:id="0">
    <w:p w14:paraId="0BB909A5" w14:textId="77777777" w:rsidR="002C7F4D" w:rsidRDefault="002C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1CA5F673" w14:textId="4CCBA501" w:rsidR="00177AA4" w:rsidRDefault="0081707C">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9410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4104">
              <w:rPr>
                <w:b/>
                <w:bCs/>
                <w:noProof/>
              </w:rPr>
              <w:t>6</w:t>
            </w:r>
            <w:r>
              <w:rPr>
                <w:b/>
                <w:bCs/>
                <w:sz w:val="24"/>
                <w:szCs w:val="24"/>
              </w:rPr>
              <w:fldChar w:fldCharType="end"/>
            </w:r>
          </w:p>
        </w:sdtContent>
      </w:sdt>
    </w:sdtContent>
  </w:sdt>
  <w:p w14:paraId="25EC5160" w14:textId="77777777" w:rsidR="00177AA4" w:rsidRDefault="00177AA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0267" w14:textId="77777777" w:rsidR="002C7F4D" w:rsidRDefault="002C7F4D">
      <w:r>
        <w:separator/>
      </w:r>
    </w:p>
  </w:footnote>
  <w:footnote w:type="continuationSeparator" w:id="0">
    <w:p w14:paraId="410F8A35" w14:textId="77777777" w:rsidR="002C7F4D" w:rsidRDefault="002C7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E260D0"/>
    <w:multiLevelType w:val="singleLevel"/>
    <w:tmpl w:val="F4E260D0"/>
    <w:lvl w:ilvl="0">
      <w:start w:val="1"/>
      <w:numFmt w:val="decimal"/>
      <w:suff w:val="nothing"/>
      <w:lvlText w:val="%1."/>
      <w:lvlJc w:val="left"/>
      <w:pPr>
        <w:ind w:left="425" w:hanging="425"/>
      </w:pPr>
      <w:rPr>
        <w:rFonts w:hint="default"/>
      </w:rPr>
    </w:lvl>
  </w:abstractNum>
  <w:abstractNum w:abstractNumId="1"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793E1729"/>
    <w:multiLevelType w:val="multilevel"/>
    <w:tmpl w:val="793E172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795FA81E"/>
    <w:multiLevelType w:val="singleLevel"/>
    <w:tmpl w:val="795FA81E"/>
    <w:lvl w:ilvl="0">
      <w:start w:val="1"/>
      <w:numFmt w:val="decimal"/>
      <w:suff w:val="nothing"/>
      <w:lvlText w:val="%1."/>
      <w:lvlJc w:val="left"/>
      <w:pPr>
        <w:ind w:left="425" w:hanging="425"/>
      </w:pPr>
      <w:rPr>
        <w:rFont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mVkZmI4MDhjYmU1MjMwYzg4Nzg5NjZjNDVhMGIifQ=="/>
  </w:docVars>
  <w:rsids>
    <w:rsidRoot w:val="003D2B2E"/>
    <w:rsid w:val="00003F9B"/>
    <w:rsid w:val="000251D8"/>
    <w:rsid w:val="000329E3"/>
    <w:rsid w:val="000430D6"/>
    <w:rsid w:val="00046722"/>
    <w:rsid w:val="000511E3"/>
    <w:rsid w:val="0007786D"/>
    <w:rsid w:val="0008430D"/>
    <w:rsid w:val="00094104"/>
    <w:rsid w:val="000C5A78"/>
    <w:rsid w:val="00151895"/>
    <w:rsid w:val="0016695B"/>
    <w:rsid w:val="00177AA4"/>
    <w:rsid w:val="001960A5"/>
    <w:rsid w:val="001A068F"/>
    <w:rsid w:val="001B29D3"/>
    <w:rsid w:val="001C618D"/>
    <w:rsid w:val="001D4A63"/>
    <w:rsid w:val="001E6872"/>
    <w:rsid w:val="002114AD"/>
    <w:rsid w:val="00232777"/>
    <w:rsid w:val="00233AF6"/>
    <w:rsid w:val="0023505C"/>
    <w:rsid w:val="00252ED6"/>
    <w:rsid w:val="0026477A"/>
    <w:rsid w:val="00283C66"/>
    <w:rsid w:val="002C7F4D"/>
    <w:rsid w:val="002D022F"/>
    <w:rsid w:val="002D2C59"/>
    <w:rsid w:val="002E27A0"/>
    <w:rsid w:val="003317B7"/>
    <w:rsid w:val="00364046"/>
    <w:rsid w:val="003A5FFE"/>
    <w:rsid w:val="003B2271"/>
    <w:rsid w:val="003C66A7"/>
    <w:rsid w:val="003D2B2E"/>
    <w:rsid w:val="00420E57"/>
    <w:rsid w:val="00424F9C"/>
    <w:rsid w:val="0043586D"/>
    <w:rsid w:val="00440BC3"/>
    <w:rsid w:val="00451D7F"/>
    <w:rsid w:val="004754A6"/>
    <w:rsid w:val="004E5C2C"/>
    <w:rsid w:val="00511D14"/>
    <w:rsid w:val="005531B4"/>
    <w:rsid w:val="00592A0F"/>
    <w:rsid w:val="00593092"/>
    <w:rsid w:val="00597D10"/>
    <w:rsid w:val="005B1AF1"/>
    <w:rsid w:val="005C1C52"/>
    <w:rsid w:val="005E0299"/>
    <w:rsid w:val="0063628A"/>
    <w:rsid w:val="006427D6"/>
    <w:rsid w:val="006872C6"/>
    <w:rsid w:val="00694F2A"/>
    <w:rsid w:val="006B4071"/>
    <w:rsid w:val="00714ADD"/>
    <w:rsid w:val="00730754"/>
    <w:rsid w:val="00747414"/>
    <w:rsid w:val="007A43B9"/>
    <w:rsid w:val="007D08C7"/>
    <w:rsid w:val="00811B3D"/>
    <w:rsid w:val="0081707C"/>
    <w:rsid w:val="00826AB8"/>
    <w:rsid w:val="00834568"/>
    <w:rsid w:val="00852D2F"/>
    <w:rsid w:val="00892200"/>
    <w:rsid w:val="00911196"/>
    <w:rsid w:val="0091230E"/>
    <w:rsid w:val="00960034"/>
    <w:rsid w:val="0096214C"/>
    <w:rsid w:val="00966121"/>
    <w:rsid w:val="00997CEB"/>
    <w:rsid w:val="009A05E8"/>
    <w:rsid w:val="009A5924"/>
    <w:rsid w:val="009B0B45"/>
    <w:rsid w:val="009C0148"/>
    <w:rsid w:val="009C4FA7"/>
    <w:rsid w:val="009E6300"/>
    <w:rsid w:val="00A13A00"/>
    <w:rsid w:val="00A143F6"/>
    <w:rsid w:val="00A15C82"/>
    <w:rsid w:val="00A31E8E"/>
    <w:rsid w:val="00A6383F"/>
    <w:rsid w:val="00A95EFB"/>
    <w:rsid w:val="00AB7066"/>
    <w:rsid w:val="00AC2726"/>
    <w:rsid w:val="00B3727C"/>
    <w:rsid w:val="00B40940"/>
    <w:rsid w:val="00BA73B5"/>
    <w:rsid w:val="00BE046E"/>
    <w:rsid w:val="00BE386B"/>
    <w:rsid w:val="00BF758D"/>
    <w:rsid w:val="00C61A63"/>
    <w:rsid w:val="00C8641E"/>
    <w:rsid w:val="00C945E9"/>
    <w:rsid w:val="00CD7751"/>
    <w:rsid w:val="00CF0791"/>
    <w:rsid w:val="00D00D7F"/>
    <w:rsid w:val="00D57CFE"/>
    <w:rsid w:val="00D91AB0"/>
    <w:rsid w:val="00DA62EA"/>
    <w:rsid w:val="00DD0324"/>
    <w:rsid w:val="00E242D0"/>
    <w:rsid w:val="00E46181"/>
    <w:rsid w:val="00E63D8A"/>
    <w:rsid w:val="00E661FD"/>
    <w:rsid w:val="00E72284"/>
    <w:rsid w:val="00E756CC"/>
    <w:rsid w:val="00E776F7"/>
    <w:rsid w:val="00E9520C"/>
    <w:rsid w:val="00EC7025"/>
    <w:rsid w:val="00F00AC5"/>
    <w:rsid w:val="00F46AC2"/>
    <w:rsid w:val="00F52778"/>
    <w:rsid w:val="00F87812"/>
    <w:rsid w:val="00F92919"/>
    <w:rsid w:val="00F92B05"/>
    <w:rsid w:val="00F92BC6"/>
    <w:rsid w:val="00FE21C7"/>
    <w:rsid w:val="00FF461F"/>
    <w:rsid w:val="05610E90"/>
    <w:rsid w:val="0EFA50FF"/>
    <w:rsid w:val="2A2731D8"/>
    <w:rsid w:val="40702049"/>
    <w:rsid w:val="4C162B64"/>
    <w:rsid w:val="7F6C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B8B"/>
  <w15:docId w15:val="{466DDF38-47D9-4EA8-9644-B2D2139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qFormat/>
    <w:pPr>
      <w:wordWrap w:val="0"/>
      <w:spacing w:after="120" w:line="360" w:lineRule="auto"/>
      <w:ind w:firstLineChars="200" w:firstLine="200"/>
    </w:pPr>
    <w:rPr>
      <w:rFonts w:ascii="宋体" w:eastAsia="宋体" w:hAnsi="宋体"/>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1">
    <w:name w:val="List Paragraph"/>
    <w:basedOn w:val="a"/>
    <w:uiPriority w:val="34"/>
    <w:qFormat/>
    <w:pPr>
      <w:ind w:firstLineChars="200" w:firstLine="420"/>
    </w:pPr>
  </w:style>
  <w:style w:type="paragraph" w:customStyle="1" w:styleId="11">
    <w:name w:val="列出段落1"/>
    <w:basedOn w:val="a"/>
    <w:uiPriority w:val="34"/>
    <w:qFormat/>
    <w:pPr>
      <w:ind w:firstLineChars="200" w:firstLine="420"/>
    </w:pPr>
  </w:style>
  <w:style w:type="character" w:customStyle="1" w:styleId="a6">
    <w:name w:val="正文文本 字符"/>
    <w:basedOn w:val="a0"/>
    <w:link w:val="a5"/>
    <w:qFormat/>
    <w:rPr>
      <w:rFonts w:ascii="宋体" w:eastAsia="宋体" w:hAnsi="宋体"/>
      <w:sz w:val="24"/>
    </w:r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2">
    <w:name w:val="No Spacing"/>
    <w:autoRedefine/>
    <w:uiPriority w:val="1"/>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nas.org.cn/rkgf/jcjgrk/rkzn/2018/03/889186.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123</cp:revision>
  <dcterms:created xsi:type="dcterms:W3CDTF">2022-01-10T02:21:00Z</dcterms:created>
  <dcterms:modified xsi:type="dcterms:W3CDTF">2024-12-31T06:52:00Z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1F19D46D6D384AC3B63171D28AE626F5_13</vt:lpwstr>
  </property>
</Properties>
</file>