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BA72AE" w:rsidRPr="00171661" w:rsidRDefault="00BA72AE" w:rsidP="00BA72AE">
      <w:pPr>
        <w:pStyle w:val="a3"/>
        <w:widowControl/>
        <w:numPr>
          <w:ilvl w:val="0"/>
          <w:numId w:val="1"/>
        </w:numPr>
        <w:ind w:left="426" w:firstLineChars="0"/>
        <w:rPr>
          <w:rFonts w:ascii="宋体" w:hAnsi="宋体" w:cs="宋体"/>
          <w:b/>
          <w:bCs/>
          <w:color w:val="000000"/>
          <w:kern w:val="0"/>
          <w:sz w:val="28"/>
          <w:szCs w:val="28"/>
        </w:rPr>
      </w:pPr>
      <w:r w:rsidRPr="00284844">
        <w:rPr>
          <w:rFonts w:ascii="宋体" w:hAnsi="宋体" w:cs="宋体" w:hint="eastAsia"/>
          <w:b/>
          <w:bCs/>
          <w:color w:val="000000"/>
          <w:kern w:val="0"/>
          <w:sz w:val="28"/>
          <w:szCs w:val="28"/>
        </w:rPr>
        <w:t>红外荧光显像仪</w:t>
      </w:r>
    </w:p>
    <w:p w:rsidR="00BA72AE" w:rsidRPr="00171661" w:rsidRDefault="00BA72AE" w:rsidP="00BA72AE">
      <w:pPr>
        <w:numPr>
          <w:ilvl w:val="0"/>
          <w:numId w:val="3"/>
        </w:numPr>
        <w:contextualSpacing/>
        <w:jc w:val="left"/>
        <w:rPr>
          <w:rFonts w:ascii="宋体" w:hAnsi="宋体"/>
          <w:sz w:val="28"/>
          <w:szCs w:val="28"/>
        </w:rPr>
      </w:pPr>
      <w:r>
        <w:rPr>
          <w:rFonts w:ascii="宋体" w:hAnsi="宋体" w:hint="eastAsia"/>
          <w:b/>
          <w:bCs/>
          <w:sz w:val="28"/>
          <w:szCs w:val="28"/>
        </w:rPr>
        <w:t>用途</w:t>
      </w:r>
      <w:r w:rsidRPr="00171661">
        <w:rPr>
          <w:rFonts w:ascii="宋体" w:hAnsi="宋体" w:hint="eastAsia"/>
          <w:b/>
          <w:bCs/>
          <w:sz w:val="28"/>
          <w:szCs w:val="28"/>
        </w:rPr>
        <w:t>：</w:t>
      </w:r>
      <w:r>
        <w:rPr>
          <w:rFonts w:ascii="宋体" w:hAnsi="宋体" w:hint="eastAsia"/>
          <w:sz w:val="28"/>
          <w:szCs w:val="28"/>
        </w:rPr>
        <w:t>用于甲状腺乳腺外科甲状旁腺损伤监测</w:t>
      </w:r>
    </w:p>
    <w:p w:rsidR="00BA72AE" w:rsidRPr="00171661" w:rsidRDefault="00BA72AE" w:rsidP="00BA72AE">
      <w:pPr>
        <w:numPr>
          <w:ilvl w:val="0"/>
          <w:numId w:val="3"/>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w:t>
      </w:r>
      <w:r w:rsidRPr="00171661">
        <w:rPr>
          <w:rFonts w:ascii="宋体" w:hAnsi="宋体" w:hint="eastAsia"/>
          <w:sz w:val="28"/>
          <w:szCs w:val="28"/>
        </w:rPr>
        <w:t>套</w:t>
      </w:r>
    </w:p>
    <w:p w:rsidR="00BA72AE" w:rsidRPr="00171661" w:rsidRDefault="00BA72AE" w:rsidP="00BA72AE">
      <w:pPr>
        <w:numPr>
          <w:ilvl w:val="0"/>
          <w:numId w:val="3"/>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具备荧光波形曲线显示功能</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具备旁腺识别提示阈值设置功能</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具备指示灯、声音、波形、指标等可量化显示指标功能</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发射光源峰值波长：785nm等</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光源功率：≥20mW</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lastRenderedPageBreak/>
        <w:t>探头中心的光功率密度：≥2W/CM</w:t>
      </w:r>
      <w:r w:rsidRPr="00284844">
        <w:rPr>
          <w:rFonts w:ascii="宋体" w:hAnsi="宋体" w:hint="eastAsia"/>
          <w:sz w:val="28"/>
          <w:szCs w:val="28"/>
          <w:vertAlign w:val="superscript"/>
        </w:rPr>
        <w:t>2</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激发区域直径：≤1cm</w:t>
      </w:r>
    </w:p>
    <w:p w:rsidR="00BA72AE"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探头</w:t>
      </w:r>
    </w:p>
    <w:p w:rsidR="00BA72AE" w:rsidRDefault="00BA72AE" w:rsidP="004F45BA">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光纤传输效率：≥50%</w:t>
      </w:r>
    </w:p>
    <w:p w:rsidR="00BA72AE" w:rsidRDefault="00BA72AE" w:rsidP="004F45BA">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光纤探头直径：≤2mm</w:t>
      </w:r>
    </w:p>
    <w:p w:rsidR="00BA72AE" w:rsidRDefault="00BA72AE" w:rsidP="004F45BA">
      <w:pPr>
        <w:pStyle w:val="a3"/>
        <w:numPr>
          <w:ilvl w:val="1"/>
          <w:numId w:val="11"/>
        </w:numPr>
        <w:spacing w:line="360" w:lineRule="auto"/>
        <w:ind w:firstLineChars="0"/>
        <w:contextualSpacing/>
        <w:rPr>
          <w:rFonts w:ascii="宋体" w:hAnsi="宋体"/>
          <w:sz w:val="28"/>
          <w:szCs w:val="28"/>
        </w:rPr>
      </w:pPr>
      <w:r>
        <w:rPr>
          <w:rFonts w:ascii="宋体" w:hAnsi="宋体" w:hint="eastAsia"/>
          <w:sz w:val="28"/>
          <w:szCs w:val="28"/>
        </w:rPr>
        <w:t>具备支持开放式手术</w:t>
      </w:r>
    </w:p>
    <w:p w:rsidR="00BA72AE" w:rsidRPr="00284844" w:rsidRDefault="00BA72AE" w:rsidP="00BA72AE">
      <w:pPr>
        <w:pStyle w:val="a3"/>
        <w:numPr>
          <w:ilvl w:val="1"/>
          <w:numId w:val="3"/>
        </w:numPr>
        <w:spacing w:line="360" w:lineRule="auto"/>
        <w:ind w:firstLineChars="0"/>
        <w:contextualSpacing/>
        <w:rPr>
          <w:rFonts w:ascii="宋体" w:hAnsi="宋体"/>
          <w:sz w:val="28"/>
          <w:szCs w:val="28"/>
        </w:rPr>
      </w:pPr>
      <w:r>
        <w:rPr>
          <w:rFonts w:ascii="宋体" w:hAnsi="宋体" w:hint="eastAsia"/>
          <w:sz w:val="28"/>
          <w:szCs w:val="28"/>
        </w:rPr>
        <w:t>具备病人信息管理系统</w:t>
      </w:r>
    </w:p>
    <w:p w:rsidR="00BA72AE" w:rsidRPr="00171661" w:rsidRDefault="00BA72AE" w:rsidP="00BA72AE">
      <w:pPr>
        <w:numPr>
          <w:ilvl w:val="0"/>
          <w:numId w:val="3"/>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BA72AE" w:rsidRDefault="00BA72AE" w:rsidP="00BA72AE">
      <w:pPr>
        <w:pStyle w:val="a3"/>
        <w:numPr>
          <w:ilvl w:val="1"/>
          <w:numId w:val="3"/>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BA72AE" w:rsidRPr="00BA72AE" w:rsidRDefault="00BA72AE" w:rsidP="00BA72AE">
      <w:pPr>
        <w:pStyle w:val="a3"/>
        <w:numPr>
          <w:ilvl w:val="1"/>
          <w:numId w:val="3"/>
        </w:numPr>
        <w:ind w:firstLineChars="0"/>
        <w:contextualSpacing/>
        <w:rPr>
          <w:rFonts w:ascii="宋体" w:hAnsi="宋体"/>
          <w:bCs/>
          <w:color w:val="000000"/>
          <w:sz w:val="28"/>
          <w:szCs w:val="28"/>
        </w:rPr>
      </w:pPr>
      <w:r>
        <w:rPr>
          <w:rFonts w:hint="eastAsia"/>
          <w:sz w:val="28"/>
          <w:szCs w:val="28"/>
        </w:rPr>
        <w:t>光纤探头</w:t>
      </w:r>
      <w:r>
        <w:rPr>
          <w:rFonts w:hint="eastAsia"/>
          <w:sz w:val="28"/>
          <w:szCs w:val="28"/>
        </w:rPr>
        <w:t xml:space="preserve">        2</w:t>
      </w:r>
      <w:r>
        <w:rPr>
          <w:rFonts w:hint="eastAsia"/>
          <w:sz w:val="28"/>
          <w:szCs w:val="28"/>
        </w:rPr>
        <w:t>个</w:t>
      </w:r>
    </w:p>
    <w:p w:rsidR="00BA72AE" w:rsidRPr="00D1396B" w:rsidRDefault="00BA72AE" w:rsidP="00BA72AE">
      <w:pPr>
        <w:pStyle w:val="a3"/>
        <w:ind w:left="840" w:firstLineChars="0" w:firstLine="0"/>
        <w:contextualSpacing/>
        <w:rPr>
          <w:rFonts w:ascii="宋体" w:hAnsi="宋体"/>
          <w:bCs/>
          <w:color w:val="000000"/>
          <w:sz w:val="28"/>
          <w:szCs w:val="28"/>
        </w:rPr>
      </w:pPr>
    </w:p>
    <w:p w:rsidR="00BA72AE" w:rsidRPr="00F84202" w:rsidRDefault="00BA72AE" w:rsidP="00BA72AE">
      <w:pPr>
        <w:pStyle w:val="1"/>
        <w:numPr>
          <w:ilvl w:val="0"/>
          <w:numId w:val="1"/>
        </w:numPr>
        <w:ind w:left="426" w:firstLineChars="0"/>
        <w:contextualSpacing/>
        <w:rPr>
          <w:rFonts w:ascii="宋体" w:hAnsi="宋体"/>
          <w:b/>
          <w:bCs/>
          <w:color w:val="000000"/>
          <w:sz w:val="28"/>
          <w:szCs w:val="28"/>
        </w:rPr>
      </w:pPr>
      <w:r w:rsidRPr="00560553">
        <w:rPr>
          <w:rFonts w:ascii="宋体" w:hAnsi="宋体" w:hint="eastAsia"/>
          <w:b/>
          <w:bCs/>
          <w:sz w:val="28"/>
          <w:szCs w:val="28"/>
        </w:rPr>
        <w:t>低温等离子灭菌器</w:t>
      </w:r>
      <w:r>
        <w:rPr>
          <w:rFonts w:ascii="宋体" w:hAnsi="宋体" w:hint="eastAsia"/>
          <w:b/>
          <w:bCs/>
          <w:sz w:val="28"/>
          <w:szCs w:val="28"/>
        </w:rPr>
        <w:t>保修</w:t>
      </w:r>
    </w:p>
    <w:p w:rsidR="00BA72AE" w:rsidRDefault="00BA72AE" w:rsidP="004F45BA">
      <w:pPr>
        <w:numPr>
          <w:ilvl w:val="0"/>
          <w:numId w:val="10"/>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Pr>
          <w:rFonts w:ascii="宋体" w:hAnsi="宋体" w:hint="eastAsia"/>
          <w:b/>
          <w:bCs/>
          <w:sz w:val="28"/>
          <w:szCs w:val="28"/>
        </w:rPr>
        <w:t>美国</w:t>
      </w:r>
      <w:r w:rsidRPr="00560553">
        <w:rPr>
          <w:rFonts w:ascii="宋体" w:hAnsi="宋体" w:hint="eastAsia"/>
          <w:sz w:val="28"/>
          <w:szCs w:val="28"/>
        </w:rPr>
        <w:t>强生</w:t>
      </w:r>
      <w:r w:rsidRPr="00560553">
        <w:rPr>
          <w:rFonts w:ascii="宋体" w:hAnsi="宋体"/>
          <w:sz w:val="28"/>
          <w:szCs w:val="28"/>
        </w:rPr>
        <w:t>STERRAD-100NX</w:t>
      </w:r>
      <w:r>
        <w:rPr>
          <w:rFonts w:ascii="宋体" w:hAnsi="宋体" w:hint="eastAsia"/>
          <w:sz w:val="28"/>
          <w:szCs w:val="28"/>
        </w:rPr>
        <w:t>型</w:t>
      </w:r>
    </w:p>
    <w:p w:rsidR="00BA72AE" w:rsidRPr="00F84202" w:rsidRDefault="00BA72AE" w:rsidP="004F45BA">
      <w:pPr>
        <w:numPr>
          <w:ilvl w:val="0"/>
          <w:numId w:val="10"/>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sz w:val="28"/>
          <w:szCs w:val="28"/>
        </w:rPr>
        <w:t>12</w:t>
      </w:r>
      <w:r w:rsidRPr="007B1CDC">
        <w:rPr>
          <w:rFonts w:ascii="宋体" w:hAnsi="宋体" w:hint="eastAsia"/>
          <w:sz w:val="28"/>
          <w:szCs w:val="28"/>
        </w:rPr>
        <w:t>年</w:t>
      </w:r>
    </w:p>
    <w:p w:rsidR="00BA72AE" w:rsidRPr="00F84202" w:rsidRDefault="00BA72AE" w:rsidP="004F45BA">
      <w:pPr>
        <w:numPr>
          <w:ilvl w:val="0"/>
          <w:numId w:val="10"/>
        </w:numPr>
        <w:contextualSpacing/>
        <w:rPr>
          <w:rFonts w:ascii="宋体" w:hAnsi="宋体"/>
          <w:b/>
          <w:sz w:val="28"/>
          <w:szCs w:val="28"/>
        </w:rPr>
      </w:pPr>
      <w:r w:rsidRPr="00F84202">
        <w:rPr>
          <w:rFonts w:ascii="宋体" w:hAnsi="宋体" w:hint="eastAsia"/>
          <w:b/>
          <w:sz w:val="28"/>
          <w:szCs w:val="28"/>
        </w:rPr>
        <w:t>技术要求</w:t>
      </w:r>
    </w:p>
    <w:p w:rsidR="00BA72AE" w:rsidRPr="00E63546" w:rsidRDefault="00BA72AE" w:rsidP="004F45BA">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BA72AE" w:rsidRPr="00E63546" w:rsidRDefault="00BA72AE" w:rsidP="004F45BA">
      <w:pPr>
        <w:pStyle w:val="a3"/>
        <w:numPr>
          <w:ilvl w:val="1"/>
          <w:numId w:val="9"/>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1台1</w:t>
      </w:r>
      <w:r w:rsidRPr="00E63546">
        <w:rPr>
          <w:rFonts w:ascii="宋体" w:hAnsi="宋体" w:hint="eastAsia"/>
          <w:sz w:val="28"/>
          <w:szCs w:val="28"/>
        </w:rPr>
        <w:t>年。</w:t>
      </w:r>
    </w:p>
    <w:p w:rsidR="00BA72AE" w:rsidRDefault="00BA72AE" w:rsidP="004F45BA">
      <w:pPr>
        <w:pStyle w:val="a3"/>
        <w:numPr>
          <w:ilvl w:val="1"/>
          <w:numId w:val="9"/>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A72AE" w:rsidRDefault="00BA72AE" w:rsidP="004F45BA">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A72AE" w:rsidRDefault="00BA72AE" w:rsidP="004F45BA">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BA72AE" w:rsidRPr="00E63546" w:rsidRDefault="00BA72AE" w:rsidP="004F45BA">
      <w:pPr>
        <w:pStyle w:val="a3"/>
        <w:numPr>
          <w:ilvl w:val="1"/>
          <w:numId w:val="9"/>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BA72AE" w:rsidRPr="00F84202" w:rsidRDefault="00BA72AE" w:rsidP="004F45BA">
      <w:pPr>
        <w:numPr>
          <w:ilvl w:val="0"/>
          <w:numId w:val="10"/>
        </w:numPr>
        <w:contextualSpacing/>
        <w:rPr>
          <w:rFonts w:ascii="宋体" w:hAnsi="宋体"/>
          <w:b/>
          <w:bCs/>
          <w:sz w:val="28"/>
          <w:szCs w:val="28"/>
        </w:rPr>
      </w:pPr>
      <w:r w:rsidRPr="00F84202">
        <w:rPr>
          <w:rFonts w:ascii="宋体" w:hAnsi="宋体" w:hint="eastAsia"/>
          <w:b/>
          <w:bCs/>
          <w:sz w:val="28"/>
          <w:szCs w:val="28"/>
        </w:rPr>
        <w:t>配置要求</w:t>
      </w:r>
    </w:p>
    <w:p w:rsidR="00BA72AE" w:rsidRDefault="00BA72AE" w:rsidP="004F45BA">
      <w:pPr>
        <w:pStyle w:val="a3"/>
        <w:numPr>
          <w:ilvl w:val="1"/>
          <w:numId w:val="10"/>
        </w:numPr>
        <w:ind w:firstLineChars="0"/>
        <w:contextualSpacing/>
        <w:rPr>
          <w:rFonts w:ascii="宋体" w:hAnsi="宋体"/>
          <w:bCs/>
          <w:color w:val="000000"/>
          <w:sz w:val="28"/>
          <w:szCs w:val="28"/>
        </w:rPr>
      </w:pPr>
      <w:r>
        <w:rPr>
          <w:rFonts w:ascii="宋体" w:hAnsi="宋体" w:hint="eastAsia"/>
          <w:sz w:val="28"/>
          <w:szCs w:val="28"/>
        </w:rPr>
        <w:lastRenderedPageBreak/>
        <w:t>低温等离子灭菌器保修</w:t>
      </w:r>
      <w:r>
        <w:rPr>
          <w:rFonts w:ascii="宋体" w:hAnsi="宋体" w:hint="eastAsia"/>
          <w:bCs/>
          <w:color w:val="000000"/>
          <w:sz w:val="28"/>
          <w:szCs w:val="28"/>
        </w:rPr>
        <w:t>1台/1年</w:t>
      </w:r>
    </w:p>
    <w:p w:rsidR="00BA72AE" w:rsidRDefault="00BA72AE" w:rsidP="00BA72AE">
      <w:pPr>
        <w:pStyle w:val="a3"/>
        <w:ind w:left="1130" w:firstLineChars="0" w:firstLine="0"/>
        <w:contextualSpacing/>
        <w:rPr>
          <w:rFonts w:ascii="宋体" w:hAnsi="宋体"/>
          <w:bCs/>
          <w:color w:val="000000"/>
          <w:sz w:val="28"/>
          <w:szCs w:val="28"/>
        </w:rPr>
      </w:pPr>
    </w:p>
    <w:p w:rsidR="00BA72AE" w:rsidRPr="00F84202" w:rsidRDefault="00BA72AE" w:rsidP="00BA72AE">
      <w:pPr>
        <w:pStyle w:val="1"/>
        <w:numPr>
          <w:ilvl w:val="0"/>
          <w:numId w:val="1"/>
        </w:numPr>
        <w:ind w:left="426" w:firstLineChars="0"/>
        <w:contextualSpacing/>
        <w:rPr>
          <w:rFonts w:ascii="宋体" w:hAnsi="宋体"/>
          <w:b/>
          <w:bCs/>
          <w:color w:val="000000"/>
          <w:sz w:val="28"/>
          <w:szCs w:val="28"/>
        </w:rPr>
      </w:pPr>
      <w:r w:rsidRPr="008F50C3">
        <w:rPr>
          <w:rFonts w:ascii="宋体" w:hAnsi="宋体" w:hint="eastAsia"/>
          <w:b/>
          <w:bCs/>
          <w:sz w:val="28"/>
          <w:szCs w:val="28"/>
        </w:rPr>
        <w:t>低温等离子灭菌器</w:t>
      </w:r>
      <w:r>
        <w:rPr>
          <w:rFonts w:ascii="宋体" w:hAnsi="宋体" w:hint="eastAsia"/>
          <w:b/>
          <w:bCs/>
          <w:sz w:val="28"/>
          <w:szCs w:val="28"/>
        </w:rPr>
        <w:t>保修</w:t>
      </w:r>
    </w:p>
    <w:p w:rsidR="00BA72AE" w:rsidRDefault="00BA72AE" w:rsidP="004F45BA">
      <w:pPr>
        <w:numPr>
          <w:ilvl w:val="0"/>
          <w:numId w:val="12"/>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Pr>
          <w:rFonts w:ascii="宋体" w:hAnsi="宋体" w:hint="eastAsia"/>
          <w:b/>
          <w:bCs/>
          <w:sz w:val="28"/>
          <w:szCs w:val="28"/>
        </w:rPr>
        <w:t>美国</w:t>
      </w:r>
      <w:r w:rsidRPr="00560553">
        <w:rPr>
          <w:rFonts w:ascii="宋体" w:hAnsi="宋体" w:hint="eastAsia"/>
          <w:sz w:val="28"/>
          <w:szCs w:val="28"/>
        </w:rPr>
        <w:t>强生</w:t>
      </w:r>
      <w:r w:rsidRPr="008F50C3">
        <w:rPr>
          <w:rFonts w:ascii="宋体" w:hAnsi="宋体"/>
          <w:sz w:val="28"/>
          <w:szCs w:val="28"/>
        </w:rPr>
        <w:t>STERRAD-NX</w:t>
      </w:r>
      <w:r>
        <w:rPr>
          <w:rFonts w:ascii="宋体" w:hAnsi="宋体" w:hint="eastAsia"/>
          <w:sz w:val="28"/>
          <w:szCs w:val="28"/>
        </w:rPr>
        <w:t>型</w:t>
      </w:r>
    </w:p>
    <w:p w:rsidR="00BA72AE" w:rsidRPr="00F84202" w:rsidRDefault="00BA72AE" w:rsidP="004F45BA">
      <w:pPr>
        <w:numPr>
          <w:ilvl w:val="0"/>
          <w:numId w:val="12"/>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01</w:t>
      </w:r>
      <w:r>
        <w:rPr>
          <w:rFonts w:ascii="宋体" w:hAnsi="宋体"/>
          <w:sz w:val="28"/>
          <w:szCs w:val="28"/>
        </w:rPr>
        <w:t>2</w:t>
      </w:r>
      <w:r w:rsidRPr="007B1CDC">
        <w:rPr>
          <w:rFonts w:ascii="宋体" w:hAnsi="宋体" w:hint="eastAsia"/>
          <w:sz w:val="28"/>
          <w:szCs w:val="28"/>
        </w:rPr>
        <w:t>年</w:t>
      </w:r>
    </w:p>
    <w:p w:rsidR="00BA72AE" w:rsidRPr="00F84202" w:rsidRDefault="00BA72AE" w:rsidP="004F45BA">
      <w:pPr>
        <w:numPr>
          <w:ilvl w:val="0"/>
          <w:numId w:val="12"/>
        </w:numPr>
        <w:contextualSpacing/>
        <w:rPr>
          <w:rFonts w:ascii="宋体" w:hAnsi="宋体"/>
          <w:b/>
          <w:sz w:val="28"/>
          <w:szCs w:val="28"/>
        </w:rPr>
      </w:pPr>
      <w:r w:rsidRPr="00F84202">
        <w:rPr>
          <w:rFonts w:ascii="宋体" w:hAnsi="宋体" w:hint="eastAsia"/>
          <w:b/>
          <w:sz w:val="28"/>
          <w:szCs w:val="28"/>
        </w:rPr>
        <w:t>技术要求</w:t>
      </w:r>
    </w:p>
    <w:p w:rsidR="00BA72AE" w:rsidRPr="00E63546" w:rsidRDefault="00BA72AE" w:rsidP="004F45BA">
      <w:pPr>
        <w:pStyle w:val="a3"/>
        <w:numPr>
          <w:ilvl w:val="1"/>
          <w:numId w:val="12"/>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BA72AE" w:rsidRPr="00E63546" w:rsidRDefault="00BA72AE" w:rsidP="004F45BA">
      <w:pPr>
        <w:pStyle w:val="a3"/>
        <w:numPr>
          <w:ilvl w:val="1"/>
          <w:numId w:val="12"/>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1台1</w:t>
      </w:r>
      <w:r w:rsidRPr="00E63546">
        <w:rPr>
          <w:rFonts w:ascii="宋体" w:hAnsi="宋体" w:hint="eastAsia"/>
          <w:sz w:val="28"/>
          <w:szCs w:val="28"/>
        </w:rPr>
        <w:t>年。</w:t>
      </w:r>
    </w:p>
    <w:p w:rsidR="00BA72AE" w:rsidRDefault="00BA72AE" w:rsidP="004F45BA">
      <w:pPr>
        <w:pStyle w:val="a3"/>
        <w:numPr>
          <w:ilvl w:val="1"/>
          <w:numId w:val="12"/>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BA72AE" w:rsidRDefault="00BA72AE" w:rsidP="004F45BA">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BA72AE" w:rsidRDefault="00BA72AE" w:rsidP="004F45BA">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BA72AE" w:rsidRPr="00E63546" w:rsidRDefault="00BA72AE" w:rsidP="004F45BA">
      <w:pPr>
        <w:pStyle w:val="a3"/>
        <w:numPr>
          <w:ilvl w:val="1"/>
          <w:numId w:val="12"/>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BA72AE" w:rsidRPr="00F84202" w:rsidRDefault="00BA72AE" w:rsidP="004F45BA">
      <w:pPr>
        <w:numPr>
          <w:ilvl w:val="0"/>
          <w:numId w:val="12"/>
        </w:numPr>
        <w:contextualSpacing/>
        <w:rPr>
          <w:rFonts w:ascii="宋体" w:hAnsi="宋体"/>
          <w:b/>
          <w:bCs/>
          <w:sz w:val="28"/>
          <w:szCs w:val="28"/>
        </w:rPr>
      </w:pPr>
      <w:r w:rsidRPr="00F84202">
        <w:rPr>
          <w:rFonts w:ascii="宋体" w:hAnsi="宋体" w:hint="eastAsia"/>
          <w:b/>
          <w:bCs/>
          <w:sz w:val="28"/>
          <w:szCs w:val="28"/>
        </w:rPr>
        <w:t>配置要求</w:t>
      </w:r>
    </w:p>
    <w:p w:rsidR="00BA72AE" w:rsidRDefault="00BA72AE" w:rsidP="004F45BA">
      <w:pPr>
        <w:pStyle w:val="a3"/>
        <w:numPr>
          <w:ilvl w:val="1"/>
          <w:numId w:val="12"/>
        </w:numPr>
        <w:ind w:firstLineChars="0"/>
        <w:contextualSpacing/>
        <w:rPr>
          <w:rFonts w:ascii="宋体" w:hAnsi="宋体"/>
          <w:bCs/>
          <w:color w:val="000000"/>
          <w:sz w:val="28"/>
          <w:szCs w:val="28"/>
        </w:rPr>
      </w:pPr>
      <w:r>
        <w:rPr>
          <w:rFonts w:ascii="宋体" w:hAnsi="宋体" w:hint="eastAsia"/>
          <w:sz w:val="28"/>
          <w:szCs w:val="28"/>
        </w:rPr>
        <w:t>低温等离子灭菌器</w:t>
      </w:r>
      <w:r>
        <w:rPr>
          <w:rFonts w:ascii="宋体" w:hAnsi="宋体" w:hint="eastAsia"/>
          <w:bCs/>
          <w:color w:val="000000"/>
          <w:sz w:val="28"/>
          <w:szCs w:val="28"/>
        </w:rPr>
        <w:t>保修1台/1年</w:t>
      </w:r>
    </w:p>
    <w:p w:rsidR="00BA72AE" w:rsidRPr="00BA72AE" w:rsidRDefault="00BA72AE" w:rsidP="00BA72AE">
      <w:pPr>
        <w:widowControl/>
        <w:rPr>
          <w:rFonts w:ascii="宋体" w:hAnsi="宋体"/>
          <w:sz w:val="28"/>
          <w:szCs w:val="28"/>
        </w:rPr>
      </w:pPr>
    </w:p>
    <w:sectPr w:rsidR="00BA72AE" w:rsidRPr="00BA72AE"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5B0" w:rsidRDefault="00B015B0" w:rsidP="00B74AFF">
      <w:r>
        <w:separator/>
      </w:r>
    </w:p>
  </w:endnote>
  <w:endnote w:type="continuationSeparator" w:id="1">
    <w:p w:rsidR="00B015B0" w:rsidRDefault="00B015B0"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5B0" w:rsidRDefault="00B015B0" w:rsidP="00B74AFF">
      <w:r>
        <w:separator/>
      </w:r>
    </w:p>
  </w:footnote>
  <w:footnote w:type="continuationSeparator" w:id="1">
    <w:p w:rsidR="00B015B0" w:rsidRDefault="00B015B0"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0">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11"/>
  </w:num>
  <w:num w:numId="2">
    <w:abstractNumId w:val="2"/>
  </w:num>
  <w:num w:numId="3">
    <w:abstractNumId w:val="1"/>
  </w:num>
  <w:num w:numId="4">
    <w:abstractNumId w:val="4"/>
  </w:num>
  <w:num w:numId="5">
    <w:abstractNumId w:val="8"/>
  </w:num>
  <w:num w:numId="6">
    <w:abstractNumId w:val="10"/>
  </w:num>
  <w:num w:numId="7">
    <w:abstractNumId w:val="5"/>
  </w:num>
  <w:num w:numId="8">
    <w:abstractNumId w:val="6"/>
  </w:num>
  <w:num w:numId="9">
    <w:abstractNumId w:val="3"/>
  </w:num>
  <w:num w:numId="10">
    <w:abstractNumId w:val="0"/>
  </w:num>
  <w:num w:numId="11">
    <w:abstractNumId w:val="9"/>
  </w:num>
  <w:num w:numId="12">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D0388"/>
    <w:rsid w:val="007D4BD9"/>
    <w:rsid w:val="007D79B6"/>
    <w:rsid w:val="007E195C"/>
    <w:rsid w:val="007F1E5B"/>
    <w:rsid w:val="007F4C3C"/>
    <w:rsid w:val="007F7B3D"/>
    <w:rsid w:val="00823EC4"/>
    <w:rsid w:val="00845DB8"/>
    <w:rsid w:val="008541BD"/>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D07E9"/>
    <w:rsid w:val="00AD1F07"/>
    <w:rsid w:val="00AE4861"/>
    <w:rsid w:val="00B015B0"/>
    <w:rsid w:val="00B10EDC"/>
    <w:rsid w:val="00B35B1A"/>
    <w:rsid w:val="00B434E5"/>
    <w:rsid w:val="00B4427D"/>
    <w:rsid w:val="00B71C0B"/>
    <w:rsid w:val="00B74AFF"/>
    <w:rsid w:val="00B75107"/>
    <w:rsid w:val="00B97299"/>
    <w:rsid w:val="00BA3089"/>
    <w:rsid w:val="00BA72AE"/>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2025-03-28T02:41:00Z</dcterms:created>
  <dcterms:modified xsi:type="dcterms:W3CDTF">2025-03-28T02:41:00Z</dcterms:modified>
</cp:coreProperties>
</file>