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064B6C" w:rsidRPr="0037223B" w:rsidRDefault="00064B6C" w:rsidP="00064B6C">
      <w:pPr>
        <w:pStyle w:val="a3"/>
        <w:widowControl/>
        <w:numPr>
          <w:ilvl w:val="0"/>
          <w:numId w:val="1"/>
        </w:numPr>
        <w:ind w:left="426" w:firstLineChars="0"/>
        <w:rPr>
          <w:rFonts w:ascii="宋体" w:hAnsi="宋体" w:cs="宋体"/>
          <w:b/>
          <w:bCs/>
          <w:color w:val="000000"/>
          <w:kern w:val="0"/>
          <w:sz w:val="28"/>
          <w:szCs w:val="28"/>
        </w:rPr>
      </w:pPr>
      <w:r w:rsidRPr="0037223B">
        <w:rPr>
          <w:rFonts w:ascii="宋体" w:hAnsi="宋体" w:cs="宋体" w:hint="eastAsia"/>
          <w:b/>
          <w:bCs/>
          <w:color w:val="000000"/>
          <w:kern w:val="0"/>
          <w:sz w:val="28"/>
          <w:szCs w:val="28"/>
        </w:rPr>
        <w:t>便携式彩色多普勒超声诊断系统</w:t>
      </w:r>
    </w:p>
    <w:p w:rsidR="00064B6C" w:rsidRPr="0037223B" w:rsidRDefault="00064B6C" w:rsidP="00064B6C">
      <w:pPr>
        <w:numPr>
          <w:ilvl w:val="0"/>
          <w:numId w:val="3"/>
        </w:numPr>
        <w:contextualSpacing/>
        <w:jc w:val="left"/>
        <w:rPr>
          <w:rFonts w:ascii="宋体" w:hAnsi="宋体"/>
          <w:sz w:val="28"/>
          <w:szCs w:val="28"/>
        </w:rPr>
      </w:pPr>
      <w:r w:rsidRPr="0037223B">
        <w:rPr>
          <w:rFonts w:ascii="宋体" w:hAnsi="宋体" w:hint="eastAsia"/>
          <w:b/>
          <w:bCs/>
          <w:sz w:val="28"/>
          <w:szCs w:val="28"/>
        </w:rPr>
        <w:t>用途：</w:t>
      </w:r>
      <w:r w:rsidRPr="0037223B">
        <w:rPr>
          <w:rFonts w:ascii="宋体" w:hAnsi="宋体" w:hint="eastAsia"/>
          <w:sz w:val="28"/>
          <w:szCs w:val="28"/>
        </w:rPr>
        <w:t>用于</w:t>
      </w:r>
      <w:r w:rsidRPr="0037223B">
        <w:rPr>
          <w:rFonts w:ascii="宋体" w:hAnsi="宋体" w:cstheme="minorEastAsia" w:hint="eastAsia"/>
          <w:color w:val="000000"/>
          <w:sz w:val="28"/>
          <w:szCs w:val="28"/>
          <w:shd w:val="clear" w:color="auto" w:fill="FFFFFF"/>
        </w:rPr>
        <w:t>手术麻醉科术中患者快速诊断等</w:t>
      </w:r>
    </w:p>
    <w:p w:rsidR="00064B6C" w:rsidRPr="0037223B" w:rsidRDefault="00064B6C" w:rsidP="00064B6C">
      <w:pPr>
        <w:numPr>
          <w:ilvl w:val="0"/>
          <w:numId w:val="3"/>
        </w:numPr>
        <w:contextualSpacing/>
        <w:jc w:val="left"/>
        <w:rPr>
          <w:rFonts w:ascii="宋体" w:hAnsi="宋体"/>
          <w:sz w:val="28"/>
          <w:szCs w:val="28"/>
        </w:rPr>
      </w:pPr>
      <w:r w:rsidRPr="0037223B">
        <w:rPr>
          <w:rFonts w:ascii="宋体" w:hAnsi="宋体" w:hint="eastAsia"/>
          <w:b/>
          <w:sz w:val="28"/>
          <w:szCs w:val="28"/>
        </w:rPr>
        <w:t>数量</w:t>
      </w:r>
      <w:r w:rsidRPr="0037223B">
        <w:rPr>
          <w:rFonts w:ascii="宋体" w:hAnsi="宋体" w:hint="eastAsia"/>
          <w:sz w:val="28"/>
          <w:szCs w:val="28"/>
        </w:rPr>
        <w:t>：2套</w:t>
      </w:r>
    </w:p>
    <w:p w:rsidR="00064B6C" w:rsidRPr="0037223B" w:rsidRDefault="00064B6C" w:rsidP="00064B6C">
      <w:pPr>
        <w:numPr>
          <w:ilvl w:val="0"/>
          <w:numId w:val="3"/>
        </w:numPr>
        <w:contextualSpacing/>
        <w:rPr>
          <w:rFonts w:ascii="宋体" w:hAnsi="宋体"/>
          <w:b/>
          <w:sz w:val="28"/>
          <w:szCs w:val="28"/>
        </w:rPr>
      </w:pPr>
      <w:r w:rsidRPr="0037223B">
        <w:rPr>
          <w:rFonts w:ascii="宋体" w:hAnsi="宋体" w:hint="eastAsia"/>
          <w:b/>
          <w:sz w:val="28"/>
          <w:szCs w:val="28"/>
        </w:rPr>
        <w:t>技术要求（参考）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000000"/>
          <w:sz w:val="28"/>
          <w:szCs w:val="28"/>
          <w:shd w:val="clear" w:color="auto" w:fill="FFFFFF"/>
        </w:rPr>
        <w:t>具备</w:t>
      </w:r>
      <w:r w:rsidRPr="0037223B">
        <w:rPr>
          <w:rFonts w:ascii="宋体" w:hAnsi="宋体" w:cs="Arial" w:hint="eastAsia"/>
          <w:color w:val="1D1B11"/>
          <w:sz w:val="28"/>
          <w:szCs w:val="28"/>
        </w:rPr>
        <w:t>二维灰阶模式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具备M型</w:t>
      </w:r>
      <w:r w:rsidRPr="0037223B">
        <w:rPr>
          <w:rFonts w:ascii="宋体" w:hAnsi="宋体" w:cs="Arial"/>
          <w:color w:val="1D1B11"/>
          <w:sz w:val="28"/>
          <w:szCs w:val="28"/>
        </w:rPr>
        <w:t>成像模式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彩色、能量、方向能量多普勒模式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频谱多普勒成像模式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具备组织多普勒成像及</w:t>
      </w:r>
      <w:r w:rsidRPr="0037223B">
        <w:rPr>
          <w:rFonts w:ascii="宋体" w:hAnsi="宋体" w:cs="Arial"/>
          <w:color w:val="1D1B11"/>
          <w:sz w:val="28"/>
          <w:szCs w:val="28"/>
        </w:rPr>
        <w:t>定量分析单元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lastRenderedPageBreak/>
        <w:t>具备组织追踪</w:t>
      </w:r>
      <w:r w:rsidRPr="0037223B">
        <w:rPr>
          <w:rFonts w:ascii="宋体" w:hAnsi="宋体" w:cs="Arial"/>
          <w:color w:val="1D1B11"/>
          <w:sz w:val="28"/>
          <w:szCs w:val="28"/>
        </w:rPr>
        <w:t>定量分析单元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造影</w:t>
      </w:r>
      <w:r w:rsidRPr="0037223B">
        <w:rPr>
          <w:rFonts w:ascii="宋体" w:hAnsi="宋体" w:cs="Arial"/>
          <w:color w:val="1D1B11"/>
          <w:sz w:val="28"/>
          <w:szCs w:val="28"/>
        </w:rPr>
        <w:t>成像</w:t>
      </w:r>
      <w:r w:rsidRPr="0037223B">
        <w:rPr>
          <w:rFonts w:ascii="宋体" w:hAnsi="宋体" w:cs="Arial" w:hint="eastAsia"/>
          <w:color w:val="1D1B11"/>
          <w:sz w:val="28"/>
          <w:szCs w:val="28"/>
        </w:rPr>
        <w:t>及</w:t>
      </w:r>
      <w:r w:rsidRPr="0037223B">
        <w:rPr>
          <w:rFonts w:ascii="宋体" w:hAnsi="宋体" w:cs="Arial"/>
          <w:color w:val="1D1B11"/>
          <w:sz w:val="28"/>
          <w:szCs w:val="28"/>
        </w:rPr>
        <w:t>定量分析单元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具备实时宽景成像功能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应用于二维、彩色、频谱模式、TDI及造影等一键自动优化功能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具备图像</w:t>
      </w:r>
      <w:r w:rsidRPr="0037223B">
        <w:rPr>
          <w:rFonts w:ascii="宋体" w:hAnsi="宋体" w:cs="Arial"/>
          <w:color w:val="1D1B11"/>
          <w:sz w:val="28"/>
          <w:szCs w:val="28"/>
        </w:rPr>
        <w:t>放大技术</w:t>
      </w:r>
      <w:r w:rsidRPr="0037223B">
        <w:rPr>
          <w:rFonts w:ascii="宋体" w:hAnsi="宋体" w:cs="Arial" w:hint="eastAsia"/>
          <w:color w:val="1D1B11"/>
          <w:sz w:val="28"/>
          <w:szCs w:val="28"/>
        </w:rPr>
        <w:t>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穿刺针增强技术功能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超声</w:t>
      </w:r>
      <w:r w:rsidRPr="0037223B">
        <w:rPr>
          <w:rFonts w:ascii="宋体" w:hAnsi="宋体" w:cs="Arial"/>
          <w:color w:val="1D1B11"/>
          <w:sz w:val="28"/>
          <w:szCs w:val="28"/>
        </w:rPr>
        <w:t>教学助手</w:t>
      </w:r>
      <w:r w:rsidRPr="0037223B">
        <w:rPr>
          <w:rFonts w:ascii="宋体" w:hAnsi="宋体" w:cs="Arial" w:hint="eastAsia"/>
          <w:color w:val="1D1B11"/>
          <w:sz w:val="28"/>
          <w:szCs w:val="28"/>
        </w:rPr>
        <w:t>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71717" w:themeColor="background2" w:themeShade="1A"/>
          <w:sz w:val="28"/>
          <w:szCs w:val="28"/>
        </w:rPr>
        <w:t>心脏功能专用测量及分析功能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射血分数自动测量功能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71717" w:themeColor="background2" w:themeShade="1A"/>
          <w:sz w:val="28"/>
          <w:szCs w:val="28"/>
        </w:rPr>
        <w:t>内置超声工作站功能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探头接口：≥</w:t>
      </w:r>
      <w:r w:rsidRPr="0037223B">
        <w:rPr>
          <w:rFonts w:ascii="宋体" w:hAnsi="宋体" w:cs="Arial"/>
          <w:color w:val="1D1B11"/>
          <w:sz w:val="28"/>
          <w:szCs w:val="28"/>
        </w:rPr>
        <w:t>3</w:t>
      </w:r>
      <w:r w:rsidRPr="0037223B">
        <w:rPr>
          <w:rFonts w:ascii="宋体" w:hAnsi="宋体" w:cs="Arial" w:hint="eastAsia"/>
          <w:color w:val="1D1B11"/>
          <w:sz w:val="28"/>
          <w:szCs w:val="28"/>
        </w:rPr>
        <w:t>个</w:t>
      </w:r>
    </w:p>
    <w:p w:rsidR="00064B6C" w:rsidRPr="0037223B" w:rsidRDefault="00064B6C" w:rsidP="00064B6C">
      <w:pPr>
        <w:numPr>
          <w:ilvl w:val="0"/>
          <w:numId w:val="3"/>
        </w:numPr>
        <w:contextualSpacing/>
        <w:rPr>
          <w:rFonts w:ascii="宋体" w:hAnsi="宋体"/>
          <w:b/>
          <w:bCs/>
          <w:sz w:val="28"/>
          <w:szCs w:val="28"/>
        </w:rPr>
      </w:pPr>
      <w:r w:rsidRPr="0037223B">
        <w:rPr>
          <w:rFonts w:ascii="宋体" w:hAnsi="宋体" w:hint="eastAsia"/>
          <w:b/>
          <w:bCs/>
          <w:sz w:val="28"/>
          <w:szCs w:val="28"/>
        </w:rPr>
        <w:t>参考配置要求（至少包含）</w:t>
      </w:r>
    </w:p>
    <w:p w:rsidR="00064B6C" w:rsidRPr="0037223B" w:rsidRDefault="00064B6C" w:rsidP="00064B6C">
      <w:pPr>
        <w:pStyle w:val="a3"/>
        <w:numPr>
          <w:ilvl w:val="1"/>
          <w:numId w:val="3"/>
        </w:numPr>
        <w:ind w:firstLineChars="0"/>
        <w:contextualSpacing/>
        <w:rPr>
          <w:rFonts w:ascii="宋体" w:hAnsi="宋体"/>
          <w:bCs/>
          <w:color w:val="000000"/>
          <w:sz w:val="28"/>
          <w:szCs w:val="28"/>
        </w:rPr>
      </w:pPr>
      <w:r w:rsidRPr="0037223B">
        <w:rPr>
          <w:rFonts w:ascii="宋体" w:hAnsi="宋体" w:hint="eastAsia"/>
          <w:sz w:val="28"/>
          <w:szCs w:val="28"/>
        </w:rPr>
        <w:t>主机</w:t>
      </w:r>
      <w:r w:rsidRPr="0037223B">
        <w:rPr>
          <w:rFonts w:ascii="宋体" w:hAnsi="宋体"/>
          <w:bCs/>
          <w:color w:val="000000"/>
          <w:sz w:val="28"/>
          <w:szCs w:val="28"/>
        </w:rPr>
        <w:t xml:space="preserve">     1</w:t>
      </w:r>
      <w:r w:rsidRPr="0037223B">
        <w:rPr>
          <w:rFonts w:ascii="宋体" w:hAnsi="宋体" w:hint="eastAsia"/>
          <w:bCs/>
          <w:color w:val="000000"/>
          <w:sz w:val="28"/>
          <w:szCs w:val="28"/>
        </w:rPr>
        <w:t>台</w:t>
      </w:r>
    </w:p>
    <w:p w:rsidR="00064B6C" w:rsidRPr="0037223B" w:rsidRDefault="00064B6C" w:rsidP="00064B6C">
      <w:pPr>
        <w:pStyle w:val="a3"/>
        <w:numPr>
          <w:ilvl w:val="1"/>
          <w:numId w:val="3"/>
        </w:numPr>
        <w:ind w:firstLineChars="0"/>
        <w:contextualSpacing/>
        <w:rPr>
          <w:rFonts w:ascii="宋体" w:hAnsi="宋体"/>
          <w:bCs/>
          <w:color w:val="000000"/>
          <w:sz w:val="28"/>
          <w:szCs w:val="28"/>
        </w:rPr>
      </w:pPr>
      <w:r w:rsidRPr="0037223B">
        <w:rPr>
          <w:rFonts w:ascii="宋体" w:hAnsi="宋体" w:cs="Arial" w:hint="eastAsia"/>
          <w:color w:val="1D1B11"/>
          <w:sz w:val="28"/>
          <w:szCs w:val="28"/>
        </w:rPr>
        <w:t>线阵探头        1个</w:t>
      </w:r>
    </w:p>
    <w:p w:rsidR="00064B6C" w:rsidRPr="00217864" w:rsidRDefault="00064B6C" w:rsidP="00064B6C">
      <w:pPr>
        <w:pStyle w:val="a3"/>
        <w:numPr>
          <w:ilvl w:val="1"/>
          <w:numId w:val="3"/>
        </w:numPr>
        <w:ind w:firstLineChars="0"/>
        <w:contextualSpacing/>
        <w:rPr>
          <w:rFonts w:ascii="宋体" w:hAnsi="宋体"/>
          <w:bCs/>
          <w:color w:val="000000"/>
          <w:sz w:val="28"/>
          <w:szCs w:val="28"/>
        </w:rPr>
      </w:pPr>
      <w:r w:rsidRPr="0037223B">
        <w:rPr>
          <w:rFonts w:ascii="宋体" w:hAnsi="宋体" w:cs="Arial" w:hint="eastAsia"/>
          <w:color w:val="1D1B11"/>
          <w:sz w:val="28"/>
          <w:szCs w:val="28"/>
        </w:rPr>
        <w:t>凸阵探头        1个</w:t>
      </w:r>
    </w:p>
    <w:p w:rsidR="00064B6C" w:rsidRPr="00217864" w:rsidRDefault="00064B6C" w:rsidP="00064B6C">
      <w:pPr>
        <w:pStyle w:val="a3"/>
        <w:numPr>
          <w:ilvl w:val="1"/>
          <w:numId w:val="3"/>
        </w:numPr>
        <w:ind w:firstLineChars="0"/>
        <w:contextualSpacing/>
        <w:rPr>
          <w:rFonts w:ascii="宋体" w:hAnsi="宋体"/>
          <w:bCs/>
          <w:color w:val="000000"/>
          <w:sz w:val="28"/>
          <w:szCs w:val="28"/>
        </w:rPr>
      </w:pPr>
      <w:r>
        <w:rPr>
          <w:rFonts w:ascii="宋体" w:hAnsi="宋体" w:cs="Arial" w:hint="eastAsia"/>
          <w:color w:val="1D1B11"/>
          <w:sz w:val="28"/>
          <w:szCs w:val="28"/>
        </w:rPr>
        <w:t>中间镂空腹部探头  1个</w:t>
      </w:r>
    </w:p>
    <w:p w:rsidR="00064B6C" w:rsidRPr="00217864" w:rsidRDefault="00064B6C" w:rsidP="00064B6C">
      <w:pPr>
        <w:pStyle w:val="a3"/>
        <w:numPr>
          <w:ilvl w:val="1"/>
          <w:numId w:val="3"/>
        </w:numPr>
        <w:ind w:firstLineChars="0"/>
        <w:contextualSpacing/>
        <w:rPr>
          <w:rFonts w:ascii="宋体" w:hAnsi="宋体"/>
          <w:bCs/>
          <w:color w:val="000000"/>
          <w:sz w:val="28"/>
          <w:szCs w:val="28"/>
        </w:rPr>
      </w:pPr>
      <w:r>
        <w:rPr>
          <w:rFonts w:ascii="宋体" w:hAnsi="宋体" w:cs="Arial" w:hint="eastAsia"/>
          <w:color w:val="1D1B11"/>
          <w:sz w:val="28"/>
          <w:szCs w:val="28"/>
        </w:rPr>
        <w:t>双平面经直肠探头   1个</w:t>
      </w:r>
    </w:p>
    <w:p w:rsidR="00064B6C" w:rsidRPr="00984295" w:rsidRDefault="00064B6C" w:rsidP="00064B6C">
      <w:pPr>
        <w:pStyle w:val="a3"/>
        <w:numPr>
          <w:ilvl w:val="1"/>
          <w:numId w:val="3"/>
        </w:numPr>
        <w:ind w:firstLineChars="0"/>
        <w:contextualSpacing/>
        <w:rPr>
          <w:rFonts w:ascii="宋体" w:hAnsi="宋体"/>
          <w:bCs/>
          <w:color w:val="000000"/>
          <w:sz w:val="28"/>
          <w:szCs w:val="28"/>
        </w:rPr>
      </w:pPr>
      <w:r>
        <w:rPr>
          <w:rFonts w:ascii="宋体" w:hAnsi="宋体" w:cs="Arial" w:hint="eastAsia"/>
          <w:color w:val="1D1B11"/>
          <w:sz w:val="28"/>
          <w:szCs w:val="28"/>
        </w:rPr>
        <w:t>蛇形探头      1个</w:t>
      </w:r>
    </w:p>
    <w:p w:rsidR="00984295" w:rsidRPr="0037223B" w:rsidRDefault="00984295" w:rsidP="00984295">
      <w:pPr>
        <w:pStyle w:val="a3"/>
        <w:ind w:left="840" w:firstLineChars="0" w:firstLine="0"/>
        <w:contextualSpacing/>
        <w:rPr>
          <w:rFonts w:ascii="宋体" w:hAnsi="宋体"/>
          <w:bCs/>
          <w:color w:val="000000"/>
          <w:sz w:val="28"/>
          <w:szCs w:val="28"/>
        </w:rPr>
      </w:pPr>
    </w:p>
    <w:p w:rsidR="00064B6C" w:rsidRPr="003A1AB1" w:rsidRDefault="00064B6C" w:rsidP="00064B6C">
      <w:pPr>
        <w:pStyle w:val="a3"/>
        <w:widowControl/>
        <w:numPr>
          <w:ilvl w:val="0"/>
          <w:numId w:val="1"/>
        </w:numPr>
        <w:ind w:left="426" w:firstLineChars="0"/>
        <w:rPr>
          <w:rFonts w:ascii="宋体" w:hAnsi="宋体" w:cs="宋体"/>
          <w:b/>
          <w:bCs/>
          <w:color w:val="000000"/>
          <w:kern w:val="0"/>
          <w:sz w:val="28"/>
          <w:szCs w:val="28"/>
        </w:rPr>
      </w:pPr>
      <w:r w:rsidRPr="000C0D2E">
        <w:rPr>
          <w:rFonts w:ascii="宋体" w:hAnsi="宋体" w:cs="宋体" w:hint="eastAsia"/>
          <w:b/>
          <w:bCs/>
          <w:color w:val="000000"/>
          <w:kern w:val="0"/>
          <w:sz w:val="28"/>
          <w:szCs w:val="28"/>
        </w:rPr>
        <w:t>脑电生物反馈治疗仪</w:t>
      </w:r>
    </w:p>
    <w:p w:rsidR="00064B6C" w:rsidRPr="003A1AB1" w:rsidRDefault="00064B6C" w:rsidP="00064B6C">
      <w:pPr>
        <w:numPr>
          <w:ilvl w:val="0"/>
          <w:numId w:val="19"/>
        </w:numPr>
        <w:contextualSpacing/>
        <w:jc w:val="left"/>
        <w:rPr>
          <w:rFonts w:ascii="宋体" w:hAnsi="宋体"/>
          <w:sz w:val="28"/>
          <w:szCs w:val="28"/>
        </w:rPr>
      </w:pPr>
      <w:r w:rsidRPr="003A1AB1">
        <w:rPr>
          <w:rFonts w:ascii="宋体" w:hAnsi="宋体" w:hint="eastAsia"/>
          <w:b/>
          <w:bCs/>
          <w:sz w:val="28"/>
          <w:szCs w:val="28"/>
        </w:rPr>
        <w:t>用途：</w:t>
      </w:r>
      <w:r w:rsidRPr="003A1AB1">
        <w:rPr>
          <w:rFonts w:ascii="宋体" w:hAnsi="宋体" w:hint="eastAsia"/>
          <w:sz w:val="28"/>
          <w:szCs w:val="28"/>
        </w:rPr>
        <w:t>用于</w:t>
      </w:r>
      <w:r>
        <w:rPr>
          <w:rFonts w:ascii="宋体" w:hAnsi="宋体" w:hint="eastAsia"/>
          <w:sz w:val="28"/>
          <w:szCs w:val="28"/>
        </w:rPr>
        <w:t>心理精神科焦虑抑郁治疗</w:t>
      </w:r>
      <w:r w:rsidRPr="003A1AB1">
        <w:rPr>
          <w:rFonts w:ascii="宋体" w:hAnsi="宋体" w:hint="eastAsia"/>
          <w:sz w:val="28"/>
          <w:szCs w:val="28"/>
        </w:rPr>
        <w:t>等</w:t>
      </w:r>
    </w:p>
    <w:p w:rsidR="00064B6C" w:rsidRPr="003A1AB1" w:rsidRDefault="00064B6C" w:rsidP="00064B6C">
      <w:pPr>
        <w:numPr>
          <w:ilvl w:val="0"/>
          <w:numId w:val="19"/>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：1台</w:t>
      </w:r>
    </w:p>
    <w:p w:rsidR="00064B6C" w:rsidRPr="003A1AB1" w:rsidRDefault="00064B6C" w:rsidP="00064B6C">
      <w:pPr>
        <w:numPr>
          <w:ilvl w:val="0"/>
          <w:numId w:val="19"/>
        </w:numPr>
        <w:contextualSpacing/>
        <w:rPr>
          <w:rFonts w:ascii="宋体" w:hAnsi="宋体"/>
          <w:b/>
          <w:sz w:val="28"/>
          <w:szCs w:val="28"/>
        </w:rPr>
      </w:pPr>
      <w:r w:rsidRPr="003A1AB1">
        <w:rPr>
          <w:rFonts w:ascii="宋体" w:hAnsi="宋体" w:hint="eastAsia"/>
          <w:b/>
          <w:sz w:val="28"/>
          <w:szCs w:val="28"/>
        </w:rPr>
        <w:t>技术要求（参考）</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cs="宋体" w:hint="eastAsia"/>
          <w:sz w:val="28"/>
          <w:szCs w:val="28"/>
        </w:rPr>
        <w:t>具备实时反馈脑电参数</w:t>
      </w:r>
      <w:r w:rsidRPr="003A1AB1">
        <w:rPr>
          <w:rFonts w:ascii="宋体" w:hAnsi="宋体" w:hint="eastAsia"/>
          <w:sz w:val="28"/>
          <w:szCs w:val="28"/>
        </w:rPr>
        <w:t>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具备实时调控和观测治疗端脑电图功能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具备设定终端训练方式功能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具备报告查询与输出功能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具备终端分离使用功能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具备数据存储及分析平台</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hint="eastAsia"/>
          <w:sz w:val="28"/>
          <w:szCs w:val="28"/>
        </w:rPr>
        <w:t>具备对患者治疗前指导功能</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hint="eastAsia"/>
          <w:sz w:val="28"/>
          <w:szCs w:val="28"/>
        </w:rPr>
        <w:t>具备</w:t>
      </w:r>
      <w:r w:rsidRPr="000C0D2E">
        <w:rPr>
          <w:rFonts w:ascii="宋体" w:hAnsi="宋体" w:cs="宋体" w:hint="eastAsia"/>
          <w:color w:val="000000"/>
          <w:kern w:val="0"/>
          <w:sz w:val="28"/>
          <w:szCs w:val="28"/>
          <w:lang w:val="zh-CN"/>
        </w:rPr>
        <w:t>伪差鉴别功能</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cs="宋体" w:hint="eastAsia"/>
          <w:color w:val="000000"/>
          <w:sz w:val="28"/>
          <w:szCs w:val="28"/>
        </w:rPr>
        <w:t>脑电噪声电平：≤</w:t>
      </w:r>
      <w:r w:rsidRPr="000C0D2E">
        <w:rPr>
          <w:rFonts w:ascii="宋体" w:hAnsi="宋体" w:cs="宋体"/>
          <w:color w:val="000000"/>
          <w:sz w:val="28"/>
          <w:szCs w:val="28"/>
        </w:rPr>
        <w:t>3</w:t>
      </w:r>
      <w:r w:rsidRPr="000C0D2E">
        <w:rPr>
          <w:rFonts w:ascii="宋体" w:hAnsi="宋体" w:cs="宋体" w:hint="eastAsia"/>
          <w:color w:val="000000"/>
          <w:sz w:val="28"/>
          <w:szCs w:val="28"/>
        </w:rPr>
        <w:t>μV</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hint="eastAsia"/>
          <w:sz w:val="28"/>
          <w:szCs w:val="28"/>
        </w:rPr>
        <w:t>脑电</w:t>
      </w:r>
      <w:r w:rsidRPr="000C0D2E">
        <w:rPr>
          <w:rFonts w:ascii="宋体" w:hAnsi="宋体" w:cs="宋体" w:hint="eastAsia"/>
          <w:color w:val="000000"/>
          <w:sz w:val="28"/>
          <w:szCs w:val="28"/>
        </w:rPr>
        <w:t>共模抑制比：≥</w:t>
      </w:r>
      <w:r w:rsidRPr="000C0D2E">
        <w:rPr>
          <w:rFonts w:ascii="宋体" w:hAnsi="宋体" w:cs="宋体"/>
          <w:color w:val="000000"/>
          <w:sz w:val="28"/>
          <w:szCs w:val="28"/>
        </w:rPr>
        <w:t>80</w:t>
      </w:r>
      <w:r w:rsidRPr="000C0D2E">
        <w:rPr>
          <w:rFonts w:ascii="宋体" w:hAnsi="宋体" w:cs="宋体" w:hint="eastAsia"/>
          <w:color w:val="000000"/>
          <w:sz w:val="28"/>
          <w:szCs w:val="28"/>
        </w:rPr>
        <w:t xml:space="preserve"> dB</w:t>
      </w:r>
    </w:p>
    <w:p w:rsidR="00064B6C" w:rsidRPr="003A1AB1" w:rsidRDefault="00064B6C" w:rsidP="00064B6C">
      <w:pPr>
        <w:numPr>
          <w:ilvl w:val="0"/>
          <w:numId w:val="19"/>
        </w:numPr>
        <w:contextualSpacing/>
        <w:rPr>
          <w:rFonts w:ascii="宋体" w:hAnsi="宋体"/>
          <w:b/>
          <w:bCs/>
          <w:sz w:val="28"/>
          <w:szCs w:val="28"/>
        </w:rPr>
      </w:pPr>
      <w:r w:rsidRPr="003A1AB1">
        <w:rPr>
          <w:rFonts w:ascii="宋体" w:hAnsi="宋体" w:hint="eastAsia"/>
          <w:b/>
          <w:bCs/>
          <w:sz w:val="28"/>
          <w:szCs w:val="28"/>
        </w:rPr>
        <w:t>参考配置要求（至少包括）</w:t>
      </w:r>
    </w:p>
    <w:p w:rsidR="00064B6C" w:rsidRPr="003A1AB1" w:rsidRDefault="00064B6C" w:rsidP="00064B6C">
      <w:pPr>
        <w:pStyle w:val="a3"/>
        <w:numPr>
          <w:ilvl w:val="1"/>
          <w:numId w:val="19"/>
        </w:numPr>
        <w:ind w:firstLineChars="0"/>
        <w:contextualSpacing/>
        <w:rPr>
          <w:rFonts w:ascii="宋体" w:hAnsi="宋体"/>
          <w:bCs/>
          <w:color w:val="000000"/>
          <w:sz w:val="28"/>
          <w:szCs w:val="28"/>
        </w:rPr>
      </w:pPr>
      <w:r w:rsidRPr="003A1AB1">
        <w:rPr>
          <w:rFonts w:ascii="宋体" w:hAnsi="宋体" w:hint="eastAsia"/>
          <w:sz w:val="28"/>
          <w:szCs w:val="28"/>
        </w:rPr>
        <w:t>主机</w:t>
      </w:r>
      <w:r w:rsidRPr="003A1AB1">
        <w:rPr>
          <w:rFonts w:ascii="宋体" w:hAnsi="宋体"/>
          <w:bCs/>
          <w:color w:val="000000"/>
          <w:sz w:val="28"/>
          <w:szCs w:val="28"/>
        </w:rPr>
        <w:t xml:space="preserve">     1</w:t>
      </w:r>
      <w:r w:rsidRPr="003A1AB1">
        <w:rPr>
          <w:rFonts w:ascii="宋体" w:hAnsi="宋体" w:hint="eastAsia"/>
          <w:bCs/>
          <w:color w:val="000000"/>
          <w:sz w:val="28"/>
          <w:szCs w:val="28"/>
        </w:rPr>
        <w:t>台</w:t>
      </w:r>
    </w:p>
    <w:p w:rsidR="00064B6C" w:rsidRPr="00984295" w:rsidRDefault="00064B6C" w:rsidP="00064B6C">
      <w:pPr>
        <w:pStyle w:val="a3"/>
        <w:numPr>
          <w:ilvl w:val="1"/>
          <w:numId w:val="19"/>
        </w:numPr>
        <w:ind w:firstLineChars="0"/>
        <w:contextualSpacing/>
        <w:rPr>
          <w:rFonts w:ascii="宋体" w:hAnsi="宋体"/>
          <w:bCs/>
          <w:sz w:val="28"/>
          <w:szCs w:val="28"/>
        </w:rPr>
      </w:pPr>
      <w:r w:rsidRPr="00984295">
        <w:rPr>
          <w:rFonts w:ascii="宋体" w:hAnsi="宋体" w:hint="eastAsia"/>
          <w:sz w:val="28"/>
          <w:szCs w:val="28"/>
        </w:rPr>
        <w:t>治疗终端     2台</w:t>
      </w:r>
    </w:p>
    <w:p w:rsidR="00064B6C" w:rsidRPr="00984295" w:rsidRDefault="00064B6C" w:rsidP="00064B6C">
      <w:pPr>
        <w:pStyle w:val="a3"/>
        <w:numPr>
          <w:ilvl w:val="1"/>
          <w:numId w:val="19"/>
        </w:numPr>
        <w:ind w:firstLineChars="0"/>
        <w:contextualSpacing/>
        <w:rPr>
          <w:rFonts w:ascii="宋体" w:hAnsi="宋体"/>
          <w:bCs/>
          <w:sz w:val="28"/>
          <w:szCs w:val="28"/>
        </w:rPr>
      </w:pPr>
      <w:r w:rsidRPr="00984295">
        <w:rPr>
          <w:rFonts w:ascii="宋体" w:hAnsi="宋体" w:hint="eastAsia"/>
          <w:sz w:val="28"/>
          <w:szCs w:val="28"/>
        </w:rPr>
        <w:t>配套软件     1套</w:t>
      </w:r>
    </w:p>
    <w:p w:rsidR="00984295" w:rsidRPr="00984295" w:rsidRDefault="00984295" w:rsidP="00984295">
      <w:pPr>
        <w:pStyle w:val="a3"/>
        <w:ind w:left="840" w:firstLineChars="0" w:firstLine="0"/>
        <w:contextualSpacing/>
        <w:rPr>
          <w:rFonts w:ascii="宋体" w:hAnsi="宋体"/>
          <w:bCs/>
          <w:sz w:val="28"/>
          <w:szCs w:val="28"/>
        </w:rPr>
      </w:pPr>
    </w:p>
    <w:p w:rsidR="00064B6C" w:rsidRPr="003A1AB1" w:rsidRDefault="00064B6C" w:rsidP="00064B6C">
      <w:pPr>
        <w:pStyle w:val="1"/>
        <w:numPr>
          <w:ilvl w:val="0"/>
          <w:numId w:val="1"/>
        </w:numPr>
        <w:ind w:left="426" w:firstLineChars="0"/>
        <w:contextualSpacing/>
        <w:rPr>
          <w:rFonts w:ascii="宋体" w:hAnsi="宋体"/>
          <w:b/>
          <w:bCs/>
          <w:color w:val="000000"/>
          <w:sz w:val="28"/>
          <w:szCs w:val="28"/>
        </w:rPr>
      </w:pPr>
      <w:r w:rsidRPr="000C0D2E">
        <w:rPr>
          <w:rFonts w:ascii="宋体" w:hAnsi="宋体" w:hint="eastAsia"/>
          <w:b/>
          <w:sz w:val="28"/>
          <w:szCs w:val="28"/>
        </w:rPr>
        <w:t>智能多维击打呐喊宣泄系统</w:t>
      </w:r>
    </w:p>
    <w:p w:rsidR="00064B6C" w:rsidRPr="003A1AB1" w:rsidRDefault="00064B6C" w:rsidP="00064B6C">
      <w:pPr>
        <w:numPr>
          <w:ilvl w:val="0"/>
          <w:numId w:val="4"/>
        </w:numPr>
        <w:contextualSpacing/>
        <w:jc w:val="left"/>
        <w:rPr>
          <w:rFonts w:ascii="宋体" w:hAnsi="宋体"/>
          <w:sz w:val="28"/>
          <w:szCs w:val="28"/>
        </w:rPr>
      </w:pPr>
      <w:r w:rsidRPr="003A1AB1">
        <w:rPr>
          <w:rFonts w:ascii="宋体" w:hAnsi="宋体" w:hint="eastAsia"/>
          <w:b/>
          <w:bCs/>
          <w:sz w:val="28"/>
          <w:szCs w:val="28"/>
        </w:rPr>
        <w:t>品牌：</w:t>
      </w:r>
      <w:r w:rsidRPr="000C0D2E">
        <w:rPr>
          <w:rFonts w:ascii="宋体" w:hAnsi="宋体" w:hint="eastAsia"/>
          <w:sz w:val="28"/>
          <w:szCs w:val="28"/>
        </w:rPr>
        <w:t>用于心理精神科情绪宣泄治疗等</w:t>
      </w:r>
    </w:p>
    <w:p w:rsidR="00064B6C" w:rsidRPr="003A1AB1" w:rsidRDefault="00064B6C" w:rsidP="00064B6C">
      <w:pPr>
        <w:numPr>
          <w:ilvl w:val="0"/>
          <w:numId w:val="4"/>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w:t>
      </w:r>
      <w:r>
        <w:rPr>
          <w:rFonts w:ascii="宋体" w:hAnsi="宋体" w:hint="eastAsia"/>
          <w:sz w:val="28"/>
          <w:szCs w:val="28"/>
        </w:rPr>
        <w:t>1套</w:t>
      </w:r>
    </w:p>
    <w:p w:rsidR="00064B6C" w:rsidRPr="003A1AB1" w:rsidRDefault="00064B6C" w:rsidP="00064B6C">
      <w:pPr>
        <w:numPr>
          <w:ilvl w:val="0"/>
          <w:numId w:val="4"/>
        </w:numPr>
        <w:contextualSpacing/>
        <w:rPr>
          <w:rFonts w:ascii="宋体" w:hAnsi="宋体"/>
          <w:b/>
          <w:sz w:val="28"/>
          <w:szCs w:val="28"/>
        </w:rPr>
      </w:pPr>
      <w:r w:rsidRPr="003A1AB1">
        <w:rPr>
          <w:rFonts w:ascii="宋体" w:hAnsi="宋体" w:hint="eastAsia"/>
          <w:b/>
          <w:sz w:val="28"/>
          <w:szCs w:val="28"/>
        </w:rPr>
        <w:t>技术要求</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具备无线生物反馈采集器功能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具备多种图形、多种印章供使用者模拟在画板上进行绘画功能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具备专家咨询功能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具备情绪管理、自信引导、放松心灵、人际压力等击打呐喊训练功能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具备自尊量表（SES）、自主性测评、自信心测验、自我实现需要测评等心理测评功能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具备训练档案查询功能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具备放松解压小游戏功能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具备内置放松音乐功能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具备内置优美风景、心理课程、心理应激等趣味视频功能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具备内置心理文章等心灵美文</w:t>
      </w:r>
    </w:p>
    <w:p w:rsidR="00064B6C" w:rsidRPr="003A1AB1" w:rsidRDefault="00064B6C" w:rsidP="00064B6C">
      <w:pPr>
        <w:numPr>
          <w:ilvl w:val="0"/>
          <w:numId w:val="4"/>
        </w:numPr>
        <w:contextualSpacing/>
        <w:rPr>
          <w:rFonts w:ascii="宋体" w:hAnsi="宋体"/>
          <w:b/>
          <w:bCs/>
          <w:sz w:val="28"/>
          <w:szCs w:val="28"/>
        </w:rPr>
      </w:pPr>
      <w:r w:rsidRPr="003A1AB1">
        <w:rPr>
          <w:rFonts w:ascii="宋体" w:hAnsi="宋体" w:hint="eastAsia"/>
          <w:b/>
          <w:bCs/>
          <w:sz w:val="28"/>
          <w:szCs w:val="28"/>
        </w:rPr>
        <w:t>参考配置要求</w:t>
      </w:r>
    </w:p>
    <w:p w:rsidR="00064B6C" w:rsidRDefault="00064B6C" w:rsidP="00064B6C">
      <w:pPr>
        <w:pStyle w:val="a3"/>
        <w:numPr>
          <w:ilvl w:val="1"/>
          <w:numId w:val="4"/>
        </w:numPr>
        <w:ind w:firstLineChars="0"/>
        <w:contextualSpacing/>
        <w:rPr>
          <w:rFonts w:ascii="宋体" w:hAnsi="宋体"/>
          <w:bCs/>
          <w:color w:val="000000"/>
          <w:sz w:val="28"/>
          <w:szCs w:val="28"/>
        </w:rPr>
      </w:pPr>
      <w:r w:rsidRPr="003A1AB1">
        <w:rPr>
          <w:rFonts w:ascii="宋体" w:hAnsi="宋体" w:hint="eastAsia"/>
          <w:bCs/>
          <w:color w:val="000000"/>
          <w:sz w:val="28"/>
          <w:szCs w:val="28"/>
        </w:rPr>
        <w:t xml:space="preserve">主机 </w:t>
      </w:r>
      <w:r>
        <w:rPr>
          <w:rFonts w:ascii="宋体" w:hAnsi="宋体" w:hint="eastAsia"/>
          <w:bCs/>
          <w:color w:val="000000"/>
          <w:sz w:val="28"/>
          <w:szCs w:val="28"/>
        </w:rPr>
        <w:t>1</w:t>
      </w:r>
      <w:r w:rsidRPr="003A1AB1">
        <w:rPr>
          <w:rFonts w:ascii="宋体" w:hAnsi="宋体" w:hint="eastAsia"/>
          <w:bCs/>
          <w:color w:val="000000"/>
          <w:sz w:val="28"/>
          <w:szCs w:val="28"/>
        </w:rPr>
        <w:t>台</w:t>
      </w:r>
    </w:p>
    <w:p w:rsidR="00064B6C" w:rsidRDefault="00064B6C" w:rsidP="00064B6C">
      <w:pPr>
        <w:pStyle w:val="a3"/>
        <w:numPr>
          <w:ilvl w:val="1"/>
          <w:numId w:val="4"/>
        </w:numPr>
        <w:ind w:firstLineChars="0"/>
        <w:contextualSpacing/>
        <w:rPr>
          <w:rFonts w:ascii="宋体" w:hAnsi="宋体"/>
          <w:bCs/>
          <w:color w:val="000000"/>
          <w:sz w:val="28"/>
          <w:szCs w:val="28"/>
        </w:rPr>
      </w:pPr>
      <w:r>
        <w:rPr>
          <w:rFonts w:ascii="宋体" w:hAnsi="宋体" w:hint="eastAsia"/>
          <w:bCs/>
          <w:color w:val="000000"/>
          <w:sz w:val="28"/>
          <w:szCs w:val="28"/>
        </w:rPr>
        <w:t>配套软件          1套</w:t>
      </w:r>
    </w:p>
    <w:p w:rsidR="00064B6C" w:rsidRDefault="00064B6C" w:rsidP="00064B6C">
      <w:pPr>
        <w:pStyle w:val="a3"/>
        <w:numPr>
          <w:ilvl w:val="1"/>
          <w:numId w:val="4"/>
        </w:numPr>
        <w:ind w:firstLineChars="0"/>
        <w:contextualSpacing/>
        <w:rPr>
          <w:rFonts w:ascii="宋体" w:hAnsi="宋体"/>
          <w:bCs/>
          <w:color w:val="000000"/>
          <w:sz w:val="28"/>
          <w:szCs w:val="28"/>
        </w:rPr>
      </w:pPr>
      <w:r>
        <w:rPr>
          <w:rFonts w:ascii="宋体" w:hAnsi="宋体" w:hint="eastAsia"/>
          <w:bCs/>
          <w:color w:val="000000"/>
          <w:sz w:val="28"/>
          <w:szCs w:val="28"/>
        </w:rPr>
        <w:t>宣泄靶            1套</w:t>
      </w:r>
    </w:p>
    <w:p w:rsidR="00064B6C" w:rsidRPr="003A1AB1" w:rsidRDefault="00064B6C" w:rsidP="00064B6C">
      <w:pPr>
        <w:pStyle w:val="a3"/>
        <w:numPr>
          <w:ilvl w:val="1"/>
          <w:numId w:val="4"/>
        </w:numPr>
        <w:ind w:firstLineChars="0"/>
        <w:contextualSpacing/>
        <w:rPr>
          <w:rFonts w:ascii="宋体" w:hAnsi="宋体"/>
          <w:bCs/>
          <w:color w:val="000000"/>
          <w:sz w:val="28"/>
          <w:szCs w:val="28"/>
        </w:rPr>
      </w:pPr>
      <w:r>
        <w:rPr>
          <w:rFonts w:ascii="宋体" w:hAnsi="宋体" w:hint="eastAsia"/>
          <w:bCs/>
          <w:color w:val="000000"/>
          <w:sz w:val="28"/>
          <w:szCs w:val="28"/>
        </w:rPr>
        <w:t>无线指夹          1个</w:t>
      </w:r>
    </w:p>
    <w:p w:rsidR="00064B6C" w:rsidRPr="008029CC" w:rsidRDefault="00064B6C" w:rsidP="00064B6C">
      <w:pPr>
        <w:pStyle w:val="a3"/>
        <w:widowControl/>
        <w:numPr>
          <w:ilvl w:val="0"/>
          <w:numId w:val="1"/>
        </w:numPr>
        <w:ind w:left="426" w:firstLineChars="0"/>
        <w:rPr>
          <w:rFonts w:ascii="宋体" w:hAnsi="宋体" w:cs="宋体"/>
          <w:b/>
          <w:bCs/>
          <w:color w:val="000000"/>
          <w:kern w:val="0"/>
          <w:sz w:val="28"/>
          <w:szCs w:val="28"/>
        </w:rPr>
      </w:pPr>
      <w:r w:rsidRPr="00702960">
        <w:rPr>
          <w:rFonts w:ascii="宋体" w:hAnsi="宋体" w:cs="宋体" w:hint="eastAsia"/>
          <w:b/>
          <w:bCs/>
          <w:color w:val="000000"/>
          <w:kern w:val="0"/>
          <w:sz w:val="28"/>
          <w:szCs w:val="28"/>
        </w:rPr>
        <w:t>生物测量分析仪</w:t>
      </w:r>
    </w:p>
    <w:p w:rsidR="00064B6C" w:rsidRPr="008029CC" w:rsidRDefault="00064B6C" w:rsidP="00064B6C">
      <w:pPr>
        <w:numPr>
          <w:ilvl w:val="0"/>
          <w:numId w:val="20"/>
        </w:numPr>
        <w:contextualSpacing/>
        <w:jc w:val="left"/>
        <w:rPr>
          <w:rFonts w:ascii="宋体" w:hAnsi="宋体"/>
          <w:sz w:val="28"/>
          <w:szCs w:val="28"/>
        </w:rPr>
      </w:pPr>
      <w:r w:rsidRPr="008029CC">
        <w:rPr>
          <w:rFonts w:ascii="宋体" w:hAnsi="宋体" w:hint="eastAsia"/>
          <w:b/>
          <w:bCs/>
          <w:sz w:val="28"/>
          <w:szCs w:val="28"/>
        </w:rPr>
        <w:t>用途：</w:t>
      </w:r>
      <w:r w:rsidRPr="008029CC">
        <w:rPr>
          <w:rFonts w:ascii="宋体" w:hAnsi="宋体" w:hint="eastAsia"/>
          <w:sz w:val="28"/>
          <w:szCs w:val="28"/>
        </w:rPr>
        <w:t>用于民航院区眼科</w:t>
      </w:r>
      <w:r>
        <w:rPr>
          <w:rFonts w:ascii="宋体" w:hint="eastAsia"/>
          <w:sz w:val="28"/>
          <w:szCs w:val="28"/>
        </w:rPr>
        <w:t>白内障术前规划检查和青少年近视筛查</w:t>
      </w:r>
      <w:r w:rsidRPr="008029CC">
        <w:rPr>
          <w:rFonts w:ascii="宋体" w:hAnsi="宋体" w:cs="新宋体" w:hint="eastAsia"/>
          <w:sz w:val="28"/>
          <w:szCs w:val="28"/>
        </w:rPr>
        <w:t>等</w:t>
      </w:r>
    </w:p>
    <w:p w:rsidR="00064B6C" w:rsidRPr="008029CC" w:rsidRDefault="00064B6C" w:rsidP="00064B6C">
      <w:pPr>
        <w:numPr>
          <w:ilvl w:val="0"/>
          <w:numId w:val="20"/>
        </w:numPr>
        <w:contextualSpacing/>
        <w:jc w:val="left"/>
        <w:rPr>
          <w:rFonts w:ascii="宋体" w:hAnsi="宋体"/>
          <w:sz w:val="28"/>
          <w:szCs w:val="28"/>
        </w:rPr>
      </w:pPr>
      <w:r w:rsidRPr="008029CC">
        <w:rPr>
          <w:rFonts w:ascii="宋体" w:hAnsi="宋体" w:hint="eastAsia"/>
          <w:b/>
          <w:sz w:val="28"/>
          <w:szCs w:val="28"/>
        </w:rPr>
        <w:t>数量</w:t>
      </w:r>
      <w:r w:rsidRPr="008029CC">
        <w:rPr>
          <w:rFonts w:ascii="宋体" w:hAnsi="宋体" w:hint="eastAsia"/>
          <w:sz w:val="28"/>
          <w:szCs w:val="28"/>
        </w:rPr>
        <w:t>：1</w:t>
      </w:r>
      <w:r>
        <w:rPr>
          <w:rFonts w:ascii="宋体" w:hAnsi="宋体" w:hint="eastAsia"/>
          <w:sz w:val="28"/>
          <w:szCs w:val="28"/>
        </w:rPr>
        <w:t>套</w:t>
      </w:r>
    </w:p>
    <w:p w:rsidR="00064B6C" w:rsidRPr="008029CC" w:rsidRDefault="00064B6C" w:rsidP="00064B6C">
      <w:pPr>
        <w:numPr>
          <w:ilvl w:val="0"/>
          <w:numId w:val="20"/>
        </w:numPr>
        <w:contextualSpacing/>
        <w:rPr>
          <w:rFonts w:ascii="宋体" w:hAnsi="宋体"/>
          <w:b/>
          <w:sz w:val="28"/>
          <w:szCs w:val="28"/>
        </w:rPr>
      </w:pPr>
      <w:r w:rsidRPr="008029CC">
        <w:rPr>
          <w:rFonts w:ascii="宋体" w:hAnsi="宋体" w:hint="eastAsia"/>
          <w:b/>
          <w:sz w:val="28"/>
          <w:szCs w:val="28"/>
        </w:rPr>
        <w:t>技术要求（参考）</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hint="eastAsia"/>
          <w:sz w:val="28"/>
          <w:szCs w:val="28"/>
        </w:rPr>
        <w:t>光源：扫频激光等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具备全自动对焦和自动测量等测量方式</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具备眼轴长、角膜厚度、前房深度等测量功能</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具备晶体辅助功能</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眼轴长测量范围：</w:t>
      </w:r>
      <w:r>
        <w:rPr>
          <w:rFonts w:ascii="宋体" w:hAnsi="宋体" w:hint="eastAsia"/>
          <w:sz w:val="28"/>
          <w:szCs w:val="28"/>
        </w:rPr>
        <w:t>14-40</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前房深度测量范围：</w:t>
      </w:r>
      <w:r>
        <w:rPr>
          <w:rFonts w:ascii="宋体" w:hAnsi="宋体" w:hint="eastAsia"/>
          <w:sz w:val="28"/>
          <w:szCs w:val="28"/>
        </w:rPr>
        <w:t>1.5-70</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晶体厚度测量范围：</w:t>
      </w:r>
      <w:r>
        <w:rPr>
          <w:rFonts w:ascii="宋体" w:hAnsi="宋体" w:hint="eastAsia"/>
          <w:sz w:val="28"/>
          <w:szCs w:val="28"/>
        </w:rPr>
        <w:t>0.5-6</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角膜厚测量范围：</w:t>
      </w:r>
      <w:r>
        <w:rPr>
          <w:rFonts w:ascii="宋体" w:hAnsi="宋体" w:hint="eastAsia"/>
          <w:sz w:val="28"/>
          <w:szCs w:val="28"/>
        </w:rPr>
        <w:t>0.2-1.2</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角膜曲率测量范围：</w:t>
      </w:r>
      <w:r>
        <w:rPr>
          <w:rFonts w:ascii="宋体" w:hAnsi="宋体" w:hint="eastAsia"/>
          <w:sz w:val="28"/>
          <w:szCs w:val="28"/>
        </w:rPr>
        <w:t>5-11</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瞳孔直径测量范围：</w:t>
      </w:r>
      <w:r>
        <w:rPr>
          <w:rFonts w:ascii="宋体" w:hAnsi="宋体" w:hint="eastAsia"/>
          <w:sz w:val="28"/>
          <w:szCs w:val="28"/>
        </w:rPr>
        <w:t>1.5-13</w:t>
      </w:r>
      <w:r>
        <w:rPr>
          <w:rFonts w:ascii="宋体" w:hAnsi="宋体"/>
          <w:sz w:val="28"/>
          <w:szCs w:val="28"/>
        </w:rPr>
        <w:t>mm等</w:t>
      </w:r>
    </w:p>
    <w:p w:rsidR="00064B6C" w:rsidRPr="00702960"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角膜直径测量范围：</w:t>
      </w:r>
      <w:r>
        <w:rPr>
          <w:rFonts w:ascii="宋体" w:hAnsi="宋体" w:hint="eastAsia"/>
          <w:sz w:val="28"/>
          <w:szCs w:val="28"/>
        </w:rPr>
        <w:t>7-16</w:t>
      </w:r>
      <w:r>
        <w:rPr>
          <w:rFonts w:ascii="宋体" w:hAnsi="宋体"/>
          <w:sz w:val="28"/>
          <w:szCs w:val="28"/>
        </w:rPr>
        <w:t>mm等</w:t>
      </w:r>
    </w:p>
    <w:p w:rsidR="00064B6C" w:rsidRPr="00171661" w:rsidRDefault="00064B6C" w:rsidP="00064B6C">
      <w:pPr>
        <w:numPr>
          <w:ilvl w:val="0"/>
          <w:numId w:val="20"/>
        </w:numPr>
        <w:contextualSpacing/>
        <w:rPr>
          <w:rFonts w:ascii="宋体" w:hAnsi="宋体"/>
          <w:b/>
          <w:bCs/>
          <w:sz w:val="28"/>
          <w:szCs w:val="28"/>
        </w:rPr>
      </w:pPr>
      <w:r w:rsidRPr="00171661">
        <w:rPr>
          <w:rFonts w:ascii="宋体" w:hAnsi="宋体" w:hint="eastAsia"/>
          <w:b/>
          <w:bCs/>
          <w:sz w:val="28"/>
          <w:szCs w:val="28"/>
        </w:rPr>
        <w:t>参考配置要求</w:t>
      </w:r>
    </w:p>
    <w:p w:rsidR="00064B6C" w:rsidRDefault="00064B6C" w:rsidP="00064B6C">
      <w:pPr>
        <w:pStyle w:val="a3"/>
        <w:numPr>
          <w:ilvl w:val="1"/>
          <w:numId w:val="20"/>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984295" w:rsidRDefault="00984295" w:rsidP="00984295">
      <w:pPr>
        <w:pStyle w:val="a3"/>
        <w:ind w:left="840" w:firstLineChars="0" w:firstLine="0"/>
        <w:contextualSpacing/>
        <w:rPr>
          <w:rFonts w:ascii="宋体" w:hAnsi="宋体"/>
          <w:bCs/>
          <w:color w:val="000000"/>
          <w:sz w:val="28"/>
          <w:szCs w:val="28"/>
        </w:rPr>
      </w:pPr>
    </w:p>
    <w:p w:rsidR="00064B6C" w:rsidRPr="00801BBB" w:rsidRDefault="00064B6C" w:rsidP="00064B6C">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放射性多功能酶标仪</w:t>
      </w:r>
    </w:p>
    <w:p w:rsidR="00064B6C" w:rsidRPr="00801BBB" w:rsidRDefault="00064B6C" w:rsidP="00064B6C">
      <w:pPr>
        <w:numPr>
          <w:ilvl w:val="0"/>
          <w:numId w:val="23"/>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color w:val="000000" w:themeColor="text1"/>
          <w:kern w:val="0"/>
          <w:sz w:val="28"/>
          <w:szCs w:val="28"/>
        </w:rPr>
        <w:t>对标记在生物分子上的放射性核素所发射的单光子进行精确探测</w:t>
      </w:r>
      <w:r w:rsidRPr="00801BBB">
        <w:rPr>
          <w:rFonts w:ascii="宋体" w:hAnsi="宋体" w:hint="eastAsia"/>
          <w:sz w:val="28"/>
          <w:szCs w:val="28"/>
        </w:rPr>
        <w:t>等</w:t>
      </w:r>
    </w:p>
    <w:p w:rsidR="00064B6C" w:rsidRPr="00801BBB" w:rsidRDefault="00064B6C" w:rsidP="00064B6C">
      <w:pPr>
        <w:numPr>
          <w:ilvl w:val="0"/>
          <w:numId w:val="23"/>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064B6C" w:rsidRPr="00801BBB" w:rsidRDefault="00064B6C" w:rsidP="00064B6C">
      <w:pPr>
        <w:numPr>
          <w:ilvl w:val="0"/>
          <w:numId w:val="23"/>
        </w:numPr>
        <w:contextualSpacing/>
        <w:rPr>
          <w:rFonts w:ascii="宋体" w:hAnsi="宋体"/>
          <w:b/>
          <w:sz w:val="28"/>
          <w:szCs w:val="28"/>
        </w:rPr>
      </w:pPr>
      <w:r w:rsidRPr="00801BBB">
        <w:rPr>
          <w:rFonts w:ascii="宋体" w:hAnsi="宋体" w:hint="eastAsia"/>
          <w:b/>
          <w:sz w:val="28"/>
          <w:szCs w:val="28"/>
        </w:rPr>
        <w:t>技术要求（参考）</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hint="eastAsia"/>
          <w:color w:val="000000" w:themeColor="text1"/>
          <w:sz w:val="28"/>
          <w:szCs w:val="28"/>
        </w:rPr>
        <w:t>支持紫外-可见吸收光、顶部及底部荧光，</w:t>
      </w:r>
      <w:r w:rsidRPr="00801BBB">
        <w:rPr>
          <w:rFonts w:ascii="宋体" w:hAnsi="宋体"/>
          <w:color w:val="000000" w:themeColor="text1"/>
          <w:sz w:val="28"/>
          <w:szCs w:val="28"/>
        </w:rPr>
        <w:t>荧光光谱扫描，化学发光，发光光谱扫描，梯度控温，三维振荡</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微孔板类型：6-384孔板等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sz w:val="28"/>
          <w:szCs w:val="28"/>
        </w:rPr>
        <w:t>具备</w:t>
      </w:r>
      <w:r w:rsidRPr="00801BBB">
        <w:rPr>
          <w:rFonts w:ascii="宋体" w:hAnsi="宋体"/>
          <w:color w:val="000000" w:themeColor="text1"/>
          <w:sz w:val="28"/>
          <w:szCs w:val="28"/>
        </w:rPr>
        <w:t>四光栅单色器等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检测器：光电二极管(PDT)，低噪音光电倍增管（PMT）等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全波长扫描功能：光吸收、荧光强度 (FI)、时间延迟扫描 (TRF)、化学发光等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振荡功能：线性，轨道等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Z轴调节：可根据样品高度手动或自动聚焦等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color w:val="000000" w:themeColor="text1"/>
          <w:sz w:val="28"/>
          <w:szCs w:val="28"/>
        </w:rPr>
        <w:t>具备</w:t>
      </w:r>
      <w:r w:rsidRPr="00801BBB">
        <w:rPr>
          <w:rFonts w:ascii="宋体" w:hAnsi="宋体"/>
          <w:color w:val="000000" w:themeColor="text1"/>
          <w:sz w:val="28"/>
          <w:szCs w:val="28"/>
        </w:rPr>
        <w:t>梯度温控</w:t>
      </w:r>
      <w:r w:rsidRPr="00801BBB">
        <w:rPr>
          <w:rFonts w:ascii="宋体" w:hAnsi="宋体" w:hint="eastAsia"/>
          <w:color w:val="000000" w:themeColor="text1"/>
          <w:sz w:val="28"/>
          <w:szCs w:val="28"/>
        </w:rPr>
        <w:t>功能</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读板模式：光吸收；荧光（顶部/底部读取）；发光（顶部读取）等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读数模式：终点法</w:t>
      </w:r>
      <w:r w:rsidRPr="00801BBB">
        <w:rPr>
          <w:rFonts w:ascii="宋体" w:hAnsi="宋体" w:hint="eastAsia"/>
          <w:color w:val="000000" w:themeColor="text1"/>
          <w:sz w:val="28"/>
          <w:szCs w:val="28"/>
        </w:rPr>
        <w:t>、</w:t>
      </w:r>
      <w:r w:rsidRPr="00801BBB">
        <w:rPr>
          <w:rFonts w:ascii="宋体" w:hAnsi="宋体"/>
          <w:color w:val="000000" w:themeColor="text1"/>
          <w:sz w:val="28"/>
          <w:szCs w:val="28"/>
        </w:rPr>
        <w:t>动力学法等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光谱扫描；孔扫描</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光吸收参数：波长范围230</w:t>
      </w:r>
      <w:r w:rsidRPr="00801BBB">
        <w:rPr>
          <w:rFonts w:ascii="Times New Roman" w:hAnsi="Times New Roman"/>
          <w:color w:val="000000" w:themeColor="text1"/>
          <w:sz w:val="28"/>
          <w:szCs w:val="28"/>
        </w:rPr>
        <w:t>‒</w:t>
      </w:r>
      <w:r w:rsidRPr="00801BBB">
        <w:rPr>
          <w:rFonts w:ascii="宋体" w:hAnsi="宋体" w:hint="eastAsia"/>
          <w:color w:val="000000" w:themeColor="text1"/>
          <w:sz w:val="28"/>
          <w:szCs w:val="28"/>
        </w:rPr>
        <w:t>999</w:t>
      </w:r>
      <w:r w:rsidRPr="00801BBB">
        <w:rPr>
          <w:rFonts w:ascii="宋体" w:hAnsi="宋体"/>
          <w:color w:val="000000" w:themeColor="text1"/>
          <w:sz w:val="28"/>
          <w:szCs w:val="28"/>
        </w:rPr>
        <w:t xml:space="preserve"> nm</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检测速度: 96孔板</w:t>
      </w:r>
      <w:r w:rsidRPr="00801BBB">
        <w:rPr>
          <w:rFonts w:ascii="宋体" w:hAnsi="宋体" w:hint="eastAsia"/>
          <w:color w:val="000000" w:themeColor="text1"/>
          <w:sz w:val="28"/>
          <w:szCs w:val="28"/>
        </w:rPr>
        <w:t>≤</w:t>
      </w:r>
      <w:r w:rsidRPr="00801BBB">
        <w:rPr>
          <w:rFonts w:ascii="宋体" w:hAnsi="宋体"/>
          <w:color w:val="000000" w:themeColor="text1"/>
          <w:sz w:val="28"/>
          <w:szCs w:val="28"/>
        </w:rPr>
        <w:t>11秒；384孔板</w:t>
      </w:r>
      <w:r w:rsidRPr="00801BBB">
        <w:rPr>
          <w:rFonts w:ascii="宋体" w:hAnsi="宋体" w:hint="eastAsia"/>
          <w:color w:val="000000" w:themeColor="text1"/>
          <w:sz w:val="28"/>
          <w:szCs w:val="28"/>
        </w:rPr>
        <w:t>≤</w:t>
      </w:r>
      <w:r w:rsidRPr="00801BBB">
        <w:rPr>
          <w:rFonts w:ascii="宋体" w:hAnsi="宋体"/>
          <w:color w:val="000000" w:themeColor="text1"/>
          <w:sz w:val="28"/>
          <w:szCs w:val="28"/>
        </w:rPr>
        <w:t>22秒</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荧光参数：波长范围250</w:t>
      </w:r>
      <w:r w:rsidRPr="00801BBB">
        <w:rPr>
          <w:rFonts w:ascii="Times New Roman" w:hAnsi="Times New Roman"/>
          <w:color w:val="000000" w:themeColor="text1"/>
          <w:sz w:val="28"/>
          <w:szCs w:val="28"/>
        </w:rPr>
        <w:t>‒</w:t>
      </w:r>
      <w:r w:rsidRPr="00801BBB">
        <w:rPr>
          <w:rFonts w:ascii="宋体" w:hAnsi="宋体" w:hint="eastAsia"/>
          <w:color w:val="000000" w:themeColor="text1"/>
          <w:sz w:val="28"/>
          <w:szCs w:val="28"/>
        </w:rPr>
        <w:t>70</w:t>
      </w:r>
      <w:r w:rsidRPr="00801BBB">
        <w:rPr>
          <w:rFonts w:ascii="宋体" w:hAnsi="宋体"/>
          <w:color w:val="000000" w:themeColor="text1"/>
          <w:sz w:val="28"/>
          <w:szCs w:val="28"/>
        </w:rPr>
        <w:t>0 nm</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color w:val="000000" w:themeColor="text1"/>
          <w:sz w:val="28"/>
          <w:szCs w:val="28"/>
        </w:rPr>
        <w:t>具备</w:t>
      </w:r>
      <w:r w:rsidRPr="00801BBB">
        <w:rPr>
          <w:rFonts w:ascii="宋体" w:hAnsi="宋体"/>
          <w:color w:val="000000" w:themeColor="text1"/>
          <w:sz w:val="28"/>
          <w:szCs w:val="28"/>
        </w:rPr>
        <w:t>高精度孔域扫描</w:t>
      </w:r>
      <w:r w:rsidRPr="00801BBB">
        <w:rPr>
          <w:rFonts w:ascii="宋体" w:hAnsi="宋体" w:hint="eastAsia"/>
          <w:color w:val="000000" w:themeColor="text1"/>
          <w:sz w:val="28"/>
          <w:szCs w:val="28"/>
        </w:rPr>
        <w:t>功能</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sz w:val="28"/>
          <w:szCs w:val="28"/>
        </w:rPr>
        <w:t>高通量活细胞培养自动化兼容</w:t>
      </w:r>
      <w:r w:rsidRPr="00801BBB">
        <w:rPr>
          <w:rFonts w:ascii="宋体" w:hAnsi="宋体" w:hint="eastAsia"/>
          <w:color w:val="000000" w:themeColor="text1"/>
          <w:sz w:val="28"/>
          <w:szCs w:val="28"/>
        </w:rPr>
        <w:t>功能</w:t>
      </w:r>
    </w:p>
    <w:p w:rsidR="00064B6C" w:rsidRPr="00801BBB" w:rsidRDefault="00064B6C" w:rsidP="00064B6C">
      <w:pPr>
        <w:numPr>
          <w:ilvl w:val="0"/>
          <w:numId w:val="23"/>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064B6C" w:rsidRPr="00801BBB" w:rsidRDefault="00064B6C" w:rsidP="00064B6C">
      <w:pPr>
        <w:pStyle w:val="a3"/>
        <w:numPr>
          <w:ilvl w:val="1"/>
          <w:numId w:val="23"/>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064B6C" w:rsidRPr="00801BBB" w:rsidRDefault="00064B6C" w:rsidP="00064B6C">
      <w:pPr>
        <w:pStyle w:val="a3"/>
        <w:numPr>
          <w:ilvl w:val="1"/>
          <w:numId w:val="23"/>
        </w:numPr>
        <w:ind w:firstLineChars="0"/>
        <w:contextualSpacing/>
        <w:rPr>
          <w:rFonts w:ascii="宋体" w:hAnsi="宋体"/>
          <w:bCs/>
          <w:color w:val="000000"/>
          <w:sz w:val="28"/>
          <w:szCs w:val="28"/>
        </w:rPr>
      </w:pPr>
      <w:r w:rsidRPr="00801BBB">
        <w:rPr>
          <w:rFonts w:ascii="宋体" w:hAnsi="宋体" w:hint="eastAsia"/>
          <w:sz w:val="28"/>
          <w:szCs w:val="28"/>
        </w:rPr>
        <w:t>数据采集及分析软件   1套</w:t>
      </w:r>
    </w:p>
    <w:p w:rsidR="00064B6C" w:rsidRPr="00801BBB" w:rsidRDefault="00064B6C" w:rsidP="00064B6C">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手持多功能监测仪</w:t>
      </w:r>
    </w:p>
    <w:p w:rsidR="00064B6C" w:rsidRPr="00801BBB" w:rsidRDefault="00064B6C" w:rsidP="00064B6C">
      <w:pPr>
        <w:numPr>
          <w:ilvl w:val="0"/>
          <w:numId w:val="21"/>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bCs/>
          <w:sz w:val="28"/>
          <w:szCs w:val="28"/>
        </w:rPr>
        <w:t>监测单光子及多种核素辐射的变化</w:t>
      </w:r>
      <w:r w:rsidRPr="00801BBB">
        <w:rPr>
          <w:rFonts w:ascii="宋体" w:hAnsi="宋体" w:cs="新宋体" w:hint="eastAsia"/>
          <w:sz w:val="28"/>
          <w:szCs w:val="28"/>
        </w:rPr>
        <w:t>等</w:t>
      </w:r>
    </w:p>
    <w:p w:rsidR="00064B6C" w:rsidRPr="00801BBB" w:rsidRDefault="00064B6C" w:rsidP="00064B6C">
      <w:pPr>
        <w:numPr>
          <w:ilvl w:val="0"/>
          <w:numId w:val="21"/>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064B6C" w:rsidRPr="00801BBB" w:rsidRDefault="00064B6C" w:rsidP="00064B6C">
      <w:pPr>
        <w:numPr>
          <w:ilvl w:val="0"/>
          <w:numId w:val="21"/>
        </w:numPr>
        <w:contextualSpacing/>
        <w:rPr>
          <w:rFonts w:ascii="宋体" w:hAnsi="宋体"/>
          <w:b/>
          <w:sz w:val="28"/>
          <w:szCs w:val="28"/>
        </w:rPr>
      </w:pPr>
      <w:r w:rsidRPr="00801BBB">
        <w:rPr>
          <w:rFonts w:ascii="宋体" w:hAnsi="宋体" w:hint="eastAsia"/>
          <w:b/>
          <w:sz w:val="28"/>
          <w:szCs w:val="28"/>
        </w:rPr>
        <w:t>技术要求（参考）</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探测器：表面涂ZnS(Ag)的闪烁体探测器等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测量功能：αβ同时、分别测量等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测量模式：计数率模式、半衰期模式、清洁模式、时间计数模式等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探测器灵敏面积：≥150cm</w:t>
      </w:r>
      <w:r w:rsidRPr="00801BBB">
        <w:rPr>
          <w:rFonts w:ascii="宋体" w:hAnsi="宋体" w:hint="eastAsia"/>
          <w:bCs/>
          <w:sz w:val="28"/>
          <w:szCs w:val="28"/>
          <w:vertAlign w:val="superscript"/>
        </w:rPr>
        <w:t>2</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保护栅格透射率：≥80%</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数据记录：≥1000个测量值</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sz w:val="28"/>
          <w:szCs w:val="28"/>
        </w:rPr>
        <w:t>具备核素校准功能</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α探测效率（100 cm2面源）：Pu-239不小于18%；Am-241不小于21%等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β探测效率（100 cm2面源）： Cl-36不小于43%；Co-60不小于29%；Cs-137不小于43%，14C（β道）不小于11%等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测量范围(死时间&lt;10%)：α：0～5000cps；β：0～50000cps等</w:t>
      </w:r>
    </w:p>
    <w:p w:rsidR="00064B6C" w:rsidRPr="00801BBB" w:rsidRDefault="00064B6C" w:rsidP="00064B6C">
      <w:pPr>
        <w:numPr>
          <w:ilvl w:val="0"/>
          <w:numId w:val="21"/>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064B6C" w:rsidRDefault="00064B6C" w:rsidP="00064B6C">
      <w:pPr>
        <w:pStyle w:val="a3"/>
        <w:numPr>
          <w:ilvl w:val="1"/>
          <w:numId w:val="21"/>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984295" w:rsidRPr="00C17EE8" w:rsidRDefault="00984295" w:rsidP="00984295">
      <w:pPr>
        <w:pStyle w:val="a3"/>
        <w:ind w:left="840" w:firstLineChars="0" w:firstLine="0"/>
        <w:contextualSpacing/>
        <w:rPr>
          <w:rFonts w:ascii="宋体" w:hAnsi="宋体"/>
          <w:bCs/>
          <w:color w:val="000000"/>
          <w:sz w:val="28"/>
          <w:szCs w:val="28"/>
        </w:rPr>
      </w:pPr>
    </w:p>
    <w:p w:rsidR="00064B6C" w:rsidRPr="00801BBB" w:rsidRDefault="00064B6C" w:rsidP="00064B6C">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活度计</w:t>
      </w:r>
    </w:p>
    <w:p w:rsidR="00064B6C" w:rsidRPr="00801BBB" w:rsidRDefault="00064B6C" w:rsidP="00064B6C">
      <w:pPr>
        <w:numPr>
          <w:ilvl w:val="0"/>
          <w:numId w:val="22"/>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bCs/>
          <w:sz w:val="28"/>
          <w:szCs w:val="28"/>
        </w:rPr>
        <w:t>测量单光子及多种核素药物的活度</w:t>
      </w:r>
      <w:r w:rsidRPr="00801BBB">
        <w:rPr>
          <w:rFonts w:ascii="宋体" w:hAnsi="宋体" w:cs="新宋体" w:hint="eastAsia"/>
          <w:sz w:val="28"/>
          <w:szCs w:val="28"/>
        </w:rPr>
        <w:t>等</w:t>
      </w:r>
    </w:p>
    <w:p w:rsidR="00064B6C" w:rsidRPr="00801BBB" w:rsidRDefault="00064B6C" w:rsidP="00064B6C">
      <w:pPr>
        <w:numPr>
          <w:ilvl w:val="0"/>
          <w:numId w:val="22"/>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064B6C" w:rsidRPr="00801BBB" w:rsidRDefault="00064B6C" w:rsidP="00064B6C">
      <w:pPr>
        <w:numPr>
          <w:ilvl w:val="0"/>
          <w:numId w:val="22"/>
        </w:numPr>
        <w:contextualSpacing/>
        <w:rPr>
          <w:rFonts w:ascii="宋体" w:hAnsi="宋体"/>
          <w:b/>
          <w:sz w:val="28"/>
          <w:szCs w:val="28"/>
        </w:rPr>
      </w:pPr>
      <w:r w:rsidRPr="00801BBB">
        <w:rPr>
          <w:rFonts w:ascii="宋体" w:hAnsi="宋体" w:hint="eastAsia"/>
          <w:b/>
          <w:sz w:val="28"/>
          <w:szCs w:val="28"/>
        </w:rPr>
        <w:t>技术要求（参考）</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sz w:val="28"/>
          <w:szCs w:val="28"/>
        </w:rPr>
        <w:t>具备触摸操作功能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核素符号和半衰期：≥80种</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hint="eastAsia"/>
          <w:bCs/>
          <w:sz w:val="28"/>
          <w:szCs w:val="28"/>
        </w:rPr>
        <w:t>内置剂量校准、质量控制和自我诊断功能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具备自动化 QC 包括常规和线性测试、自动几何和线性测试功能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hint="eastAsia"/>
          <w:bCs/>
          <w:sz w:val="28"/>
          <w:szCs w:val="28"/>
        </w:rPr>
        <w:t>自动测距功能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活度：≤250 GBq (6 Ci)</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显示值：核素名称（符号、质量数）、校准数等</w:t>
      </w:r>
    </w:p>
    <w:p w:rsidR="00064B6C" w:rsidRPr="00801BBB" w:rsidRDefault="00064B6C" w:rsidP="00064B6C">
      <w:pPr>
        <w:numPr>
          <w:ilvl w:val="0"/>
          <w:numId w:val="22"/>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064B6C" w:rsidRPr="00801BBB" w:rsidRDefault="00064B6C" w:rsidP="00064B6C">
      <w:pPr>
        <w:pStyle w:val="a3"/>
        <w:numPr>
          <w:ilvl w:val="1"/>
          <w:numId w:val="22"/>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064B6C" w:rsidRPr="00801BBB" w:rsidRDefault="00064B6C" w:rsidP="00064B6C">
      <w:pPr>
        <w:pStyle w:val="a3"/>
        <w:numPr>
          <w:ilvl w:val="1"/>
          <w:numId w:val="22"/>
        </w:numPr>
        <w:ind w:firstLineChars="0"/>
        <w:contextualSpacing/>
        <w:rPr>
          <w:rFonts w:ascii="宋体" w:hAnsi="宋体"/>
          <w:bCs/>
          <w:color w:val="000000"/>
          <w:sz w:val="28"/>
          <w:szCs w:val="28"/>
        </w:rPr>
      </w:pPr>
      <w:r w:rsidRPr="00801BBB">
        <w:rPr>
          <w:rFonts w:ascii="宋体" w:hAnsi="宋体" w:hint="eastAsia"/>
          <w:sz w:val="28"/>
          <w:szCs w:val="28"/>
        </w:rPr>
        <w:t>电离室       1个</w:t>
      </w:r>
    </w:p>
    <w:p w:rsidR="00064B6C" w:rsidRPr="00F84202" w:rsidRDefault="00064B6C" w:rsidP="00064B6C">
      <w:pPr>
        <w:pStyle w:val="1"/>
        <w:numPr>
          <w:ilvl w:val="0"/>
          <w:numId w:val="1"/>
        </w:numPr>
        <w:ind w:left="426" w:firstLineChars="0"/>
        <w:contextualSpacing/>
        <w:rPr>
          <w:rFonts w:ascii="宋体" w:hAnsi="宋体"/>
          <w:b/>
          <w:bCs/>
          <w:color w:val="000000"/>
          <w:sz w:val="28"/>
          <w:szCs w:val="28"/>
        </w:rPr>
      </w:pPr>
      <w:r w:rsidRPr="00384706">
        <w:rPr>
          <w:rFonts w:ascii="宋体" w:hAnsi="宋体" w:hint="eastAsia"/>
          <w:b/>
          <w:bCs/>
          <w:sz w:val="28"/>
          <w:szCs w:val="28"/>
        </w:rPr>
        <w:t>实时荧光定量PCR仪</w:t>
      </w:r>
      <w:r>
        <w:rPr>
          <w:rFonts w:ascii="宋体" w:hAnsi="宋体" w:hint="eastAsia"/>
          <w:b/>
          <w:bCs/>
          <w:sz w:val="28"/>
          <w:szCs w:val="28"/>
        </w:rPr>
        <w:t>保修</w:t>
      </w:r>
    </w:p>
    <w:p w:rsidR="00064B6C" w:rsidRDefault="00064B6C" w:rsidP="00064B6C">
      <w:pPr>
        <w:numPr>
          <w:ilvl w:val="0"/>
          <w:numId w:val="10"/>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384706">
        <w:rPr>
          <w:rFonts w:ascii="宋体" w:hAnsi="宋体" w:hint="eastAsia"/>
          <w:sz w:val="28"/>
          <w:szCs w:val="28"/>
        </w:rPr>
        <w:t>新加坡ABI</w:t>
      </w:r>
      <w:r>
        <w:rPr>
          <w:rFonts w:ascii="宋体" w:hAnsi="宋体" w:hint="eastAsia"/>
          <w:sz w:val="28"/>
          <w:szCs w:val="28"/>
        </w:rPr>
        <w:t xml:space="preserve">  7500型</w:t>
      </w:r>
    </w:p>
    <w:p w:rsidR="00064B6C" w:rsidRPr="00F84202" w:rsidRDefault="00064B6C" w:rsidP="00064B6C">
      <w:pPr>
        <w:numPr>
          <w:ilvl w:val="0"/>
          <w:numId w:val="10"/>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21</w:t>
      </w:r>
      <w:r w:rsidRPr="007B1CDC">
        <w:rPr>
          <w:rFonts w:ascii="宋体" w:hAnsi="宋体" w:hint="eastAsia"/>
          <w:sz w:val="28"/>
          <w:szCs w:val="28"/>
        </w:rPr>
        <w:t>年</w:t>
      </w:r>
    </w:p>
    <w:p w:rsidR="00064B6C" w:rsidRPr="00F84202" w:rsidRDefault="00064B6C" w:rsidP="00064B6C">
      <w:pPr>
        <w:numPr>
          <w:ilvl w:val="0"/>
          <w:numId w:val="10"/>
        </w:numPr>
        <w:contextualSpacing/>
        <w:rPr>
          <w:rFonts w:ascii="宋体" w:hAnsi="宋体"/>
          <w:b/>
          <w:sz w:val="28"/>
          <w:szCs w:val="28"/>
        </w:rPr>
      </w:pPr>
      <w:r w:rsidRPr="00F84202">
        <w:rPr>
          <w:rFonts w:ascii="宋体" w:hAnsi="宋体" w:hint="eastAsia"/>
          <w:b/>
          <w:sz w:val="28"/>
          <w:szCs w:val="28"/>
        </w:rPr>
        <w:t>技术要求</w:t>
      </w:r>
    </w:p>
    <w:p w:rsidR="00064B6C" w:rsidRPr="00E63546" w:rsidRDefault="00064B6C" w:rsidP="00064B6C">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064B6C" w:rsidRPr="00E63546" w:rsidRDefault="00064B6C" w:rsidP="00064B6C">
      <w:pPr>
        <w:pStyle w:val="a3"/>
        <w:numPr>
          <w:ilvl w:val="1"/>
          <w:numId w:val="9"/>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2台3</w:t>
      </w:r>
      <w:r w:rsidRPr="00E63546">
        <w:rPr>
          <w:rFonts w:ascii="宋体" w:hAnsi="宋体" w:hint="eastAsia"/>
          <w:sz w:val="28"/>
          <w:szCs w:val="28"/>
        </w:rPr>
        <w:t>年。</w:t>
      </w:r>
    </w:p>
    <w:p w:rsidR="00064B6C" w:rsidRDefault="00064B6C" w:rsidP="00064B6C">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064B6C" w:rsidRDefault="00064B6C"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064B6C" w:rsidRDefault="00064B6C"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064B6C" w:rsidRDefault="00064B6C"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984295" w:rsidRPr="00E63546" w:rsidRDefault="00222F4E"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每年提供校准试剂1套。</w:t>
      </w:r>
    </w:p>
    <w:p w:rsidR="00064B6C" w:rsidRPr="00F84202" w:rsidRDefault="00064B6C" w:rsidP="00064B6C">
      <w:pPr>
        <w:numPr>
          <w:ilvl w:val="0"/>
          <w:numId w:val="10"/>
        </w:numPr>
        <w:contextualSpacing/>
        <w:rPr>
          <w:rFonts w:ascii="宋体" w:hAnsi="宋体"/>
          <w:b/>
          <w:bCs/>
          <w:sz w:val="28"/>
          <w:szCs w:val="28"/>
        </w:rPr>
      </w:pPr>
      <w:r w:rsidRPr="00F84202">
        <w:rPr>
          <w:rFonts w:ascii="宋体" w:hAnsi="宋体" w:hint="eastAsia"/>
          <w:b/>
          <w:bCs/>
          <w:sz w:val="28"/>
          <w:szCs w:val="28"/>
        </w:rPr>
        <w:t>配置要求</w:t>
      </w:r>
    </w:p>
    <w:p w:rsidR="00064B6C" w:rsidRPr="00F302FA" w:rsidRDefault="00064B6C" w:rsidP="00064B6C">
      <w:pPr>
        <w:pStyle w:val="a3"/>
        <w:numPr>
          <w:ilvl w:val="1"/>
          <w:numId w:val="10"/>
        </w:numPr>
        <w:ind w:firstLineChars="0"/>
        <w:contextualSpacing/>
        <w:rPr>
          <w:rFonts w:ascii="宋体" w:hAnsi="宋体"/>
          <w:bCs/>
          <w:color w:val="000000"/>
          <w:sz w:val="28"/>
          <w:szCs w:val="28"/>
        </w:rPr>
      </w:pPr>
      <w:r w:rsidRPr="00384706">
        <w:rPr>
          <w:rFonts w:ascii="宋体" w:hAnsi="宋体" w:hint="eastAsia"/>
          <w:sz w:val="28"/>
          <w:szCs w:val="28"/>
        </w:rPr>
        <w:t>实时荧光定量PCR仪</w:t>
      </w:r>
      <w:r>
        <w:rPr>
          <w:rFonts w:ascii="宋体" w:hAnsi="宋体" w:hint="eastAsia"/>
          <w:sz w:val="28"/>
          <w:szCs w:val="28"/>
        </w:rPr>
        <w:t>保修</w:t>
      </w:r>
      <w:r>
        <w:rPr>
          <w:rFonts w:ascii="宋体" w:hAnsi="宋体" w:hint="eastAsia"/>
          <w:bCs/>
          <w:color w:val="000000"/>
          <w:sz w:val="28"/>
          <w:szCs w:val="28"/>
        </w:rPr>
        <w:t>2台/3年</w:t>
      </w:r>
    </w:p>
    <w:p w:rsidR="00BA72AE" w:rsidRPr="00064B6C" w:rsidRDefault="00BA72AE" w:rsidP="00D3715C">
      <w:pPr>
        <w:widowControl/>
        <w:rPr>
          <w:rFonts w:ascii="宋体" w:hAnsi="宋体"/>
          <w:sz w:val="28"/>
          <w:szCs w:val="28"/>
        </w:rPr>
      </w:pPr>
    </w:p>
    <w:sectPr w:rsidR="00BA72AE" w:rsidRPr="00064B6C"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10D" w:rsidRDefault="0060510D" w:rsidP="00B74AFF">
      <w:r>
        <w:separator/>
      </w:r>
    </w:p>
  </w:endnote>
  <w:endnote w:type="continuationSeparator" w:id="1">
    <w:p w:rsidR="0060510D" w:rsidRDefault="0060510D"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10D" w:rsidRDefault="0060510D" w:rsidP="00B74AFF">
      <w:r>
        <w:separator/>
      </w:r>
    </w:p>
  </w:footnote>
  <w:footnote w:type="continuationSeparator" w:id="1">
    <w:p w:rsidR="0060510D" w:rsidRDefault="0060510D"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21">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0"/>
  </w:num>
  <w:num w:numId="2">
    <w:abstractNumId w:val="5"/>
  </w:num>
  <w:num w:numId="3">
    <w:abstractNumId w:val="3"/>
  </w:num>
  <w:num w:numId="4">
    <w:abstractNumId w:val="7"/>
  </w:num>
  <w:num w:numId="5">
    <w:abstractNumId w:val="11"/>
  </w:num>
  <w:num w:numId="6">
    <w:abstractNumId w:val="19"/>
  </w:num>
  <w:num w:numId="7">
    <w:abstractNumId w:val="8"/>
  </w:num>
  <w:num w:numId="8">
    <w:abstractNumId w:val="9"/>
  </w:num>
  <w:num w:numId="9">
    <w:abstractNumId w:val="6"/>
  </w:num>
  <w:num w:numId="10">
    <w:abstractNumId w:val="1"/>
  </w:num>
  <w:num w:numId="11">
    <w:abstractNumId w:val="17"/>
  </w:num>
  <w:num w:numId="12">
    <w:abstractNumId w:val="10"/>
  </w:num>
  <w:num w:numId="13">
    <w:abstractNumId w:val="0"/>
  </w:num>
  <w:num w:numId="14">
    <w:abstractNumId w:val="15"/>
  </w:num>
  <w:num w:numId="15">
    <w:abstractNumId w:val="18"/>
  </w:num>
  <w:num w:numId="16">
    <w:abstractNumId w:val="14"/>
  </w:num>
  <w:num w:numId="17">
    <w:abstractNumId w:val="2"/>
  </w:num>
  <w:num w:numId="18">
    <w:abstractNumId w:val="12"/>
  </w:num>
  <w:num w:numId="19">
    <w:abstractNumId w:val="21"/>
  </w:num>
  <w:num w:numId="20">
    <w:abstractNumId w:val="16"/>
  </w:num>
  <w:num w:numId="21">
    <w:abstractNumId w:val="13"/>
  </w:num>
  <w:num w:numId="22">
    <w:abstractNumId w:val="22"/>
  </w:num>
  <w:num w:numId="2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D45F5"/>
    <w:rsid w:val="001E0E15"/>
    <w:rsid w:val="002103BB"/>
    <w:rsid w:val="00215689"/>
    <w:rsid w:val="00222F4E"/>
    <w:rsid w:val="0025183A"/>
    <w:rsid w:val="00253522"/>
    <w:rsid w:val="0026201C"/>
    <w:rsid w:val="00277267"/>
    <w:rsid w:val="00281636"/>
    <w:rsid w:val="002A1B32"/>
    <w:rsid w:val="002A3AAF"/>
    <w:rsid w:val="002E0ECF"/>
    <w:rsid w:val="002E1E17"/>
    <w:rsid w:val="002F15F8"/>
    <w:rsid w:val="003042A8"/>
    <w:rsid w:val="00323DBC"/>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211B"/>
    <w:rsid w:val="005D7C84"/>
    <w:rsid w:val="005E0224"/>
    <w:rsid w:val="005F2429"/>
    <w:rsid w:val="00602DF9"/>
    <w:rsid w:val="0060510D"/>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05651"/>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2025-04-21T08:44:00Z</dcterms:created>
  <dcterms:modified xsi:type="dcterms:W3CDTF">2025-04-21T08:44:00Z</dcterms:modified>
</cp:coreProperties>
</file>