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7E3EB4" w:rsidRPr="004D7902" w:rsidRDefault="007E3EB4" w:rsidP="007E3EB4">
      <w:pPr>
        <w:pStyle w:val="a3"/>
        <w:widowControl/>
        <w:numPr>
          <w:ilvl w:val="0"/>
          <w:numId w:val="1"/>
        </w:numPr>
        <w:ind w:left="426" w:firstLineChars="0"/>
        <w:rPr>
          <w:rFonts w:ascii="Times New Roman" w:hAnsi="Times New Roman"/>
          <w:b/>
          <w:bCs/>
          <w:color w:val="000000"/>
          <w:kern w:val="0"/>
          <w:sz w:val="28"/>
          <w:szCs w:val="28"/>
        </w:rPr>
      </w:pPr>
      <w:r w:rsidRPr="004D7902">
        <w:rPr>
          <w:rFonts w:ascii="Times New Roman" w:hAnsi="Times New Roman"/>
          <w:b/>
          <w:bCs/>
          <w:color w:val="000000"/>
          <w:kern w:val="0"/>
          <w:sz w:val="28"/>
          <w:szCs w:val="28"/>
        </w:rPr>
        <w:t>电子鼻咽喉镜系统</w:t>
      </w:r>
    </w:p>
    <w:p w:rsidR="007E3EB4" w:rsidRPr="004D7902" w:rsidRDefault="007E3EB4" w:rsidP="007E3EB4">
      <w:pPr>
        <w:numPr>
          <w:ilvl w:val="0"/>
          <w:numId w:val="3"/>
        </w:numPr>
        <w:contextualSpacing/>
        <w:jc w:val="left"/>
        <w:rPr>
          <w:sz w:val="28"/>
          <w:szCs w:val="28"/>
        </w:rPr>
      </w:pPr>
      <w:r w:rsidRPr="004D7902">
        <w:rPr>
          <w:b/>
          <w:bCs/>
          <w:sz w:val="28"/>
          <w:szCs w:val="28"/>
        </w:rPr>
        <w:t>用途：</w:t>
      </w:r>
      <w:r w:rsidRPr="004D7902">
        <w:rPr>
          <w:sz w:val="28"/>
          <w:szCs w:val="28"/>
        </w:rPr>
        <w:t>用于耳鼻咽喉头颈外科电子鼻咽喉镜检查</w:t>
      </w:r>
    </w:p>
    <w:p w:rsidR="007E3EB4" w:rsidRPr="004D7902" w:rsidRDefault="007E3EB4" w:rsidP="007E3EB4">
      <w:pPr>
        <w:numPr>
          <w:ilvl w:val="0"/>
          <w:numId w:val="3"/>
        </w:numPr>
        <w:contextualSpacing/>
        <w:jc w:val="left"/>
        <w:rPr>
          <w:sz w:val="28"/>
          <w:szCs w:val="28"/>
        </w:rPr>
      </w:pPr>
      <w:r w:rsidRPr="004D7902">
        <w:rPr>
          <w:b/>
          <w:sz w:val="28"/>
          <w:szCs w:val="28"/>
        </w:rPr>
        <w:t>数量</w:t>
      </w:r>
      <w:r w:rsidRPr="004D7902">
        <w:rPr>
          <w:sz w:val="28"/>
          <w:szCs w:val="28"/>
        </w:rPr>
        <w:t>：</w:t>
      </w:r>
      <w:r w:rsidRPr="004D7902">
        <w:rPr>
          <w:sz w:val="28"/>
          <w:szCs w:val="28"/>
        </w:rPr>
        <w:t>1</w:t>
      </w:r>
      <w:r w:rsidRPr="004D7902">
        <w:rPr>
          <w:sz w:val="28"/>
          <w:szCs w:val="28"/>
        </w:rPr>
        <w:t>套</w:t>
      </w:r>
    </w:p>
    <w:p w:rsidR="007E3EB4" w:rsidRPr="004D7902" w:rsidRDefault="007E3EB4" w:rsidP="007E3EB4">
      <w:pPr>
        <w:numPr>
          <w:ilvl w:val="0"/>
          <w:numId w:val="3"/>
        </w:numPr>
        <w:contextualSpacing/>
        <w:rPr>
          <w:b/>
          <w:sz w:val="28"/>
          <w:szCs w:val="28"/>
        </w:rPr>
      </w:pPr>
      <w:r w:rsidRPr="004D7902">
        <w:rPr>
          <w:b/>
          <w:sz w:val="28"/>
          <w:szCs w:val="28"/>
        </w:rPr>
        <w:t>技术要求（参考）</w:t>
      </w:r>
    </w:p>
    <w:p w:rsidR="007E3EB4" w:rsidRPr="004C7936" w:rsidRDefault="007E3EB4" w:rsidP="007E3EB4">
      <w:pPr>
        <w:pStyle w:val="a3"/>
        <w:numPr>
          <w:ilvl w:val="1"/>
          <w:numId w:val="3"/>
        </w:numPr>
        <w:spacing w:line="360" w:lineRule="auto"/>
        <w:ind w:firstLineChars="0"/>
        <w:contextualSpacing/>
        <w:rPr>
          <w:rFonts w:ascii="Times New Roman" w:hAnsi="Times New Roman"/>
          <w:sz w:val="28"/>
          <w:szCs w:val="28"/>
        </w:rPr>
      </w:pPr>
      <w:r w:rsidRPr="004C7936">
        <w:rPr>
          <w:rFonts w:ascii="宋体" w:hAnsi="宋体" w:hint="eastAsia"/>
          <w:b/>
          <w:bCs/>
          <w:sz w:val="28"/>
          <w:szCs w:val="28"/>
        </w:rPr>
        <w:t>图像处理装置</w:t>
      </w:r>
    </w:p>
    <w:p w:rsidR="007E3EB4" w:rsidRPr="006A51D6" w:rsidRDefault="007E3EB4" w:rsidP="007E3EB4">
      <w:pPr>
        <w:pStyle w:val="a3"/>
        <w:numPr>
          <w:ilvl w:val="1"/>
          <w:numId w:val="21"/>
        </w:numPr>
        <w:spacing w:line="360" w:lineRule="auto"/>
        <w:ind w:firstLineChars="0"/>
        <w:contextualSpacing/>
        <w:rPr>
          <w:rFonts w:ascii="宋体" w:hAnsi="宋体" w:cs="宋体"/>
          <w:sz w:val="28"/>
          <w:szCs w:val="28"/>
        </w:rPr>
      </w:pPr>
      <w:r w:rsidRPr="006A51D6">
        <w:rPr>
          <w:rFonts w:ascii="宋体" w:hAnsi="宋体" w:cs="宋体" w:hint="eastAsia"/>
          <w:sz w:val="28"/>
          <w:szCs w:val="28"/>
        </w:rPr>
        <w:t>3D数字信号输出：3G-SDI的B级、DVI-D等</w:t>
      </w:r>
    </w:p>
    <w:p w:rsidR="007E3EB4" w:rsidRPr="006A51D6" w:rsidRDefault="007E3EB4" w:rsidP="007E3EB4">
      <w:pPr>
        <w:pStyle w:val="a3"/>
        <w:numPr>
          <w:ilvl w:val="1"/>
          <w:numId w:val="21"/>
        </w:numPr>
        <w:spacing w:line="360" w:lineRule="auto"/>
        <w:ind w:firstLineChars="0"/>
        <w:contextualSpacing/>
        <w:rPr>
          <w:rFonts w:ascii="宋体" w:hAnsi="宋体" w:cs="宋体"/>
          <w:sz w:val="28"/>
          <w:szCs w:val="28"/>
        </w:rPr>
      </w:pPr>
      <w:r w:rsidRPr="006A51D6">
        <w:rPr>
          <w:rFonts w:ascii="宋体" w:hAnsi="宋体" w:cs="宋体" w:hint="eastAsia"/>
          <w:sz w:val="28"/>
          <w:szCs w:val="28"/>
        </w:rPr>
        <w:t>2D数字信号输出：3G-SDI、HD-SDI、DVI等</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宋体" w:hAnsi="宋体" w:cs="宋体" w:hint="eastAsia"/>
          <w:sz w:val="28"/>
          <w:szCs w:val="28"/>
        </w:rPr>
        <w:t>模拟信号输出：VBS复合端口、Y/C等</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lang w:val="zh-CN"/>
        </w:rPr>
        <w:t>图像观察可调整纵横比功能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lastRenderedPageBreak/>
        <w:t>具备</w:t>
      </w:r>
      <w:r w:rsidRPr="006A51D6">
        <w:rPr>
          <w:rFonts w:ascii="宋体" w:hAnsi="宋体" w:cs="宋体" w:hint="eastAsia"/>
          <w:sz w:val="28"/>
          <w:szCs w:val="28"/>
        </w:rPr>
        <w:t>窄带光波成像观察功能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rPr>
        <w:t>IR荧光观察功能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rPr>
        <w:t>图像强调功能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宋体" w:hAnsi="宋体" w:cs="宋体" w:hint="eastAsia"/>
          <w:sz w:val="28"/>
          <w:szCs w:val="28"/>
        </w:rPr>
        <w:t>具备色调调节功能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rPr>
        <w:t>自动测光、峰值测光、平均测光等测光模式</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rPr>
        <w:t>图像冻结功能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宋体" w:hAnsi="宋体" w:cs="宋体" w:hint="eastAsia"/>
          <w:sz w:val="28"/>
          <w:szCs w:val="28"/>
        </w:rPr>
        <w:t>具备图像缩放功能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宋体" w:hAnsi="宋体" w:cs="宋体" w:hint="eastAsia"/>
          <w:sz w:val="28"/>
          <w:szCs w:val="28"/>
        </w:rPr>
        <w:t>具备图像旋转功能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bCs/>
          <w:sz w:val="28"/>
          <w:szCs w:val="28"/>
        </w:rPr>
        <w:t>兼容电子腹腔镜（2D/3D）、电子输尿管软镜、电子膀胱软镜、电子鼻咽喉镜等功能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bCs/>
          <w:sz w:val="28"/>
          <w:szCs w:val="28"/>
        </w:rPr>
        <w:t>可接软、硬性内镜摄像头功能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rPr>
        <w:t>自动调光和手动调光功能</w:t>
      </w:r>
    </w:p>
    <w:p w:rsidR="007E3EB4" w:rsidRPr="006A51D6" w:rsidRDefault="007E3EB4" w:rsidP="007E3EB4">
      <w:pPr>
        <w:pStyle w:val="a3"/>
        <w:numPr>
          <w:ilvl w:val="1"/>
          <w:numId w:val="21"/>
        </w:numPr>
        <w:spacing w:line="360" w:lineRule="auto"/>
        <w:ind w:firstLineChars="0"/>
        <w:contextualSpacing/>
        <w:rPr>
          <w:rFonts w:ascii="Times New Roman" w:hAnsi="Times New Roman"/>
          <w:sz w:val="28"/>
          <w:szCs w:val="28"/>
        </w:rPr>
      </w:pPr>
      <w:r w:rsidRPr="006A51D6">
        <w:rPr>
          <w:rFonts w:ascii="Times New Roman" w:hAnsi="Times New Roman" w:hint="eastAsia"/>
          <w:sz w:val="28"/>
          <w:szCs w:val="28"/>
        </w:rPr>
        <w:t>具备</w:t>
      </w:r>
      <w:r w:rsidRPr="006A51D6">
        <w:rPr>
          <w:rFonts w:ascii="宋体" w:hAnsi="宋体" w:cs="宋体" w:hint="eastAsia"/>
          <w:sz w:val="28"/>
          <w:szCs w:val="28"/>
        </w:rPr>
        <w:t>待机功能</w:t>
      </w:r>
    </w:p>
    <w:p w:rsidR="007E3EB4" w:rsidRPr="004D7902" w:rsidRDefault="007E3EB4" w:rsidP="007E3EB4">
      <w:pPr>
        <w:pStyle w:val="a3"/>
        <w:numPr>
          <w:ilvl w:val="1"/>
          <w:numId w:val="3"/>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电子镜：</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具备内置</w:t>
      </w:r>
      <w:r w:rsidRPr="004D7902">
        <w:rPr>
          <w:rFonts w:ascii="Times New Roman" w:hAnsi="Times New Roman"/>
          <w:sz w:val="28"/>
          <w:szCs w:val="28"/>
        </w:rPr>
        <w:t>LED</w:t>
      </w:r>
      <w:r w:rsidRPr="004D7902">
        <w:rPr>
          <w:rFonts w:ascii="Times New Roman" w:hAnsi="Times New Roman"/>
          <w:sz w:val="28"/>
          <w:szCs w:val="28"/>
        </w:rPr>
        <w:t>光源</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插入部外径：</w:t>
      </w:r>
      <w:r w:rsidRPr="004D7902">
        <w:rPr>
          <w:rFonts w:ascii="Times New Roman" w:hAnsi="Times New Roman"/>
          <w:sz w:val="28"/>
          <w:szCs w:val="28"/>
        </w:rPr>
        <w:t>≤3.8mm</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有效工作距离：</w:t>
      </w:r>
      <w:r w:rsidRPr="004D7902">
        <w:rPr>
          <w:rFonts w:ascii="Times New Roman" w:hAnsi="Times New Roman"/>
          <w:sz w:val="28"/>
          <w:szCs w:val="28"/>
        </w:rPr>
        <w:t>≥300mm</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弯曲角度：</w:t>
      </w:r>
      <w:r w:rsidRPr="004D7902">
        <w:rPr>
          <w:rFonts w:ascii="Times New Roman" w:hAnsi="Times New Roman"/>
          <w:sz w:val="28"/>
          <w:szCs w:val="28"/>
        </w:rPr>
        <w:t>≥160°</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视野方向：</w:t>
      </w:r>
      <w:r w:rsidRPr="004D7902">
        <w:rPr>
          <w:rFonts w:ascii="Times New Roman" w:hAnsi="Times New Roman"/>
          <w:sz w:val="28"/>
          <w:szCs w:val="28"/>
        </w:rPr>
        <w:t>0°</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具备频闪功能</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具备录像及选择按钮。</w:t>
      </w:r>
    </w:p>
    <w:p w:rsidR="007E3EB4" w:rsidRPr="004D7902" w:rsidRDefault="007E3EB4" w:rsidP="007E3EB4">
      <w:pPr>
        <w:pStyle w:val="a3"/>
        <w:numPr>
          <w:ilvl w:val="1"/>
          <w:numId w:val="19"/>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具备模拟</w:t>
      </w:r>
      <w:r w:rsidRPr="004D7902">
        <w:rPr>
          <w:rFonts w:ascii="Times New Roman" w:hAnsi="Times New Roman"/>
          <w:sz w:val="28"/>
          <w:szCs w:val="28"/>
        </w:rPr>
        <w:t>TV</w:t>
      </w:r>
      <w:r w:rsidRPr="004D7902">
        <w:rPr>
          <w:rFonts w:ascii="Times New Roman" w:hAnsi="Times New Roman"/>
          <w:sz w:val="28"/>
          <w:szCs w:val="28"/>
        </w:rPr>
        <w:t>系统功能</w:t>
      </w:r>
    </w:p>
    <w:p w:rsidR="007E3EB4" w:rsidRPr="004D7902" w:rsidRDefault="007E3EB4" w:rsidP="007E3EB4">
      <w:pPr>
        <w:pStyle w:val="a3"/>
        <w:numPr>
          <w:ilvl w:val="1"/>
          <w:numId w:val="3"/>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图文工作站</w:t>
      </w:r>
    </w:p>
    <w:p w:rsidR="007E3EB4" w:rsidRPr="004D7902" w:rsidRDefault="007E3EB4" w:rsidP="007E3EB4">
      <w:pPr>
        <w:pStyle w:val="a3"/>
        <w:numPr>
          <w:ilvl w:val="1"/>
          <w:numId w:val="2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具备专业吞咽评估模块</w:t>
      </w:r>
    </w:p>
    <w:p w:rsidR="007E3EB4" w:rsidRPr="004D7902" w:rsidRDefault="007E3EB4" w:rsidP="007E3EB4">
      <w:pPr>
        <w:pStyle w:val="a3"/>
        <w:numPr>
          <w:ilvl w:val="1"/>
          <w:numId w:val="20"/>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具备电子喉镜模块</w:t>
      </w:r>
    </w:p>
    <w:p w:rsidR="007E3EB4" w:rsidRPr="004D7902" w:rsidRDefault="007E3EB4" w:rsidP="007E3EB4">
      <w:pPr>
        <w:pStyle w:val="a3"/>
        <w:numPr>
          <w:ilvl w:val="1"/>
          <w:numId w:val="3"/>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具备台车</w:t>
      </w:r>
    </w:p>
    <w:p w:rsidR="007E3EB4" w:rsidRPr="004D7902" w:rsidRDefault="007E3EB4" w:rsidP="007E3EB4">
      <w:pPr>
        <w:pStyle w:val="a3"/>
        <w:numPr>
          <w:ilvl w:val="1"/>
          <w:numId w:val="3"/>
        </w:numPr>
        <w:spacing w:line="360" w:lineRule="auto"/>
        <w:ind w:firstLineChars="0"/>
        <w:contextualSpacing/>
        <w:rPr>
          <w:rFonts w:ascii="Times New Roman" w:hAnsi="Times New Roman"/>
          <w:sz w:val="28"/>
          <w:szCs w:val="28"/>
        </w:rPr>
      </w:pPr>
      <w:r w:rsidRPr="004D7902">
        <w:rPr>
          <w:rFonts w:ascii="Times New Roman" w:hAnsi="Times New Roman"/>
          <w:sz w:val="28"/>
          <w:szCs w:val="28"/>
        </w:rPr>
        <w:t>具备医用监视器</w:t>
      </w:r>
    </w:p>
    <w:p w:rsidR="007E3EB4" w:rsidRPr="004D7902" w:rsidRDefault="007E3EB4" w:rsidP="007E3EB4">
      <w:pPr>
        <w:numPr>
          <w:ilvl w:val="0"/>
          <w:numId w:val="3"/>
        </w:numPr>
        <w:contextualSpacing/>
        <w:rPr>
          <w:b/>
          <w:bCs/>
          <w:sz w:val="28"/>
          <w:szCs w:val="28"/>
        </w:rPr>
      </w:pPr>
      <w:r w:rsidRPr="004D7902">
        <w:rPr>
          <w:b/>
          <w:bCs/>
          <w:sz w:val="28"/>
          <w:szCs w:val="28"/>
        </w:rPr>
        <w:t>参考配置要求（至少包括）</w:t>
      </w:r>
    </w:p>
    <w:p w:rsidR="007E3EB4" w:rsidRPr="004D7902" w:rsidRDefault="007E3EB4" w:rsidP="007E3EB4">
      <w:pPr>
        <w:pStyle w:val="a3"/>
        <w:numPr>
          <w:ilvl w:val="1"/>
          <w:numId w:val="3"/>
        </w:numPr>
        <w:ind w:firstLineChars="0"/>
        <w:contextualSpacing/>
        <w:rPr>
          <w:rFonts w:ascii="Times New Roman" w:hAnsi="Times New Roman"/>
          <w:bCs/>
          <w:color w:val="000000"/>
          <w:sz w:val="28"/>
          <w:szCs w:val="28"/>
        </w:rPr>
      </w:pPr>
      <w:r w:rsidRPr="004D7902">
        <w:rPr>
          <w:rFonts w:ascii="Times New Roman" w:hAnsi="Times New Roman"/>
          <w:sz w:val="28"/>
          <w:szCs w:val="28"/>
        </w:rPr>
        <w:t>主机</w:t>
      </w:r>
      <w:r w:rsidRPr="004D7902">
        <w:rPr>
          <w:rFonts w:ascii="Times New Roman" w:hAnsi="Times New Roman"/>
          <w:bCs/>
          <w:color w:val="000000"/>
          <w:sz w:val="28"/>
          <w:szCs w:val="28"/>
        </w:rPr>
        <w:t xml:space="preserve">         1</w:t>
      </w:r>
      <w:r w:rsidRPr="004D7902">
        <w:rPr>
          <w:rFonts w:ascii="Times New Roman" w:hAnsi="Times New Roman"/>
          <w:bCs/>
          <w:color w:val="000000"/>
          <w:sz w:val="28"/>
          <w:szCs w:val="28"/>
        </w:rPr>
        <w:t>台</w:t>
      </w:r>
    </w:p>
    <w:p w:rsidR="007E3EB4" w:rsidRPr="004D7902" w:rsidRDefault="007E3EB4" w:rsidP="007E3EB4">
      <w:pPr>
        <w:pStyle w:val="a3"/>
        <w:numPr>
          <w:ilvl w:val="1"/>
          <w:numId w:val="3"/>
        </w:numPr>
        <w:ind w:firstLineChars="0"/>
        <w:contextualSpacing/>
        <w:rPr>
          <w:rFonts w:ascii="Times New Roman" w:hAnsi="Times New Roman"/>
          <w:bCs/>
          <w:color w:val="000000"/>
          <w:sz w:val="28"/>
          <w:szCs w:val="28"/>
        </w:rPr>
      </w:pPr>
      <w:r w:rsidRPr="004D7902">
        <w:rPr>
          <w:rFonts w:ascii="Times New Roman" w:hAnsi="Times New Roman"/>
          <w:sz w:val="28"/>
          <w:szCs w:val="28"/>
        </w:rPr>
        <w:t>电子镜</w:t>
      </w:r>
      <w:r w:rsidRPr="004D7902">
        <w:rPr>
          <w:rFonts w:ascii="Times New Roman" w:hAnsi="Times New Roman"/>
          <w:sz w:val="28"/>
          <w:szCs w:val="28"/>
        </w:rPr>
        <w:t xml:space="preserve">       6</w:t>
      </w:r>
      <w:r w:rsidRPr="004D7902">
        <w:rPr>
          <w:rFonts w:ascii="Times New Roman" w:hAnsi="Times New Roman"/>
          <w:sz w:val="28"/>
          <w:szCs w:val="28"/>
        </w:rPr>
        <w:t>台</w:t>
      </w:r>
    </w:p>
    <w:p w:rsidR="007E3EB4" w:rsidRPr="004D7902" w:rsidRDefault="007E3EB4" w:rsidP="007E3EB4">
      <w:pPr>
        <w:pStyle w:val="a3"/>
        <w:numPr>
          <w:ilvl w:val="1"/>
          <w:numId w:val="3"/>
        </w:numPr>
        <w:ind w:firstLineChars="0"/>
        <w:contextualSpacing/>
        <w:rPr>
          <w:rFonts w:ascii="Times New Roman" w:hAnsi="Times New Roman"/>
          <w:bCs/>
          <w:color w:val="000000"/>
          <w:sz w:val="28"/>
          <w:szCs w:val="28"/>
        </w:rPr>
      </w:pPr>
      <w:r w:rsidRPr="004D7902">
        <w:rPr>
          <w:rFonts w:ascii="Times New Roman" w:hAnsi="Times New Roman"/>
          <w:sz w:val="28"/>
          <w:szCs w:val="28"/>
        </w:rPr>
        <w:t>测漏仪</w:t>
      </w:r>
      <w:r w:rsidRPr="004D7902">
        <w:rPr>
          <w:rFonts w:ascii="Times New Roman" w:hAnsi="Times New Roman"/>
          <w:sz w:val="28"/>
          <w:szCs w:val="28"/>
        </w:rPr>
        <w:t xml:space="preserve">       1</w:t>
      </w:r>
      <w:r w:rsidRPr="004D7902">
        <w:rPr>
          <w:rFonts w:ascii="Times New Roman" w:hAnsi="Times New Roman"/>
          <w:sz w:val="28"/>
          <w:szCs w:val="28"/>
        </w:rPr>
        <w:t>台</w:t>
      </w:r>
    </w:p>
    <w:p w:rsidR="007E3EB4" w:rsidRPr="004D7902" w:rsidRDefault="007E3EB4" w:rsidP="007E3EB4">
      <w:pPr>
        <w:pStyle w:val="a3"/>
        <w:numPr>
          <w:ilvl w:val="1"/>
          <w:numId w:val="3"/>
        </w:numPr>
        <w:ind w:firstLineChars="0"/>
        <w:contextualSpacing/>
        <w:rPr>
          <w:rFonts w:ascii="Times New Roman" w:hAnsi="Times New Roman"/>
          <w:bCs/>
          <w:color w:val="000000"/>
          <w:sz w:val="28"/>
          <w:szCs w:val="28"/>
        </w:rPr>
      </w:pPr>
      <w:r w:rsidRPr="004D7902">
        <w:rPr>
          <w:rFonts w:ascii="Times New Roman" w:hAnsi="Times New Roman"/>
          <w:sz w:val="28"/>
          <w:szCs w:val="28"/>
        </w:rPr>
        <w:t>监视器</w:t>
      </w:r>
      <w:r w:rsidRPr="004D7902">
        <w:rPr>
          <w:rFonts w:ascii="Times New Roman" w:hAnsi="Times New Roman"/>
          <w:sz w:val="28"/>
          <w:szCs w:val="28"/>
        </w:rPr>
        <w:t xml:space="preserve">       1</w:t>
      </w:r>
      <w:r w:rsidRPr="004D7902">
        <w:rPr>
          <w:rFonts w:ascii="Times New Roman" w:hAnsi="Times New Roman"/>
          <w:sz w:val="28"/>
          <w:szCs w:val="28"/>
        </w:rPr>
        <w:t>台</w:t>
      </w:r>
    </w:p>
    <w:p w:rsidR="007E3EB4" w:rsidRPr="004D7902" w:rsidRDefault="007E3EB4" w:rsidP="007E3EB4">
      <w:pPr>
        <w:pStyle w:val="a3"/>
        <w:numPr>
          <w:ilvl w:val="1"/>
          <w:numId w:val="3"/>
        </w:numPr>
        <w:ind w:firstLineChars="0"/>
        <w:contextualSpacing/>
        <w:rPr>
          <w:rFonts w:ascii="Times New Roman" w:hAnsi="Times New Roman"/>
          <w:bCs/>
          <w:color w:val="000000"/>
          <w:sz w:val="28"/>
          <w:szCs w:val="28"/>
        </w:rPr>
      </w:pPr>
      <w:r w:rsidRPr="004D7902">
        <w:rPr>
          <w:rFonts w:ascii="Times New Roman" w:hAnsi="Times New Roman"/>
          <w:sz w:val="28"/>
          <w:szCs w:val="28"/>
        </w:rPr>
        <w:t>台车</w:t>
      </w:r>
      <w:r w:rsidRPr="004D7902">
        <w:rPr>
          <w:rFonts w:ascii="Times New Roman" w:hAnsi="Times New Roman"/>
          <w:sz w:val="28"/>
          <w:szCs w:val="28"/>
        </w:rPr>
        <w:t xml:space="preserve">       1</w:t>
      </w:r>
      <w:r w:rsidRPr="004D7902">
        <w:rPr>
          <w:rFonts w:ascii="Times New Roman" w:hAnsi="Times New Roman"/>
          <w:sz w:val="28"/>
          <w:szCs w:val="28"/>
        </w:rPr>
        <w:t>台</w:t>
      </w:r>
    </w:p>
    <w:p w:rsidR="007E3EB4" w:rsidRPr="007E3EB4" w:rsidRDefault="007E3EB4" w:rsidP="007E3EB4">
      <w:pPr>
        <w:pStyle w:val="a3"/>
        <w:numPr>
          <w:ilvl w:val="1"/>
          <w:numId w:val="3"/>
        </w:numPr>
        <w:ind w:firstLineChars="0"/>
        <w:contextualSpacing/>
        <w:rPr>
          <w:rFonts w:ascii="Times New Roman" w:hAnsi="Times New Roman" w:hint="eastAsia"/>
          <w:bCs/>
          <w:color w:val="000000"/>
          <w:sz w:val="28"/>
          <w:szCs w:val="28"/>
        </w:rPr>
      </w:pPr>
      <w:r w:rsidRPr="004D7902">
        <w:rPr>
          <w:rFonts w:ascii="Times New Roman" w:hAnsi="Times New Roman"/>
          <w:sz w:val="28"/>
          <w:szCs w:val="28"/>
        </w:rPr>
        <w:t>图文工作站</w:t>
      </w:r>
      <w:r w:rsidRPr="004D7902">
        <w:rPr>
          <w:rFonts w:ascii="Times New Roman" w:hAnsi="Times New Roman"/>
          <w:sz w:val="28"/>
          <w:szCs w:val="28"/>
        </w:rPr>
        <w:t xml:space="preserve">   1</w:t>
      </w:r>
      <w:r w:rsidRPr="004D7902">
        <w:rPr>
          <w:rFonts w:ascii="Times New Roman" w:hAnsi="Times New Roman"/>
          <w:sz w:val="28"/>
          <w:szCs w:val="28"/>
        </w:rPr>
        <w:t>套</w:t>
      </w:r>
    </w:p>
    <w:p w:rsidR="007E3EB4" w:rsidRPr="004D7902" w:rsidRDefault="007E3EB4" w:rsidP="007E3EB4">
      <w:pPr>
        <w:pStyle w:val="a3"/>
        <w:ind w:left="840" w:firstLineChars="0" w:firstLine="0"/>
        <w:contextualSpacing/>
        <w:rPr>
          <w:rFonts w:ascii="Times New Roman" w:hAnsi="Times New Roman"/>
          <w:bCs/>
          <w:color w:val="000000"/>
          <w:sz w:val="28"/>
          <w:szCs w:val="28"/>
        </w:rPr>
      </w:pPr>
    </w:p>
    <w:p w:rsidR="00C05651" w:rsidRPr="00801BBB" w:rsidRDefault="00C05651" w:rsidP="00C05651">
      <w:pPr>
        <w:pStyle w:val="a3"/>
        <w:widowControl/>
        <w:numPr>
          <w:ilvl w:val="0"/>
          <w:numId w:val="1"/>
        </w:numPr>
        <w:ind w:left="426" w:firstLineChars="0"/>
        <w:rPr>
          <w:rFonts w:ascii="宋体" w:hAnsi="宋体" w:cs="宋体"/>
          <w:b/>
          <w:bCs/>
          <w:color w:val="000000"/>
          <w:kern w:val="0"/>
          <w:sz w:val="28"/>
          <w:szCs w:val="28"/>
        </w:rPr>
      </w:pPr>
      <w:r w:rsidRPr="00801BBB">
        <w:rPr>
          <w:rFonts w:ascii="宋体" w:hAnsi="宋体" w:hint="eastAsia"/>
          <w:b/>
          <w:bCs/>
          <w:sz w:val="28"/>
          <w:szCs w:val="28"/>
        </w:rPr>
        <w:t>放射性核素多功能光学成像系统</w:t>
      </w:r>
    </w:p>
    <w:p w:rsidR="00C05651" w:rsidRPr="00801BBB" w:rsidRDefault="00C05651" w:rsidP="00C05651">
      <w:pPr>
        <w:numPr>
          <w:ilvl w:val="0"/>
          <w:numId w:val="14"/>
        </w:numPr>
        <w:contextualSpacing/>
        <w:jc w:val="left"/>
        <w:rPr>
          <w:rFonts w:ascii="宋体" w:hAnsi="宋体"/>
          <w:sz w:val="28"/>
          <w:szCs w:val="28"/>
        </w:rPr>
      </w:pPr>
      <w:r w:rsidRPr="00801BBB">
        <w:rPr>
          <w:rFonts w:ascii="宋体" w:hAnsi="宋体" w:hint="eastAsia"/>
          <w:b/>
          <w:bCs/>
          <w:sz w:val="28"/>
          <w:szCs w:val="28"/>
        </w:rPr>
        <w:t>用途：</w:t>
      </w:r>
      <w:r w:rsidRPr="00801BBB">
        <w:rPr>
          <w:rFonts w:ascii="宋体" w:hAnsi="宋体" w:hint="eastAsia"/>
          <w:sz w:val="28"/>
          <w:szCs w:val="28"/>
        </w:rPr>
        <w:t>用于</w:t>
      </w:r>
      <w:r>
        <w:rPr>
          <w:rFonts w:ascii="宋体" w:hAnsi="宋体" w:hint="eastAsia"/>
          <w:sz w:val="28"/>
          <w:szCs w:val="28"/>
        </w:rPr>
        <w:t>核医学科</w:t>
      </w:r>
      <w:r w:rsidRPr="00801BBB">
        <w:rPr>
          <w:rFonts w:ascii="宋体" w:hAnsi="宋体" w:hint="eastAsia"/>
          <w:bCs/>
          <w:sz w:val="28"/>
          <w:szCs w:val="28"/>
        </w:rPr>
        <w:t>对单光子信号开展全方位采集</w:t>
      </w:r>
      <w:r w:rsidRPr="00801BBB">
        <w:rPr>
          <w:rFonts w:ascii="宋体" w:hAnsi="宋体" w:cs="新宋体" w:hint="eastAsia"/>
          <w:sz w:val="28"/>
          <w:szCs w:val="28"/>
        </w:rPr>
        <w:t>等</w:t>
      </w:r>
    </w:p>
    <w:p w:rsidR="00C05651" w:rsidRPr="00801BBB" w:rsidRDefault="00C05651" w:rsidP="00C05651">
      <w:pPr>
        <w:numPr>
          <w:ilvl w:val="0"/>
          <w:numId w:val="14"/>
        </w:numPr>
        <w:contextualSpacing/>
        <w:jc w:val="left"/>
        <w:rPr>
          <w:rFonts w:ascii="宋体" w:hAnsi="宋体"/>
          <w:sz w:val="28"/>
          <w:szCs w:val="28"/>
        </w:rPr>
      </w:pPr>
      <w:r w:rsidRPr="00801BBB">
        <w:rPr>
          <w:rFonts w:ascii="宋体" w:hAnsi="宋体" w:hint="eastAsia"/>
          <w:b/>
          <w:sz w:val="28"/>
          <w:szCs w:val="28"/>
        </w:rPr>
        <w:t>数量</w:t>
      </w:r>
      <w:r w:rsidRPr="00801BBB">
        <w:rPr>
          <w:rFonts w:ascii="宋体" w:hAnsi="宋体" w:hint="eastAsia"/>
          <w:sz w:val="28"/>
          <w:szCs w:val="28"/>
        </w:rPr>
        <w:t>：1套</w:t>
      </w:r>
    </w:p>
    <w:p w:rsidR="00C05651" w:rsidRPr="00801BBB" w:rsidRDefault="00C05651" w:rsidP="00C05651">
      <w:pPr>
        <w:numPr>
          <w:ilvl w:val="0"/>
          <w:numId w:val="14"/>
        </w:numPr>
        <w:contextualSpacing/>
        <w:rPr>
          <w:rFonts w:ascii="宋体" w:hAnsi="宋体"/>
          <w:b/>
          <w:sz w:val="28"/>
          <w:szCs w:val="28"/>
        </w:rPr>
      </w:pPr>
      <w:r w:rsidRPr="00801BBB">
        <w:rPr>
          <w:rFonts w:ascii="宋体" w:hAnsi="宋体" w:hint="eastAsia"/>
          <w:b/>
          <w:sz w:val="28"/>
          <w:szCs w:val="28"/>
        </w:rPr>
        <w:t>技术要求（参考）</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样品台控温范围：室温~42℃等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麻醉平台控温范围：室温~42℃等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具备科研级背照式深度制冷CCD相机等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像素矩阵：1024×1024等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具备一定时间内拍摄多张照片功能</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像素尺寸：13μm×13μm等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最大成像视野：25×25cm等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激发光源： LED等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滤光片：全自动滤光片轮等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具备拍摄面积可调功能</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具备分析结果能自动生成动力学曲线图</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具备软件自动拼图功能</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具备账户管理功能</w:t>
      </w:r>
    </w:p>
    <w:p w:rsidR="00C05651" w:rsidRPr="00801BBB" w:rsidRDefault="00C05651" w:rsidP="00C05651">
      <w:pPr>
        <w:numPr>
          <w:ilvl w:val="0"/>
          <w:numId w:val="14"/>
        </w:numPr>
        <w:contextualSpacing/>
        <w:rPr>
          <w:rFonts w:ascii="宋体" w:hAnsi="宋体"/>
          <w:b/>
          <w:bCs/>
          <w:sz w:val="28"/>
          <w:szCs w:val="28"/>
        </w:rPr>
      </w:pPr>
      <w:r w:rsidRPr="00801BBB">
        <w:rPr>
          <w:rFonts w:ascii="宋体" w:hAnsi="宋体" w:hint="eastAsia"/>
          <w:b/>
          <w:bCs/>
          <w:sz w:val="28"/>
          <w:szCs w:val="28"/>
        </w:rPr>
        <w:t>参考配置要求</w:t>
      </w:r>
      <w:r>
        <w:rPr>
          <w:rFonts w:ascii="宋体" w:hAnsi="宋体" w:hint="eastAsia"/>
          <w:b/>
          <w:bCs/>
          <w:sz w:val="28"/>
          <w:szCs w:val="28"/>
        </w:rPr>
        <w:t>（至少包含）</w:t>
      </w:r>
    </w:p>
    <w:p w:rsidR="00C05651" w:rsidRPr="00801BBB" w:rsidRDefault="00C05651" w:rsidP="00C05651">
      <w:pPr>
        <w:pStyle w:val="a3"/>
        <w:numPr>
          <w:ilvl w:val="1"/>
          <w:numId w:val="14"/>
        </w:numPr>
        <w:ind w:firstLineChars="0"/>
        <w:contextualSpacing/>
        <w:rPr>
          <w:rFonts w:ascii="宋体" w:hAnsi="宋体"/>
          <w:bCs/>
          <w:color w:val="000000"/>
          <w:sz w:val="28"/>
          <w:szCs w:val="28"/>
        </w:rPr>
      </w:pPr>
      <w:r w:rsidRPr="00801BBB">
        <w:rPr>
          <w:rFonts w:ascii="宋体" w:hAnsi="宋体" w:hint="eastAsia"/>
          <w:sz w:val="28"/>
          <w:szCs w:val="28"/>
        </w:rPr>
        <w:t>主机</w:t>
      </w:r>
      <w:r w:rsidRPr="00801BBB">
        <w:rPr>
          <w:rFonts w:ascii="宋体" w:hAnsi="宋体" w:hint="eastAsia"/>
          <w:bCs/>
          <w:color w:val="000000"/>
          <w:sz w:val="28"/>
          <w:szCs w:val="28"/>
        </w:rPr>
        <w:t>1台</w:t>
      </w:r>
    </w:p>
    <w:p w:rsidR="00C05651" w:rsidRPr="00801BBB" w:rsidRDefault="00C05651" w:rsidP="00C05651">
      <w:pPr>
        <w:pStyle w:val="a3"/>
        <w:numPr>
          <w:ilvl w:val="1"/>
          <w:numId w:val="14"/>
        </w:numPr>
        <w:ind w:firstLineChars="0"/>
        <w:contextualSpacing/>
        <w:rPr>
          <w:rFonts w:ascii="宋体" w:hAnsi="宋体"/>
          <w:bCs/>
          <w:color w:val="000000"/>
          <w:sz w:val="28"/>
          <w:szCs w:val="28"/>
        </w:rPr>
      </w:pPr>
      <w:r w:rsidRPr="00801BBB">
        <w:rPr>
          <w:rFonts w:ascii="宋体" w:hAnsi="宋体" w:cs="宋体" w:hint="eastAsia"/>
          <w:sz w:val="28"/>
          <w:szCs w:val="28"/>
        </w:rPr>
        <w:t>小动物麻醉机    1台</w:t>
      </w:r>
    </w:p>
    <w:p w:rsidR="00BA72AE" w:rsidRPr="00C05651" w:rsidRDefault="00BA72AE" w:rsidP="00D3715C">
      <w:pPr>
        <w:widowControl/>
        <w:rPr>
          <w:rFonts w:ascii="宋体" w:hAnsi="宋体"/>
          <w:sz w:val="28"/>
          <w:szCs w:val="28"/>
        </w:rPr>
      </w:pPr>
    </w:p>
    <w:sectPr w:rsidR="00BA72AE" w:rsidRPr="00C05651"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A8B" w:rsidRDefault="009D1A8B" w:rsidP="00B74AFF">
      <w:r>
        <w:separator/>
      </w:r>
    </w:p>
  </w:endnote>
  <w:endnote w:type="continuationSeparator" w:id="1">
    <w:p w:rsidR="009D1A8B" w:rsidRDefault="009D1A8B"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A8B" w:rsidRDefault="009D1A8B" w:rsidP="00B74AFF">
      <w:r>
        <w:separator/>
      </w:r>
    </w:p>
  </w:footnote>
  <w:footnote w:type="continuationSeparator" w:id="1">
    <w:p w:rsidR="009D1A8B" w:rsidRDefault="009D1A8B"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CC04262"/>
    <w:multiLevelType w:val="multilevel"/>
    <w:tmpl w:val="E31E8D70"/>
    <w:lvl w:ilvl="0">
      <w:start w:val="3"/>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2">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43DC09C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5D2C2034"/>
    <w:multiLevelType w:val="multilevel"/>
    <w:tmpl w:val="2A1CB904"/>
    <w:lvl w:ilvl="0">
      <w:start w:val="2"/>
      <w:numFmt w:val="decimal"/>
      <w:lvlText w:val="%1"/>
      <w:lvlJc w:val="left"/>
      <w:pPr>
        <w:ind w:left="428" w:hanging="428"/>
      </w:pPr>
      <w:rPr>
        <w:rFonts w:cs="宋体" w:hint="default"/>
      </w:rPr>
    </w:lvl>
    <w:lvl w:ilvl="1">
      <w:start w:val="1"/>
      <w:numFmt w:val="decimal"/>
      <w:lvlText w:val="%1.%2"/>
      <w:lvlJc w:val="left"/>
      <w:pPr>
        <w:ind w:left="1560" w:hanging="720"/>
      </w:pPr>
      <w:rPr>
        <w:rFonts w:cs="宋体" w:hint="default"/>
      </w:rPr>
    </w:lvl>
    <w:lvl w:ilvl="2">
      <w:start w:val="1"/>
      <w:numFmt w:val="decimal"/>
      <w:lvlText w:val="%1.%2.%3"/>
      <w:lvlJc w:val="left"/>
      <w:pPr>
        <w:ind w:left="2400" w:hanging="720"/>
      </w:pPr>
      <w:rPr>
        <w:rFonts w:cs="宋体" w:hint="default"/>
      </w:rPr>
    </w:lvl>
    <w:lvl w:ilvl="3">
      <w:start w:val="1"/>
      <w:numFmt w:val="decimal"/>
      <w:lvlText w:val="%1.%2.%3.%4"/>
      <w:lvlJc w:val="left"/>
      <w:pPr>
        <w:ind w:left="3600" w:hanging="1080"/>
      </w:pPr>
      <w:rPr>
        <w:rFonts w:cs="宋体" w:hint="default"/>
      </w:rPr>
    </w:lvl>
    <w:lvl w:ilvl="4">
      <w:start w:val="1"/>
      <w:numFmt w:val="decimal"/>
      <w:lvlText w:val="%1.%2.%3.%4.%5"/>
      <w:lvlJc w:val="left"/>
      <w:pPr>
        <w:ind w:left="4800" w:hanging="1440"/>
      </w:pPr>
      <w:rPr>
        <w:rFonts w:cs="宋体" w:hint="default"/>
      </w:rPr>
    </w:lvl>
    <w:lvl w:ilvl="5">
      <w:start w:val="1"/>
      <w:numFmt w:val="decimal"/>
      <w:lvlText w:val="%1.%2.%3.%4.%5.%6"/>
      <w:lvlJc w:val="left"/>
      <w:pPr>
        <w:ind w:left="6000" w:hanging="1800"/>
      </w:pPr>
      <w:rPr>
        <w:rFonts w:cs="宋体" w:hint="default"/>
      </w:rPr>
    </w:lvl>
    <w:lvl w:ilvl="6">
      <w:start w:val="1"/>
      <w:numFmt w:val="decimal"/>
      <w:lvlText w:val="%1.%2.%3.%4.%5.%6.%7"/>
      <w:lvlJc w:val="left"/>
      <w:pPr>
        <w:ind w:left="7200" w:hanging="2160"/>
      </w:pPr>
      <w:rPr>
        <w:rFonts w:cs="宋体" w:hint="default"/>
      </w:rPr>
    </w:lvl>
    <w:lvl w:ilvl="7">
      <w:start w:val="1"/>
      <w:numFmt w:val="decimal"/>
      <w:lvlText w:val="%1.%2.%3.%4.%5.%6.%7.%8"/>
      <w:lvlJc w:val="left"/>
      <w:pPr>
        <w:ind w:left="8040" w:hanging="2160"/>
      </w:pPr>
      <w:rPr>
        <w:rFonts w:cs="宋体" w:hint="default"/>
      </w:rPr>
    </w:lvl>
    <w:lvl w:ilvl="8">
      <w:start w:val="1"/>
      <w:numFmt w:val="decimal"/>
      <w:lvlText w:val="%1.%2.%3.%4.%5.%6.%7.%8.%9"/>
      <w:lvlJc w:val="left"/>
      <w:pPr>
        <w:ind w:left="9240" w:hanging="2520"/>
      </w:pPr>
      <w:rPr>
        <w:rFonts w:cs="宋体" w:hint="default"/>
      </w:rPr>
    </w:lvl>
  </w:abstractNum>
  <w:abstractNum w:abstractNumId="16">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7">
    <w:nsid w:val="5ECB5C60"/>
    <w:multiLevelType w:val="multilevel"/>
    <w:tmpl w:val="E2A2F43A"/>
    <w:lvl w:ilvl="0">
      <w:start w:val="1"/>
      <w:numFmt w:val="decimal"/>
      <w:lvlText w:val="%1"/>
      <w:lvlJc w:val="left"/>
      <w:pPr>
        <w:ind w:left="480" w:hanging="480"/>
      </w:pPr>
      <w:rPr>
        <w:rFonts w:cs="Times New Roman" w:hint="default"/>
        <w:b/>
        <w:sz w:val="24"/>
      </w:rPr>
    </w:lvl>
    <w:lvl w:ilvl="1">
      <w:start w:val="1"/>
      <w:numFmt w:val="decimal"/>
      <w:lvlText w:val="%1.%2"/>
      <w:lvlJc w:val="left"/>
      <w:pPr>
        <w:ind w:left="1320" w:hanging="480"/>
      </w:pPr>
      <w:rPr>
        <w:rFonts w:ascii="宋体" w:eastAsia="宋体" w:hAnsi="宋体" w:cs="Times New Roman" w:hint="default"/>
        <w:b w:val="0"/>
        <w:bCs/>
        <w:sz w:val="28"/>
        <w:szCs w:val="22"/>
      </w:rPr>
    </w:lvl>
    <w:lvl w:ilvl="2">
      <w:start w:val="1"/>
      <w:numFmt w:val="decimal"/>
      <w:lvlText w:val="%1.%2.%3"/>
      <w:lvlJc w:val="left"/>
      <w:pPr>
        <w:ind w:left="2400" w:hanging="720"/>
      </w:pPr>
      <w:rPr>
        <w:rFonts w:cs="Times New Roman" w:hint="default"/>
        <w:b/>
        <w:sz w:val="24"/>
      </w:rPr>
    </w:lvl>
    <w:lvl w:ilvl="3">
      <w:start w:val="1"/>
      <w:numFmt w:val="decimal"/>
      <w:lvlText w:val="%1.%2.%3.%4"/>
      <w:lvlJc w:val="left"/>
      <w:pPr>
        <w:ind w:left="3600" w:hanging="1080"/>
      </w:pPr>
      <w:rPr>
        <w:rFonts w:cs="Times New Roman" w:hint="default"/>
        <w:b/>
        <w:sz w:val="24"/>
      </w:rPr>
    </w:lvl>
    <w:lvl w:ilvl="4">
      <w:start w:val="1"/>
      <w:numFmt w:val="decimal"/>
      <w:lvlText w:val="%1.%2.%3.%4.%5"/>
      <w:lvlJc w:val="left"/>
      <w:pPr>
        <w:ind w:left="4440" w:hanging="1080"/>
      </w:pPr>
      <w:rPr>
        <w:rFonts w:cs="Times New Roman" w:hint="default"/>
        <w:b/>
        <w:sz w:val="24"/>
      </w:rPr>
    </w:lvl>
    <w:lvl w:ilvl="5">
      <w:start w:val="1"/>
      <w:numFmt w:val="decimal"/>
      <w:lvlText w:val="%1.%2.%3.%4.%5.%6"/>
      <w:lvlJc w:val="left"/>
      <w:pPr>
        <w:ind w:left="5640" w:hanging="1440"/>
      </w:pPr>
      <w:rPr>
        <w:rFonts w:cs="Times New Roman" w:hint="default"/>
        <w:b/>
        <w:sz w:val="24"/>
      </w:rPr>
    </w:lvl>
    <w:lvl w:ilvl="6">
      <w:start w:val="1"/>
      <w:numFmt w:val="decimal"/>
      <w:lvlText w:val="%1.%2.%3.%4.%5.%6.%7"/>
      <w:lvlJc w:val="left"/>
      <w:pPr>
        <w:ind w:left="6480" w:hanging="1440"/>
      </w:pPr>
      <w:rPr>
        <w:rFonts w:cs="Times New Roman" w:hint="default"/>
        <w:b/>
        <w:sz w:val="24"/>
      </w:rPr>
    </w:lvl>
    <w:lvl w:ilvl="7">
      <w:start w:val="1"/>
      <w:numFmt w:val="decimal"/>
      <w:lvlText w:val="%1.%2.%3.%4.%5.%6.%7.%8"/>
      <w:lvlJc w:val="left"/>
      <w:pPr>
        <w:ind w:left="7680" w:hanging="1800"/>
      </w:pPr>
      <w:rPr>
        <w:rFonts w:cs="Times New Roman" w:hint="default"/>
        <w:b/>
        <w:sz w:val="24"/>
      </w:rPr>
    </w:lvl>
    <w:lvl w:ilvl="8">
      <w:start w:val="1"/>
      <w:numFmt w:val="decimal"/>
      <w:lvlText w:val="%1.%2.%3.%4.%5.%6.%7.%8.%9"/>
      <w:lvlJc w:val="left"/>
      <w:pPr>
        <w:ind w:left="8880" w:hanging="2160"/>
      </w:pPr>
      <w:rPr>
        <w:rFonts w:cs="Times New Roman" w:hint="default"/>
        <w:b/>
        <w:sz w:val="24"/>
      </w:rPr>
    </w:lvl>
  </w:abstractNum>
  <w:abstractNum w:abstractNumId="18">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num w:numId="1">
    <w:abstractNumId w:val="20"/>
  </w:num>
  <w:num w:numId="2">
    <w:abstractNumId w:val="5"/>
  </w:num>
  <w:num w:numId="3">
    <w:abstractNumId w:val="4"/>
  </w:num>
  <w:num w:numId="4">
    <w:abstractNumId w:val="7"/>
  </w:num>
  <w:num w:numId="5">
    <w:abstractNumId w:val="11"/>
  </w:num>
  <w:num w:numId="6">
    <w:abstractNumId w:val="19"/>
  </w:num>
  <w:num w:numId="7">
    <w:abstractNumId w:val="8"/>
  </w:num>
  <w:num w:numId="8">
    <w:abstractNumId w:val="9"/>
  </w:num>
  <w:num w:numId="9">
    <w:abstractNumId w:val="6"/>
  </w:num>
  <w:num w:numId="10">
    <w:abstractNumId w:val="2"/>
  </w:num>
  <w:num w:numId="11">
    <w:abstractNumId w:val="16"/>
  </w:num>
  <w:num w:numId="12">
    <w:abstractNumId w:val="10"/>
  </w:num>
  <w:num w:numId="13">
    <w:abstractNumId w:val="0"/>
  </w:num>
  <w:num w:numId="14">
    <w:abstractNumId w:val="14"/>
  </w:num>
  <w:num w:numId="15">
    <w:abstractNumId w:val="18"/>
  </w:num>
  <w:num w:numId="16">
    <w:abstractNumId w:val="13"/>
  </w:num>
  <w:num w:numId="17">
    <w:abstractNumId w:val="3"/>
  </w:num>
  <w:num w:numId="18">
    <w:abstractNumId w:val="12"/>
  </w:num>
  <w:num w:numId="19">
    <w:abstractNumId w:val="15"/>
  </w:num>
  <w:num w:numId="20">
    <w:abstractNumId w:val="1"/>
  </w:num>
  <w:num w:numId="21">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D192D"/>
    <w:rsid w:val="000E66FF"/>
    <w:rsid w:val="0010027B"/>
    <w:rsid w:val="00122269"/>
    <w:rsid w:val="00122CE0"/>
    <w:rsid w:val="00123514"/>
    <w:rsid w:val="00136193"/>
    <w:rsid w:val="00141DD1"/>
    <w:rsid w:val="001544E3"/>
    <w:rsid w:val="001565E4"/>
    <w:rsid w:val="001624B0"/>
    <w:rsid w:val="00174A88"/>
    <w:rsid w:val="0018305E"/>
    <w:rsid w:val="001A2690"/>
    <w:rsid w:val="001D45F5"/>
    <w:rsid w:val="001E0E15"/>
    <w:rsid w:val="002103BB"/>
    <w:rsid w:val="00215689"/>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80EAF"/>
    <w:rsid w:val="0049106F"/>
    <w:rsid w:val="004A60D2"/>
    <w:rsid w:val="004B79C5"/>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C0EF5"/>
    <w:rsid w:val="007C6D41"/>
    <w:rsid w:val="007D0388"/>
    <w:rsid w:val="007D4BD9"/>
    <w:rsid w:val="007D79B6"/>
    <w:rsid w:val="007E195C"/>
    <w:rsid w:val="007E3EB4"/>
    <w:rsid w:val="007F1E5B"/>
    <w:rsid w:val="007F4C3C"/>
    <w:rsid w:val="007F7B3D"/>
    <w:rsid w:val="00823EC4"/>
    <w:rsid w:val="00845DB8"/>
    <w:rsid w:val="008541BD"/>
    <w:rsid w:val="0086155B"/>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7712"/>
    <w:rsid w:val="009A42CF"/>
    <w:rsid w:val="009A7583"/>
    <w:rsid w:val="009C2982"/>
    <w:rsid w:val="009C3C9A"/>
    <w:rsid w:val="009D1A8B"/>
    <w:rsid w:val="009D4CBA"/>
    <w:rsid w:val="009E597B"/>
    <w:rsid w:val="009E5AD8"/>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97299"/>
    <w:rsid w:val="00B9781A"/>
    <w:rsid w:val="00BA3089"/>
    <w:rsid w:val="00BA72AE"/>
    <w:rsid w:val="00BB3003"/>
    <w:rsid w:val="00BF1DB5"/>
    <w:rsid w:val="00BF2C68"/>
    <w:rsid w:val="00C01D33"/>
    <w:rsid w:val="00C05651"/>
    <w:rsid w:val="00C46F62"/>
    <w:rsid w:val="00C475C4"/>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2025-04-22T04:38:00Z</dcterms:created>
  <dcterms:modified xsi:type="dcterms:W3CDTF">2025-04-22T04:38:00Z</dcterms:modified>
</cp:coreProperties>
</file>