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343DA" w14:textId="100F9795" w:rsidR="00966121" w:rsidRPr="00364046" w:rsidRDefault="00D17B66" w:rsidP="00834568">
      <w:pPr>
        <w:pStyle w:val="2"/>
        <w:spacing w:line="276" w:lineRule="auto"/>
        <w:jc w:val="center"/>
        <w:rPr>
          <w:rFonts w:ascii="宋体" w:eastAsia="宋体" w:hAnsi="宋体" w:cs="微软雅黑" w:hint="eastAsia"/>
          <w:szCs w:val="24"/>
        </w:rPr>
      </w:pPr>
      <w:r w:rsidRPr="00D17B66">
        <w:rPr>
          <w:rFonts w:ascii="宋体" w:eastAsia="宋体" w:hAnsi="宋体" w:cs="微软雅黑" w:hint="eastAsia"/>
          <w:szCs w:val="24"/>
        </w:rPr>
        <w:t>智能快速报表平台</w:t>
      </w:r>
      <w:r w:rsidR="006A019E">
        <w:rPr>
          <w:rFonts w:ascii="宋体" w:eastAsia="宋体" w:hAnsi="宋体" w:cs="微软雅黑" w:hint="eastAsia"/>
          <w:szCs w:val="24"/>
        </w:rPr>
        <w:t>建设项目</w:t>
      </w:r>
      <w:r w:rsidR="00A87576">
        <w:rPr>
          <w:rFonts w:ascii="宋体" w:eastAsia="宋体" w:hAnsi="宋体" w:cs="微软雅黑" w:hint="eastAsia"/>
          <w:szCs w:val="24"/>
        </w:rPr>
        <w:t>用户需求书</w:t>
      </w:r>
    </w:p>
    <w:p w14:paraId="76DEE28D" w14:textId="34BB0DAC" w:rsidR="00966121" w:rsidRPr="00834568" w:rsidRDefault="003317B7" w:rsidP="00826AB8">
      <w:pPr>
        <w:pStyle w:val="2"/>
        <w:numPr>
          <w:ilvl w:val="0"/>
          <w:numId w:val="2"/>
        </w:numPr>
        <w:spacing w:line="276" w:lineRule="auto"/>
        <w:rPr>
          <w:rFonts w:ascii="宋体" w:eastAsia="宋体" w:hAnsi="宋体" w:cs="微软雅黑" w:hint="eastAsia"/>
          <w:sz w:val="24"/>
          <w:szCs w:val="24"/>
        </w:rPr>
      </w:pPr>
      <w:r w:rsidRPr="00834568">
        <w:rPr>
          <w:rFonts w:ascii="宋体" w:eastAsia="宋体" w:hAnsi="宋体" w:cs="微软雅黑" w:hint="eastAsia"/>
          <w:sz w:val="24"/>
          <w:szCs w:val="24"/>
        </w:rPr>
        <w:t>项目概况</w:t>
      </w:r>
    </w:p>
    <w:p w14:paraId="446B8D37" w14:textId="73040B32" w:rsidR="00EC7025" w:rsidRPr="00C15449" w:rsidRDefault="00C15449" w:rsidP="00D35E3E">
      <w:pPr>
        <w:spacing w:line="276" w:lineRule="auto"/>
        <w:ind w:firstLineChars="200" w:firstLine="480"/>
        <w:rPr>
          <w:rFonts w:ascii="宋体" w:eastAsia="宋体" w:hAnsi="宋体" w:cs="微软雅黑" w:hint="eastAsia"/>
          <w:sz w:val="24"/>
          <w:szCs w:val="24"/>
        </w:rPr>
      </w:pPr>
      <w:r w:rsidRPr="00C15449">
        <w:rPr>
          <w:rFonts w:ascii="宋体" w:eastAsia="宋体" w:hAnsi="宋体" w:cs="微软雅黑" w:hint="eastAsia"/>
          <w:sz w:val="24"/>
          <w:szCs w:val="24"/>
        </w:rPr>
        <w:t>随着医院信息化的发展，医院业务数据的种类越来越复杂，医院运营管理对业务数据的应用也越来越多，对数据的质量、实时性及准确性要求越来越高，传统的医院内单个系统的数据应用模式，以及自发的数据交换方式，已经远远不适应医院各个方面的业务要求。</w:t>
      </w:r>
      <w:r w:rsidRPr="00C15449">
        <w:rPr>
          <w:rFonts w:ascii="宋体" w:eastAsia="宋体" w:hAnsi="宋体" w:cs="微软雅黑"/>
          <w:sz w:val="24"/>
          <w:szCs w:val="24"/>
        </w:rPr>
        <w:t>在适应“一体化、系统化、精细化”管理要求方面，</w:t>
      </w:r>
      <w:r w:rsidRPr="00C15449">
        <w:rPr>
          <w:rFonts w:ascii="宋体" w:eastAsia="宋体" w:hAnsi="宋体" w:cs="微软雅黑" w:hint="eastAsia"/>
          <w:sz w:val="24"/>
          <w:szCs w:val="24"/>
        </w:rPr>
        <w:t>对数据有着更高的要求、数据质量、数据服务、响应速度需继续优化与提升。在这种情况下，通过数据整合相关技术，构建医院的数据资产中心，打通医院的信息孤岛；建立智能化报表分析平台，发挥出医院的数据潜能，对提升医院的整体数字化水平及院管理水平具有重要意义。</w:t>
      </w:r>
    </w:p>
    <w:p w14:paraId="510DF420" w14:textId="0729B2DB" w:rsidR="00EC7025" w:rsidRDefault="00EC7025" w:rsidP="00EC7025">
      <w:pPr>
        <w:pStyle w:val="2"/>
        <w:numPr>
          <w:ilvl w:val="0"/>
          <w:numId w:val="2"/>
        </w:numPr>
        <w:spacing w:line="276" w:lineRule="auto"/>
        <w:rPr>
          <w:rFonts w:ascii="宋体" w:eastAsia="宋体" w:hAnsi="宋体" w:cs="微软雅黑" w:hint="eastAsia"/>
          <w:sz w:val="24"/>
          <w:szCs w:val="24"/>
        </w:rPr>
      </w:pPr>
      <w:r>
        <w:rPr>
          <w:rFonts w:ascii="宋体" w:eastAsia="宋体" w:hAnsi="宋体" w:cs="微软雅黑" w:hint="eastAsia"/>
          <w:sz w:val="24"/>
          <w:szCs w:val="24"/>
        </w:rPr>
        <w:t>需求清单</w:t>
      </w:r>
    </w:p>
    <w:tbl>
      <w:tblPr>
        <w:tblW w:w="8075" w:type="dxa"/>
        <w:tblLook w:val="04A0" w:firstRow="1" w:lastRow="0" w:firstColumn="1" w:lastColumn="0" w:noHBand="0" w:noVBand="1"/>
      </w:tblPr>
      <w:tblGrid>
        <w:gridCol w:w="1555"/>
        <w:gridCol w:w="3118"/>
        <w:gridCol w:w="1701"/>
        <w:gridCol w:w="1701"/>
      </w:tblGrid>
      <w:tr w:rsidR="006B4071" w:rsidRPr="0031075D" w14:paraId="32B40405" w14:textId="79D7701A" w:rsidTr="00272100">
        <w:trPr>
          <w:trHeight w:val="560"/>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tcPr>
          <w:p w14:paraId="7D0D6F94" w14:textId="77777777" w:rsidR="006B4071" w:rsidRPr="0031075D" w:rsidRDefault="006B4071" w:rsidP="00272100">
            <w:pPr>
              <w:spacing w:line="360" w:lineRule="auto"/>
              <w:jc w:val="center"/>
              <w:rPr>
                <w:rFonts w:ascii="宋体" w:eastAsia="宋体" w:hAnsi="宋体" w:hint="eastAsia"/>
                <w:b/>
                <w:bCs/>
                <w:sz w:val="22"/>
                <w:szCs w:val="28"/>
              </w:rPr>
            </w:pPr>
            <w:r w:rsidRPr="0031075D">
              <w:rPr>
                <w:rFonts w:ascii="宋体" w:eastAsia="宋体" w:hAnsi="宋体" w:hint="eastAsia"/>
                <w:b/>
                <w:bCs/>
                <w:sz w:val="22"/>
                <w:szCs w:val="28"/>
              </w:rPr>
              <w:t>序号</w:t>
            </w:r>
          </w:p>
        </w:tc>
        <w:tc>
          <w:tcPr>
            <w:tcW w:w="3118" w:type="dxa"/>
            <w:tcBorders>
              <w:top w:val="single" w:sz="4" w:space="0" w:color="auto"/>
              <w:left w:val="nil"/>
              <w:bottom w:val="single" w:sz="4" w:space="0" w:color="auto"/>
              <w:right w:val="single" w:sz="4" w:space="0" w:color="000000"/>
            </w:tcBorders>
            <w:shd w:val="clear" w:color="000000" w:fill="FFFFFF"/>
            <w:vAlign w:val="center"/>
          </w:tcPr>
          <w:p w14:paraId="077E72E3" w14:textId="204B1D0B" w:rsidR="006B4071" w:rsidRPr="0031075D" w:rsidRDefault="006B4071" w:rsidP="00272100">
            <w:pPr>
              <w:spacing w:line="360" w:lineRule="auto"/>
              <w:jc w:val="center"/>
              <w:rPr>
                <w:rFonts w:ascii="宋体" w:eastAsia="宋体" w:hAnsi="宋体" w:hint="eastAsia"/>
                <w:b/>
                <w:bCs/>
                <w:sz w:val="22"/>
                <w:szCs w:val="28"/>
              </w:rPr>
            </w:pPr>
            <w:r w:rsidRPr="0031075D">
              <w:rPr>
                <w:rFonts w:ascii="宋体" w:eastAsia="宋体" w:hAnsi="宋体" w:hint="eastAsia"/>
                <w:b/>
                <w:bCs/>
                <w:sz w:val="22"/>
                <w:szCs w:val="28"/>
              </w:rPr>
              <w:t>内容</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90A1428" w14:textId="77777777" w:rsidR="006B4071" w:rsidRPr="0031075D" w:rsidRDefault="006B4071" w:rsidP="00272100">
            <w:pPr>
              <w:spacing w:line="360" w:lineRule="auto"/>
              <w:jc w:val="center"/>
              <w:rPr>
                <w:rFonts w:ascii="宋体" w:eastAsia="宋体" w:hAnsi="宋体" w:hint="eastAsia"/>
                <w:b/>
                <w:bCs/>
                <w:sz w:val="22"/>
                <w:szCs w:val="28"/>
              </w:rPr>
            </w:pPr>
            <w:r w:rsidRPr="0031075D">
              <w:rPr>
                <w:rFonts w:ascii="宋体" w:eastAsia="宋体" w:hAnsi="宋体" w:hint="eastAsia"/>
                <w:b/>
                <w:bCs/>
                <w:sz w:val="22"/>
                <w:szCs w:val="28"/>
              </w:rPr>
              <w:t>数量</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8F47CC5" w14:textId="7D2E6250" w:rsidR="006B4071" w:rsidRPr="0031075D" w:rsidRDefault="0075101F" w:rsidP="00272100">
            <w:pPr>
              <w:spacing w:line="360" w:lineRule="auto"/>
              <w:jc w:val="center"/>
              <w:rPr>
                <w:rFonts w:ascii="宋体" w:eastAsia="宋体" w:hAnsi="宋体" w:hint="eastAsia"/>
                <w:b/>
                <w:bCs/>
                <w:sz w:val="22"/>
                <w:szCs w:val="28"/>
              </w:rPr>
            </w:pPr>
            <w:r>
              <w:rPr>
                <w:rFonts w:ascii="宋体" w:eastAsia="宋体" w:hAnsi="宋体" w:hint="eastAsia"/>
                <w:b/>
                <w:bCs/>
                <w:sz w:val="22"/>
                <w:szCs w:val="28"/>
              </w:rPr>
              <w:t>维</w:t>
            </w:r>
            <w:r w:rsidR="006B4071" w:rsidRPr="0031075D">
              <w:rPr>
                <w:rFonts w:ascii="宋体" w:eastAsia="宋体" w:hAnsi="宋体" w:hint="eastAsia"/>
                <w:b/>
                <w:bCs/>
                <w:sz w:val="22"/>
                <w:szCs w:val="28"/>
              </w:rPr>
              <w:t>保期</w:t>
            </w:r>
          </w:p>
        </w:tc>
      </w:tr>
      <w:tr w:rsidR="006B4071" w:rsidRPr="0031075D" w14:paraId="35F84655" w14:textId="36637DFD" w:rsidTr="00272100">
        <w:trPr>
          <w:trHeight w:val="500"/>
        </w:trPr>
        <w:tc>
          <w:tcPr>
            <w:tcW w:w="1555" w:type="dxa"/>
            <w:tcBorders>
              <w:top w:val="nil"/>
              <w:left w:val="single" w:sz="4" w:space="0" w:color="auto"/>
              <w:bottom w:val="single" w:sz="4" w:space="0" w:color="auto"/>
              <w:right w:val="single" w:sz="4" w:space="0" w:color="auto"/>
            </w:tcBorders>
            <w:shd w:val="clear" w:color="000000" w:fill="FFFFFF"/>
            <w:vAlign w:val="center"/>
          </w:tcPr>
          <w:p w14:paraId="3F0B0437" w14:textId="77777777" w:rsidR="006B4071" w:rsidRPr="0031075D" w:rsidRDefault="006B4071" w:rsidP="000000FC">
            <w:pPr>
              <w:spacing w:line="360" w:lineRule="auto"/>
              <w:jc w:val="center"/>
              <w:rPr>
                <w:rFonts w:ascii="宋体" w:eastAsia="宋体" w:hAnsi="宋体" w:hint="eastAsia"/>
                <w:sz w:val="22"/>
                <w:szCs w:val="28"/>
              </w:rPr>
            </w:pPr>
            <w:r w:rsidRPr="0031075D">
              <w:rPr>
                <w:rFonts w:ascii="宋体" w:eastAsia="宋体" w:hAnsi="宋体"/>
                <w:sz w:val="22"/>
                <w:szCs w:val="28"/>
              </w:rPr>
              <w:t>1</w:t>
            </w:r>
          </w:p>
        </w:tc>
        <w:tc>
          <w:tcPr>
            <w:tcW w:w="3118" w:type="dxa"/>
            <w:tcBorders>
              <w:top w:val="single" w:sz="4" w:space="0" w:color="auto"/>
              <w:left w:val="nil"/>
              <w:bottom w:val="single" w:sz="4" w:space="0" w:color="auto"/>
              <w:right w:val="single" w:sz="4" w:space="0" w:color="auto"/>
            </w:tcBorders>
            <w:shd w:val="clear" w:color="000000" w:fill="FFFFFF"/>
            <w:vAlign w:val="center"/>
          </w:tcPr>
          <w:p w14:paraId="24AD8800" w14:textId="580F85D8" w:rsidR="006B4071" w:rsidRPr="0031075D" w:rsidRDefault="00D17B66" w:rsidP="000000FC">
            <w:pPr>
              <w:spacing w:line="360" w:lineRule="auto"/>
              <w:jc w:val="center"/>
              <w:rPr>
                <w:rFonts w:ascii="宋体" w:eastAsia="宋体" w:hAnsi="宋体" w:hint="eastAsia"/>
                <w:sz w:val="22"/>
                <w:szCs w:val="28"/>
              </w:rPr>
            </w:pPr>
            <w:r w:rsidRPr="00D17B66">
              <w:rPr>
                <w:rFonts w:ascii="宋体" w:eastAsia="宋体" w:hAnsi="宋体" w:hint="eastAsia"/>
                <w:sz w:val="22"/>
                <w:szCs w:val="28"/>
              </w:rPr>
              <w:t>智能快速报表平台</w:t>
            </w:r>
          </w:p>
        </w:tc>
        <w:tc>
          <w:tcPr>
            <w:tcW w:w="1701" w:type="dxa"/>
            <w:tcBorders>
              <w:top w:val="nil"/>
              <w:left w:val="nil"/>
              <w:bottom w:val="single" w:sz="4" w:space="0" w:color="auto"/>
              <w:right w:val="single" w:sz="4" w:space="0" w:color="auto"/>
            </w:tcBorders>
            <w:shd w:val="clear" w:color="000000" w:fill="FFFFFF"/>
            <w:noWrap/>
            <w:vAlign w:val="center"/>
          </w:tcPr>
          <w:p w14:paraId="30472F8F" w14:textId="04B69315" w:rsidR="006B4071" w:rsidRPr="0031075D" w:rsidRDefault="006B4071" w:rsidP="000000FC">
            <w:pPr>
              <w:spacing w:line="360" w:lineRule="auto"/>
              <w:jc w:val="center"/>
              <w:rPr>
                <w:rFonts w:ascii="宋体" w:eastAsia="宋体" w:hAnsi="宋体" w:hint="eastAsia"/>
                <w:sz w:val="22"/>
                <w:szCs w:val="28"/>
              </w:rPr>
            </w:pPr>
            <w:r w:rsidRPr="0031075D">
              <w:rPr>
                <w:rFonts w:ascii="宋体" w:eastAsia="宋体" w:hAnsi="宋体" w:hint="eastAsia"/>
                <w:sz w:val="22"/>
                <w:szCs w:val="28"/>
              </w:rPr>
              <w:t>1项</w:t>
            </w:r>
          </w:p>
        </w:tc>
        <w:tc>
          <w:tcPr>
            <w:tcW w:w="1701" w:type="dxa"/>
            <w:tcBorders>
              <w:top w:val="nil"/>
              <w:left w:val="nil"/>
              <w:bottom w:val="single" w:sz="4" w:space="0" w:color="auto"/>
              <w:right w:val="single" w:sz="4" w:space="0" w:color="auto"/>
            </w:tcBorders>
            <w:shd w:val="clear" w:color="000000" w:fill="FFFFFF"/>
            <w:vAlign w:val="center"/>
          </w:tcPr>
          <w:p w14:paraId="21E52662" w14:textId="4EF7AA86" w:rsidR="006B4071" w:rsidRPr="0031075D" w:rsidRDefault="000000FC" w:rsidP="000000FC">
            <w:pPr>
              <w:spacing w:line="360" w:lineRule="auto"/>
              <w:jc w:val="center"/>
              <w:rPr>
                <w:rFonts w:ascii="宋体" w:eastAsia="宋体" w:hAnsi="宋体" w:hint="eastAsia"/>
                <w:sz w:val="22"/>
                <w:szCs w:val="28"/>
              </w:rPr>
            </w:pPr>
            <w:r>
              <w:rPr>
                <w:rFonts w:ascii="宋体" w:eastAsia="宋体" w:hAnsi="宋体" w:hint="eastAsia"/>
                <w:sz w:val="22"/>
                <w:szCs w:val="28"/>
              </w:rPr>
              <w:t>三</w:t>
            </w:r>
            <w:r w:rsidR="006B4071" w:rsidRPr="0031075D">
              <w:rPr>
                <w:rFonts w:ascii="宋体" w:eastAsia="宋体" w:hAnsi="宋体" w:hint="eastAsia"/>
                <w:sz w:val="22"/>
                <w:szCs w:val="28"/>
              </w:rPr>
              <w:t>年</w:t>
            </w:r>
          </w:p>
        </w:tc>
      </w:tr>
    </w:tbl>
    <w:p w14:paraId="49F96F8C" w14:textId="77777777" w:rsidR="002961AC" w:rsidRDefault="002961AC" w:rsidP="002961AC">
      <w:pPr>
        <w:pStyle w:val="2"/>
        <w:numPr>
          <w:ilvl w:val="0"/>
          <w:numId w:val="2"/>
        </w:numPr>
        <w:spacing w:line="276" w:lineRule="auto"/>
        <w:rPr>
          <w:rFonts w:ascii="宋体" w:eastAsia="宋体" w:hAnsi="宋体" w:cs="宋体" w:hint="eastAsia"/>
          <w:sz w:val="24"/>
          <w:szCs w:val="24"/>
        </w:rPr>
      </w:pPr>
      <w:r>
        <w:rPr>
          <w:rFonts w:ascii="宋体" w:eastAsia="宋体" w:hAnsi="宋体" w:cs="宋体" w:hint="eastAsia"/>
          <w:sz w:val="24"/>
          <w:szCs w:val="24"/>
        </w:rPr>
        <w:t>报价要求</w:t>
      </w:r>
    </w:p>
    <w:p w14:paraId="01391E90" w14:textId="57DEE0A8" w:rsidR="002961AC" w:rsidRPr="00683BDC" w:rsidRDefault="00562F9D" w:rsidP="002961AC">
      <w:pPr>
        <w:pStyle w:val="a7"/>
        <w:spacing w:line="360" w:lineRule="auto"/>
        <w:ind w:left="420" w:firstLineChars="0" w:firstLine="0"/>
        <w:rPr>
          <w:rFonts w:ascii="宋体" w:eastAsia="宋体" w:hAnsi="宋体" w:cs="宋体" w:hint="eastAsia"/>
          <w:sz w:val="24"/>
        </w:rPr>
      </w:pPr>
      <w:r>
        <w:rPr>
          <w:rFonts w:ascii="宋体" w:eastAsia="宋体" w:hAnsi="宋体" w:cs="宋体" w:hint="eastAsia"/>
          <w:sz w:val="24"/>
        </w:rPr>
        <w:t>本</w:t>
      </w:r>
      <w:r w:rsidR="00734E8B">
        <w:rPr>
          <w:rFonts w:ascii="宋体" w:eastAsia="宋体" w:hAnsi="宋体" w:cs="宋体" w:hint="eastAsia"/>
          <w:sz w:val="24"/>
        </w:rPr>
        <w:t>次</w:t>
      </w:r>
      <w:r w:rsidR="00734E8B" w:rsidRPr="00734E8B">
        <w:rPr>
          <w:rFonts w:ascii="宋体" w:eastAsia="宋体" w:hAnsi="宋体" w:cs="宋体" w:hint="eastAsia"/>
          <w:sz w:val="24"/>
        </w:rPr>
        <w:t>报价对整个项目整体报价，</w:t>
      </w:r>
      <w:r w:rsidR="00936DF1" w:rsidRPr="00936DF1">
        <w:rPr>
          <w:rFonts w:ascii="宋体" w:eastAsia="宋体" w:hAnsi="宋体" w:cs="宋体" w:hint="eastAsia"/>
          <w:sz w:val="24"/>
        </w:rPr>
        <w:t>报价中包含项目设计、开发、实施、运输、安装、培训以及所有税费等</w:t>
      </w:r>
      <w:r w:rsidR="00734E8B" w:rsidRPr="00734E8B">
        <w:rPr>
          <w:rFonts w:ascii="宋体" w:eastAsia="宋体" w:hAnsi="宋体" w:cs="宋体" w:hint="eastAsia"/>
          <w:sz w:val="24"/>
        </w:rPr>
        <w:t>。</w:t>
      </w:r>
    </w:p>
    <w:p w14:paraId="144B6DD1" w14:textId="051EF086" w:rsidR="00320E20" w:rsidRDefault="00364046" w:rsidP="00320E20">
      <w:pPr>
        <w:pStyle w:val="2"/>
        <w:numPr>
          <w:ilvl w:val="0"/>
          <w:numId w:val="2"/>
        </w:numPr>
        <w:spacing w:line="276" w:lineRule="auto"/>
        <w:rPr>
          <w:rFonts w:ascii="宋体" w:eastAsia="宋体" w:hAnsi="宋体" w:cs="微软雅黑" w:hint="eastAsia"/>
          <w:sz w:val="24"/>
          <w:szCs w:val="24"/>
        </w:rPr>
      </w:pPr>
      <w:r>
        <w:rPr>
          <w:rFonts w:ascii="宋体" w:eastAsia="宋体" w:hAnsi="宋体" w:cs="微软雅黑" w:hint="eastAsia"/>
          <w:sz w:val="24"/>
          <w:szCs w:val="24"/>
        </w:rPr>
        <w:t>功能</w:t>
      </w:r>
      <w:r w:rsidR="00966121" w:rsidRPr="00834568">
        <w:rPr>
          <w:rFonts w:ascii="宋体" w:eastAsia="宋体" w:hAnsi="宋体" w:cs="微软雅黑" w:hint="eastAsia"/>
          <w:sz w:val="24"/>
          <w:szCs w:val="24"/>
        </w:rPr>
        <w:t>参数</w:t>
      </w:r>
    </w:p>
    <w:p w14:paraId="0EFDE713" w14:textId="66A0EF02" w:rsidR="00431BF7" w:rsidRPr="00431BF7" w:rsidRDefault="00431BF7" w:rsidP="00431BF7">
      <w:pPr>
        <w:rPr>
          <w:rFonts w:ascii="宋体" w:eastAsia="宋体" w:hAnsi="宋体" w:hint="eastAsia"/>
          <w:sz w:val="24"/>
          <w:szCs w:val="24"/>
        </w:rPr>
      </w:pPr>
      <w:r w:rsidRPr="00431BF7">
        <w:rPr>
          <w:rFonts w:ascii="宋体" w:eastAsia="宋体" w:hAnsi="宋体" w:hint="eastAsia"/>
          <w:sz w:val="24"/>
          <w:szCs w:val="24"/>
        </w:rPr>
        <w:t>系统总体要求：</w:t>
      </w:r>
    </w:p>
    <w:tbl>
      <w:tblPr>
        <w:tblW w:w="4999" w:type="pct"/>
        <w:tblLook w:val="04A0" w:firstRow="1" w:lastRow="0" w:firstColumn="1" w:lastColumn="0" w:noHBand="0" w:noVBand="1"/>
      </w:tblPr>
      <w:tblGrid>
        <w:gridCol w:w="1378"/>
        <w:gridCol w:w="6916"/>
      </w:tblGrid>
      <w:tr w:rsidR="00431BF7" w14:paraId="7DC8FB8B" w14:textId="77777777" w:rsidTr="006B3FA8">
        <w:trPr>
          <w:trHeight w:val="23"/>
        </w:trPr>
        <w:tc>
          <w:tcPr>
            <w:tcW w:w="831" w:type="pct"/>
            <w:tcBorders>
              <w:top w:val="single" w:sz="4" w:space="0" w:color="auto"/>
              <w:left w:val="single" w:sz="4" w:space="0" w:color="auto"/>
              <w:bottom w:val="single" w:sz="4" w:space="0" w:color="auto"/>
              <w:right w:val="single" w:sz="4" w:space="0" w:color="auto"/>
            </w:tcBorders>
            <w:noWrap/>
            <w:vAlign w:val="center"/>
          </w:tcPr>
          <w:p w14:paraId="6814AE7E" w14:textId="77777777" w:rsidR="00431BF7" w:rsidRPr="00431BF7" w:rsidRDefault="00431BF7" w:rsidP="006B3FA8">
            <w:pPr>
              <w:widowControl/>
              <w:jc w:val="left"/>
              <w:textAlignment w:val="center"/>
              <w:rPr>
                <w:rFonts w:ascii="宋体" w:eastAsia="宋体" w:hAnsi="宋体" w:hint="eastAsia"/>
                <w:kern w:val="0"/>
                <w:sz w:val="24"/>
                <w:szCs w:val="24"/>
              </w:rPr>
            </w:pPr>
            <w:r w:rsidRPr="00431BF7">
              <w:rPr>
                <w:rFonts w:ascii="宋体" w:eastAsia="宋体" w:hAnsi="宋体" w:hint="eastAsia"/>
                <w:kern w:val="0"/>
                <w:sz w:val="24"/>
                <w:szCs w:val="24"/>
              </w:rPr>
              <w:t>技术项</w:t>
            </w:r>
          </w:p>
        </w:tc>
        <w:tc>
          <w:tcPr>
            <w:tcW w:w="4169" w:type="pct"/>
            <w:tcBorders>
              <w:top w:val="single" w:sz="4" w:space="0" w:color="auto"/>
              <w:left w:val="nil"/>
              <w:bottom w:val="single" w:sz="4" w:space="0" w:color="auto"/>
              <w:right w:val="single" w:sz="4" w:space="0" w:color="auto"/>
            </w:tcBorders>
            <w:noWrap/>
            <w:vAlign w:val="center"/>
          </w:tcPr>
          <w:p w14:paraId="7C770A09" w14:textId="77777777" w:rsidR="00431BF7" w:rsidRPr="00431BF7" w:rsidRDefault="00431BF7" w:rsidP="006B3FA8">
            <w:pPr>
              <w:widowControl/>
              <w:jc w:val="left"/>
              <w:textAlignment w:val="center"/>
              <w:rPr>
                <w:rFonts w:ascii="宋体" w:eastAsia="宋体" w:hAnsi="宋体" w:hint="eastAsia"/>
                <w:kern w:val="0"/>
                <w:sz w:val="24"/>
                <w:szCs w:val="24"/>
              </w:rPr>
            </w:pPr>
            <w:r w:rsidRPr="00431BF7">
              <w:rPr>
                <w:rFonts w:ascii="宋体" w:eastAsia="宋体" w:hAnsi="宋体" w:hint="eastAsia"/>
                <w:kern w:val="0"/>
                <w:sz w:val="24"/>
                <w:szCs w:val="24"/>
              </w:rPr>
              <w:t>技术要求描述</w:t>
            </w:r>
          </w:p>
        </w:tc>
      </w:tr>
      <w:tr w:rsidR="00431BF7" w14:paraId="439ADD09" w14:textId="77777777" w:rsidTr="006B3FA8">
        <w:trPr>
          <w:trHeight w:val="23"/>
        </w:trPr>
        <w:tc>
          <w:tcPr>
            <w:tcW w:w="831" w:type="pct"/>
            <w:tcBorders>
              <w:top w:val="nil"/>
              <w:left w:val="single" w:sz="4" w:space="0" w:color="auto"/>
              <w:bottom w:val="single" w:sz="4" w:space="0" w:color="auto"/>
              <w:right w:val="single" w:sz="4" w:space="0" w:color="auto"/>
            </w:tcBorders>
            <w:vAlign w:val="center"/>
          </w:tcPr>
          <w:p w14:paraId="22670280" w14:textId="77777777" w:rsidR="00431BF7" w:rsidRPr="00431BF7" w:rsidRDefault="00431BF7" w:rsidP="006B3FA8">
            <w:pPr>
              <w:widowControl/>
              <w:jc w:val="left"/>
              <w:textAlignment w:val="center"/>
              <w:rPr>
                <w:rFonts w:ascii="宋体" w:eastAsia="宋体" w:hAnsi="宋体" w:hint="eastAsia"/>
                <w:kern w:val="0"/>
                <w:sz w:val="24"/>
                <w:szCs w:val="24"/>
              </w:rPr>
            </w:pPr>
            <w:r w:rsidRPr="00431BF7">
              <w:rPr>
                <w:rFonts w:ascii="宋体" w:eastAsia="宋体" w:hAnsi="宋体" w:hint="eastAsia"/>
                <w:kern w:val="0"/>
                <w:sz w:val="24"/>
                <w:szCs w:val="24"/>
              </w:rPr>
              <w:t>扩展性</w:t>
            </w:r>
          </w:p>
        </w:tc>
        <w:tc>
          <w:tcPr>
            <w:tcW w:w="4169" w:type="pct"/>
            <w:tcBorders>
              <w:top w:val="nil"/>
              <w:left w:val="nil"/>
              <w:bottom w:val="single" w:sz="4" w:space="0" w:color="auto"/>
              <w:right w:val="single" w:sz="4" w:space="0" w:color="auto"/>
            </w:tcBorders>
            <w:vAlign w:val="center"/>
          </w:tcPr>
          <w:p w14:paraId="64D7BDD7" w14:textId="77777777" w:rsidR="00431BF7" w:rsidRPr="00431BF7" w:rsidRDefault="00431BF7" w:rsidP="006B3FA8">
            <w:pPr>
              <w:widowControl/>
              <w:jc w:val="left"/>
              <w:textAlignment w:val="center"/>
              <w:rPr>
                <w:rFonts w:ascii="宋体" w:eastAsia="宋体" w:hAnsi="宋体" w:hint="eastAsia"/>
                <w:kern w:val="0"/>
                <w:sz w:val="24"/>
                <w:szCs w:val="24"/>
              </w:rPr>
            </w:pPr>
            <w:r w:rsidRPr="00431BF7">
              <w:rPr>
                <w:rFonts w:ascii="宋体" w:eastAsia="宋体" w:hAnsi="宋体" w:hint="eastAsia"/>
                <w:kern w:val="0"/>
                <w:sz w:val="24"/>
                <w:szCs w:val="24"/>
              </w:rPr>
              <w:t>▲采用松耦合、插件化架构，具有良好开放性，支持二次开发，支持通过JAVA代码进行数据接口扩展</w:t>
            </w:r>
          </w:p>
        </w:tc>
      </w:tr>
      <w:tr w:rsidR="00431BF7" w14:paraId="54587E96" w14:textId="77777777" w:rsidTr="006B3FA8">
        <w:trPr>
          <w:trHeight w:val="23"/>
        </w:trPr>
        <w:tc>
          <w:tcPr>
            <w:tcW w:w="831" w:type="pct"/>
            <w:tcBorders>
              <w:top w:val="nil"/>
              <w:left w:val="single" w:sz="4" w:space="0" w:color="auto"/>
              <w:bottom w:val="single" w:sz="4" w:space="0" w:color="auto"/>
              <w:right w:val="single" w:sz="4" w:space="0" w:color="auto"/>
            </w:tcBorders>
            <w:vAlign w:val="center"/>
          </w:tcPr>
          <w:p w14:paraId="271E8CBF" w14:textId="77777777" w:rsidR="00431BF7" w:rsidRPr="00431BF7" w:rsidRDefault="00431BF7" w:rsidP="006B3FA8">
            <w:pPr>
              <w:widowControl/>
              <w:jc w:val="left"/>
              <w:textAlignment w:val="center"/>
              <w:rPr>
                <w:rFonts w:ascii="宋体" w:eastAsia="宋体" w:hAnsi="宋体" w:hint="eastAsia"/>
                <w:kern w:val="0"/>
                <w:sz w:val="24"/>
                <w:szCs w:val="24"/>
              </w:rPr>
            </w:pPr>
            <w:r w:rsidRPr="00431BF7">
              <w:rPr>
                <w:rFonts w:ascii="宋体" w:eastAsia="宋体" w:hAnsi="宋体" w:hint="eastAsia"/>
                <w:kern w:val="0"/>
                <w:sz w:val="24"/>
                <w:szCs w:val="24"/>
              </w:rPr>
              <w:t>兼容性</w:t>
            </w:r>
          </w:p>
        </w:tc>
        <w:tc>
          <w:tcPr>
            <w:tcW w:w="4169" w:type="pct"/>
            <w:tcBorders>
              <w:top w:val="nil"/>
              <w:left w:val="nil"/>
              <w:bottom w:val="single" w:sz="4" w:space="0" w:color="auto"/>
              <w:right w:val="single" w:sz="4" w:space="0" w:color="auto"/>
            </w:tcBorders>
            <w:vAlign w:val="center"/>
          </w:tcPr>
          <w:p w14:paraId="5A0A3322" w14:textId="77777777" w:rsidR="00431BF7" w:rsidRPr="00431BF7" w:rsidRDefault="00431BF7" w:rsidP="006B3FA8">
            <w:pPr>
              <w:widowControl/>
              <w:jc w:val="left"/>
              <w:textAlignment w:val="center"/>
              <w:rPr>
                <w:rFonts w:ascii="宋体" w:eastAsia="宋体" w:hAnsi="宋体" w:hint="eastAsia"/>
                <w:kern w:val="0"/>
                <w:sz w:val="24"/>
                <w:szCs w:val="24"/>
              </w:rPr>
            </w:pPr>
            <w:r w:rsidRPr="00431BF7">
              <w:rPr>
                <w:rFonts w:ascii="宋体" w:eastAsia="宋体" w:hAnsi="宋体" w:hint="eastAsia"/>
                <w:kern w:val="0"/>
                <w:sz w:val="24"/>
                <w:szCs w:val="24"/>
              </w:rPr>
              <w:t>▲兼容IE9及以上、chrome、edge、火狐、360等主流浏览器，采用HTML5架构，且无需安装任何插件。</w:t>
            </w:r>
          </w:p>
        </w:tc>
      </w:tr>
      <w:tr w:rsidR="00431BF7" w14:paraId="376F7028" w14:textId="77777777" w:rsidTr="006B3FA8">
        <w:trPr>
          <w:trHeight w:val="23"/>
        </w:trPr>
        <w:tc>
          <w:tcPr>
            <w:tcW w:w="831" w:type="pct"/>
            <w:tcBorders>
              <w:top w:val="nil"/>
              <w:left w:val="single" w:sz="4" w:space="0" w:color="auto"/>
              <w:bottom w:val="single" w:sz="4" w:space="0" w:color="auto"/>
              <w:right w:val="single" w:sz="4" w:space="0" w:color="auto"/>
            </w:tcBorders>
            <w:vAlign w:val="center"/>
          </w:tcPr>
          <w:p w14:paraId="61FD1529" w14:textId="77777777" w:rsidR="00431BF7" w:rsidRPr="00431BF7" w:rsidRDefault="00431BF7" w:rsidP="006B3FA8">
            <w:pPr>
              <w:widowControl/>
              <w:jc w:val="left"/>
              <w:textAlignment w:val="center"/>
              <w:rPr>
                <w:rFonts w:ascii="宋体" w:eastAsia="宋体" w:hAnsi="宋体" w:hint="eastAsia"/>
                <w:kern w:val="0"/>
                <w:sz w:val="24"/>
                <w:szCs w:val="24"/>
              </w:rPr>
            </w:pPr>
            <w:r w:rsidRPr="00431BF7">
              <w:rPr>
                <w:rFonts w:ascii="宋体" w:eastAsia="宋体" w:hAnsi="宋体" w:hint="eastAsia"/>
                <w:kern w:val="0"/>
                <w:sz w:val="24"/>
                <w:szCs w:val="24"/>
              </w:rPr>
              <w:t>适应性</w:t>
            </w:r>
          </w:p>
        </w:tc>
        <w:tc>
          <w:tcPr>
            <w:tcW w:w="4169" w:type="pct"/>
            <w:tcBorders>
              <w:top w:val="nil"/>
              <w:left w:val="nil"/>
              <w:bottom w:val="single" w:sz="4" w:space="0" w:color="auto"/>
              <w:right w:val="single" w:sz="4" w:space="0" w:color="auto"/>
            </w:tcBorders>
            <w:vAlign w:val="center"/>
          </w:tcPr>
          <w:p w14:paraId="4521A979" w14:textId="77777777" w:rsidR="00431BF7" w:rsidRPr="00431BF7" w:rsidRDefault="00431BF7" w:rsidP="006B3FA8">
            <w:pPr>
              <w:widowControl/>
              <w:jc w:val="left"/>
              <w:textAlignment w:val="center"/>
              <w:rPr>
                <w:rFonts w:ascii="宋体" w:eastAsia="宋体" w:hAnsi="宋体" w:hint="eastAsia"/>
                <w:kern w:val="0"/>
                <w:sz w:val="24"/>
                <w:szCs w:val="24"/>
              </w:rPr>
            </w:pPr>
            <w:r w:rsidRPr="00431BF7">
              <w:rPr>
                <w:rFonts w:ascii="宋体" w:eastAsia="宋体" w:hAnsi="宋体" w:hint="eastAsia"/>
                <w:kern w:val="0"/>
                <w:sz w:val="24"/>
                <w:szCs w:val="24"/>
              </w:rPr>
              <w:t>可视化页面能自适应常用不同分辨率的PC、移动端展示，展示界面无需重复建设。</w:t>
            </w:r>
          </w:p>
        </w:tc>
      </w:tr>
      <w:tr w:rsidR="00431BF7" w14:paraId="6B39B926" w14:textId="77777777" w:rsidTr="006B3FA8">
        <w:trPr>
          <w:trHeight w:val="23"/>
        </w:trPr>
        <w:tc>
          <w:tcPr>
            <w:tcW w:w="831" w:type="pct"/>
            <w:tcBorders>
              <w:top w:val="nil"/>
              <w:left w:val="single" w:sz="4" w:space="0" w:color="auto"/>
              <w:bottom w:val="single" w:sz="4" w:space="0" w:color="auto"/>
              <w:right w:val="single" w:sz="4" w:space="0" w:color="auto"/>
            </w:tcBorders>
            <w:vAlign w:val="center"/>
          </w:tcPr>
          <w:p w14:paraId="492E8945" w14:textId="77777777" w:rsidR="00431BF7" w:rsidRPr="00431BF7" w:rsidRDefault="00431BF7" w:rsidP="006B3FA8">
            <w:pPr>
              <w:widowControl/>
              <w:jc w:val="left"/>
              <w:textAlignment w:val="center"/>
              <w:rPr>
                <w:rFonts w:ascii="宋体" w:eastAsia="宋体" w:hAnsi="宋体" w:hint="eastAsia"/>
                <w:kern w:val="0"/>
                <w:sz w:val="24"/>
                <w:szCs w:val="24"/>
              </w:rPr>
            </w:pPr>
            <w:r w:rsidRPr="00431BF7">
              <w:rPr>
                <w:rFonts w:ascii="宋体" w:eastAsia="宋体" w:hAnsi="宋体" w:hint="eastAsia"/>
                <w:kern w:val="0"/>
                <w:sz w:val="24"/>
                <w:szCs w:val="24"/>
              </w:rPr>
              <w:t>高效性</w:t>
            </w:r>
          </w:p>
        </w:tc>
        <w:tc>
          <w:tcPr>
            <w:tcW w:w="4169" w:type="pct"/>
            <w:tcBorders>
              <w:top w:val="nil"/>
              <w:left w:val="nil"/>
              <w:bottom w:val="single" w:sz="4" w:space="0" w:color="auto"/>
              <w:right w:val="single" w:sz="4" w:space="0" w:color="auto"/>
            </w:tcBorders>
            <w:vAlign w:val="center"/>
          </w:tcPr>
          <w:p w14:paraId="1954F4A2" w14:textId="777E9FA7" w:rsidR="00431BF7" w:rsidRPr="00431BF7" w:rsidRDefault="00431BF7" w:rsidP="006B3FA8">
            <w:pPr>
              <w:widowControl/>
              <w:jc w:val="left"/>
              <w:textAlignment w:val="center"/>
              <w:rPr>
                <w:rFonts w:ascii="宋体" w:eastAsia="宋体" w:hAnsi="宋体" w:hint="eastAsia"/>
                <w:kern w:val="0"/>
                <w:sz w:val="24"/>
                <w:szCs w:val="24"/>
              </w:rPr>
            </w:pPr>
            <w:r w:rsidRPr="00431BF7">
              <w:rPr>
                <w:rFonts w:ascii="宋体" w:eastAsia="宋体" w:hAnsi="宋体" w:hint="eastAsia"/>
                <w:kern w:val="0"/>
                <w:sz w:val="24"/>
                <w:szCs w:val="24"/>
              </w:rPr>
              <w:t>支持模板内组件的复用，提高模板质量，降低制作时间。</w:t>
            </w:r>
          </w:p>
        </w:tc>
      </w:tr>
      <w:tr w:rsidR="00431BF7" w14:paraId="7DF31BD4" w14:textId="77777777" w:rsidTr="006B3FA8">
        <w:trPr>
          <w:trHeight w:val="23"/>
        </w:trPr>
        <w:tc>
          <w:tcPr>
            <w:tcW w:w="831" w:type="pct"/>
            <w:tcBorders>
              <w:top w:val="nil"/>
              <w:left w:val="single" w:sz="4" w:space="0" w:color="auto"/>
              <w:bottom w:val="single" w:sz="4" w:space="0" w:color="auto"/>
              <w:right w:val="single" w:sz="4" w:space="0" w:color="auto"/>
            </w:tcBorders>
            <w:vAlign w:val="center"/>
          </w:tcPr>
          <w:p w14:paraId="2080DFE4" w14:textId="77777777" w:rsidR="00431BF7" w:rsidRPr="00431BF7" w:rsidRDefault="00431BF7" w:rsidP="006B3FA8">
            <w:pPr>
              <w:widowControl/>
              <w:jc w:val="left"/>
              <w:textAlignment w:val="center"/>
              <w:rPr>
                <w:rFonts w:ascii="宋体" w:eastAsia="宋体" w:hAnsi="宋体" w:hint="eastAsia"/>
                <w:kern w:val="0"/>
                <w:sz w:val="24"/>
                <w:szCs w:val="24"/>
              </w:rPr>
            </w:pPr>
            <w:r w:rsidRPr="00431BF7">
              <w:rPr>
                <w:rFonts w:ascii="宋体" w:eastAsia="宋体" w:hAnsi="宋体" w:hint="eastAsia"/>
                <w:kern w:val="0"/>
                <w:sz w:val="24"/>
                <w:szCs w:val="24"/>
              </w:rPr>
              <w:t>稳定性</w:t>
            </w:r>
          </w:p>
        </w:tc>
        <w:tc>
          <w:tcPr>
            <w:tcW w:w="4169" w:type="pct"/>
            <w:tcBorders>
              <w:top w:val="nil"/>
              <w:left w:val="nil"/>
              <w:bottom w:val="single" w:sz="4" w:space="0" w:color="auto"/>
              <w:right w:val="single" w:sz="4" w:space="0" w:color="auto"/>
            </w:tcBorders>
            <w:vAlign w:val="center"/>
          </w:tcPr>
          <w:p w14:paraId="0B19F5B0" w14:textId="4FBFCEF7" w:rsidR="00431BF7" w:rsidRPr="00431BF7" w:rsidRDefault="00431BF7" w:rsidP="006B3FA8">
            <w:pPr>
              <w:widowControl/>
              <w:jc w:val="left"/>
              <w:textAlignment w:val="center"/>
              <w:rPr>
                <w:rFonts w:ascii="宋体" w:eastAsia="宋体" w:hAnsi="宋体" w:hint="eastAsia"/>
                <w:kern w:val="0"/>
                <w:sz w:val="24"/>
                <w:szCs w:val="24"/>
              </w:rPr>
            </w:pPr>
            <w:r w:rsidRPr="00431BF7">
              <w:rPr>
                <w:rFonts w:ascii="宋体" w:eastAsia="宋体" w:hAnsi="宋体" w:hint="eastAsia"/>
                <w:kern w:val="0"/>
                <w:sz w:val="24"/>
                <w:szCs w:val="24"/>
              </w:rPr>
              <w:t>平台需具备良好的可扩展性，支持集群部署。应确保7*24小时的安全稳定运行。软件版本升级或改进应在不影响业务的情况下进行，保证系统可以稳定、平滑过渡。</w:t>
            </w:r>
          </w:p>
        </w:tc>
      </w:tr>
    </w:tbl>
    <w:p w14:paraId="2C7B1368" w14:textId="08A4488A" w:rsidR="00431BF7" w:rsidRPr="00431BF7" w:rsidRDefault="00431BF7" w:rsidP="00431BF7">
      <w:pPr>
        <w:rPr>
          <w:rFonts w:hint="eastAsia"/>
        </w:rPr>
      </w:pPr>
    </w:p>
    <w:p w14:paraId="217F7BC0" w14:textId="276D0E92" w:rsidR="00431BF7" w:rsidRPr="00431BF7" w:rsidRDefault="00431BF7" w:rsidP="00431BF7">
      <w:pPr>
        <w:rPr>
          <w:rFonts w:ascii="宋体" w:eastAsia="宋体" w:hAnsi="宋体" w:hint="eastAsia"/>
          <w:sz w:val="24"/>
          <w:szCs w:val="24"/>
        </w:rPr>
      </w:pPr>
      <w:r w:rsidRPr="00431BF7">
        <w:rPr>
          <w:rFonts w:ascii="宋体" w:eastAsia="宋体" w:hAnsi="宋体" w:hint="eastAsia"/>
          <w:sz w:val="24"/>
          <w:szCs w:val="24"/>
        </w:rPr>
        <w:t>详细功能要求：</w:t>
      </w:r>
    </w:p>
    <w:p w14:paraId="52939D35" w14:textId="77777777" w:rsidR="00431BF7" w:rsidRPr="00431BF7" w:rsidRDefault="00431BF7" w:rsidP="00431BF7">
      <w:pPr>
        <w:rPr>
          <w:rFonts w:hint="eastAsia"/>
        </w:rPr>
      </w:pPr>
    </w:p>
    <w:tbl>
      <w:tblPr>
        <w:tblStyle w:val="a8"/>
        <w:tblW w:w="8500" w:type="dxa"/>
        <w:tblLook w:val="04A0" w:firstRow="1" w:lastRow="0" w:firstColumn="1" w:lastColumn="0" w:noHBand="0" w:noVBand="1"/>
      </w:tblPr>
      <w:tblGrid>
        <w:gridCol w:w="795"/>
        <w:gridCol w:w="848"/>
        <w:gridCol w:w="1187"/>
        <w:gridCol w:w="5670"/>
      </w:tblGrid>
      <w:tr w:rsidR="00431BF7" w:rsidRPr="00431BF7" w14:paraId="71FFE154" w14:textId="77777777" w:rsidTr="00E3742E">
        <w:trPr>
          <w:trHeight w:val="640"/>
        </w:trPr>
        <w:tc>
          <w:tcPr>
            <w:tcW w:w="795" w:type="dxa"/>
            <w:vAlign w:val="center"/>
          </w:tcPr>
          <w:p w14:paraId="7C145605" w14:textId="3B6A112A" w:rsidR="00431BF7" w:rsidRPr="00431BF7" w:rsidRDefault="00431BF7" w:rsidP="00E3742E">
            <w:pPr>
              <w:spacing w:line="276" w:lineRule="auto"/>
              <w:jc w:val="center"/>
              <w:rPr>
                <w:rFonts w:ascii="宋体" w:eastAsia="宋体" w:hAnsi="宋体" w:hint="eastAsia"/>
                <w:b/>
                <w:bCs/>
                <w:sz w:val="24"/>
                <w:szCs w:val="24"/>
              </w:rPr>
            </w:pPr>
            <w:r w:rsidRPr="00431BF7">
              <w:rPr>
                <w:rFonts w:ascii="宋体" w:eastAsia="宋体" w:hAnsi="宋体" w:hint="eastAsia"/>
                <w:b/>
                <w:bCs/>
                <w:sz w:val="24"/>
                <w:szCs w:val="24"/>
              </w:rPr>
              <w:t>序号</w:t>
            </w:r>
          </w:p>
        </w:tc>
        <w:tc>
          <w:tcPr>
            <w:tcW w:w="848" w:type="dxa"/>
            <w:vAlign w:val="center"/>
          </w:tcPr>
          <w:p w14:paraId="3334FF72" w14:textId="2152EB70" w:rsidR="00431BF7" w:rsidRPr="00431BF7" w:rsidRDefault="00431BF7" w:rsidP="00E3742E">
            <w:pPr>
              <w:spacing w:line="276" w:lineRule="auto"/>
              <w:jc w:val="center"/>
              <w:rPr>
                <w:rFonts w:ascii="宋体" w:eastAsia="宋体" w:hAnsi="宋体" w:hint="eastAsia"/>
                <w:b/>
                <w:bCs/>
                <w:sz w:val="24"/>
                <w:szCs w:val="24"/>
              </w:rPr>
            </w:pPr>
            <w:r w:rsidRPr="00431BF7">
              <w:rPr>
                <w:rFonts w:ascii="宋体" w:eastAsia="宋体" w:hAnsi="宋体" w:hint="eastAsia"/>
                <w:b/>
                <w:bCs/>
                <w:sz w:val="24"/>
                <w:szCs w:val="24"/>
              </w:rPr>
              <w:t>一级功能</w:t>
            </w:r>
          </w:p>
        </w:tc>
        <w:tc>
          <w:tcPr>
            <w:tcW w:w="1187" w:type="dxa"/>
            <w:vAlign w:val="center"/>
          </w:tcPr>
          <w:p w14:paraId="1338752F" w14:textId="2299BC39" w:rsidR="00431BF7" w:rsidRPr="00431BF7" w:rsidRDefault="00431BF7" w:rsidP="00E3742E">
            <w:pPr>
              <w:spacing w:line="276" w:lineRule="auto"/>
              <w:jc w:val="center"/>
              <w:rPr>
                <w:rFonts w:ascii="宋体" w:eastAsia="宋体" w:hAnsi="宋体" w:hint="eastAsia"/>
                <w:b/>
                <w:bCs/>
                <w:sz w:val="24"/>
                <w:szCs w:val="24"/>
              </w:rPr>
            </w:pPr>
            <w:r w:rsidRPr="00431BF7">
              <w:rPr>
                <w:rFonts w:ascii="宋体" w:eastAsia="宋体" w:hAnsi="宋体" w:hint="eastAsia"/>
                <w:b/>
                <w:bCs/>
                <w:sz w:val="24"/>
                <w:szCs w:val="24"/>
              </w:rPr>
              <w:t>二级功能</w:t>
            </w:r>
          </w:p>
        </w:tc>
        <w:tc>
          <w:tcPr>
            <w:tcW w:w="5670" w:type="dxa"/>
            <w:vAlign w:val="center"/>
          </w:tcPr>
          <w:p w14:paraId="77F44B76" w14:textId="4DF25658" w:rsidR="00431BF7" w:rsidRPr="00431BF7" w:rsidRDefault="00431BF7" w:rsidP="00E3742E">
            <w:pPr>
              <w:spacing w:line="276" w:lineRule="auto"/>
              <w:jc w:val="center"/>
              <w:rPr>
                <w:rFonts w:ascii="宋体" w:eastAsia="宋体" w:hAnsi="宋体" w:hint="eastAsia"/>
                <w:b/>
                <w:bCs/>
                <w:sz w:val="24"/>
                <w:szCs w:val="24"/>
              </w:rPr>
            </w:pPr>
            <w:r w:rsidRPr="00431BF7">
              <w:rPr>
                <w:rFonts w:ascii="宋体" w:eastAsia="宋体" w:hAnsi="宋体" w:hint="eastAsia"/>
                <w:b/>
                <w:bCs/>
                <w:sz w:val="24"/>
                <w:szCs w:val="24"/>
              </w:rPr>
              <w:t>功能描述</w:t>
            </w:r>
          </w:p>
        </w:tc>
      </w:tr>
      <w:tr w:rsidR="00431BF7" w:rsidRPr="00431BF7" w14:paraId="36A2F15F" w14:textId="77777777" w:rsidTr="00E3742E">
        <w:trPr>
          <w:trHeight w:val="640"/>
        </w:trPr>
        <w:tc>
          <w:tcPr>
            <w:tcW w:w="795" w:type="dxa"/>
            <w:vMerge w:val="restart"/>
            <w:vAlign w:val="center"/>
            <w:hideMark/>
          </w:tcPr>
          <w:p w14:paraId="0D538286"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1</w:t>
            </w:r>
          </w:p>
        </w:tc>
        <w:tc>
          <w:tcPr>
            <w:tcW w:w="848" w:type="dxa"/>
            <w:vMerge w:val="restart"/>
            <w:vAlign w:val="center"/>
            <w:hideMark/>
          </w:tcPr>
          <w:p w14:paraId="57C2FA5D"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 xml:space="preserve"> 报表-基础模块</w:t>
            </w:r>
          </w:p>
        </w:tc>
        <w:tc>
          <w:tcPr>
            <w:tcW w:w="1187" w:type="dxa"/>
            <w:vAlign w:val="center"/>
            <w:hideMark/>
          </w:tcPr>
          <w:p w14:paraId="6E0B97A7"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多数据源关联</w:t>
            </w:r>
          </w:p>
        </w:tc>
        <w:tc>
          <w:tcPr>
            <w:tcW w:w="5670" w:type="dxa"/>
            <w:vAlign w:val="center"/>
            <w:hideMark/>
          </w:tcPr>
          <w:p w14:paraId="4DC5C1A7" w14:textId="427F5F63" w:rsidR="00431BF7" w:rsidRPr="00431BF7" w:rsidRDefault="001F6FF7" w:rsidP="00431BF7">
            <w:pPr>
              <w:spacing w:line="276" w:lineRule="auto"/>
              <w:rPr>
                <w:rFonts w:ascii="宋体" w:eastAsia="宋体" w:hAnsi="宋体" w:hint="eastAsia"/>
                <w:sz w:val="24"/>
                <w:szCs w:val="24"/>
              </w:rPr>
            </w:pPr>
            <w:r>
              <w:rPr>
                <w:rFonts w:ascii="宋体" w:eastAsia="宋体" w:hAnsi="宋体" w:hint="eastAsia"/>
                <w:sz w:val="24"/>
                <w:szCs w:val="24"/>
              </w:rPr>
              <w:t>能够无缝对接目前医院核心His、L</w:t>
            </w:r>
            <w:r>
              <w:rPr>
                <w:rFonts w:ascii="宋体" w:eastAsia="宋体" w:hAnsi="宋体"/>
                <w:sz w:val="24"/>
                <w:szCs w:val="24"/>
              </w:rPr>
              <w:t>is</w:t>
            </w:r>
            <w:r>
              <w:rPr>
                <w:rFonts w:ascii="宋体" w:eastAsia="宋体" w:hAnsi="宋体" w:hint="eastAsia"/>
                <w:sz w:val="24"/>
                <w:szCs w:val="24"/>
              </w:rPr>
              <w:t>、病案等系统，通过简单设置即可生成相关业务科室报表，</w:t>
            </w:r>
            <w:r w:rsidR="00431BF7" w:rsidRPr="00431BF7">
              <w:rPr>
                <w:rFonts w:ascii="宋体" w:eastAsia="宋体" w:hAnsi="宋体" w:hint="eastAsia"/>
                <w:sz w:val="24"/>
                <w:szCs w:val="24"/>
              </w:rPr>
              <w:t>同一张报表可以从多个数据库或者多个数据表中取数；并且在报表中允许对多个数据集进行关联运算。</w:t>
            </w:r>
          </w:p>
        </w:tc>
      </w:tr>
      <w:tr w:rsidR="00431BF7" w:rsidRPr="00431BF7" w14:paraId="24178742" w14:textId="77777777" w:rsidTr="00E3742E">
        <w:trPr>
          <w:trHeight w:val="320"/>
        </w:trPr>
        <w:tc>
          <w:tcPr>
            <w:tcW w:w="795" w:type="dxa"/>
            <w:vMerge/>
            <w:vAlign w:val="center"/>
            <w:hideMark/>
          </w:tcPr>
          <w:p w14:paraId="24128ADA"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76658FA7"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3144FE4B"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多sheet报表设计</w:t>
            </w:r>
          </w:p>
        </w:tc>
        <w:tc>
          <w:tcPr>
            <w:tcW w:w="5670" w:type="dxa"/>
            <w:vAlign w:val="center"/>
            <w:hideMark/>
          </w:tcPr>
          <w:p w14:paraId="3EDC4A34" w14:textId="3454C78A"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支持在设计器中创建多Sheet报表，</w:t>
            </w:r>
            <w:r w:rsidR="001F6FF7">
              <w:rPr>
                <w:rFonts w:ascii="宋体" w:eastAsia="宋体" w:hAnsi="宋体" w:hint="eastAsia"/>
                <w:sz w:val="24"/>
                <w:szCs w:val="24"/>
              </w:rPr>
              <w:t>满足一个报表页面多个科室报表页面展示，支持</w:t>
            </w:r>
            <w:r w:rsidRPr="00431BF7">
              <w:rPr>
                <w:rFonts w:ascii="宋体" w:eastAsia="宋体" w:hAnsi="宋体" w:hint="eastAsia"/>
                <w:sz w:val="24"/>
                <w:szCs w:val="24"/>
              </w:rPr>
              <w:t>导入导出多Sheet的Excel文件。</w:t>
            </w:r>
          </w:p>
        </w:tc>
      </w:tr>
      <w:tr w:rsidR="00431BF7" w:rsidRPr="00431BF7" w14:paraId="16FAD879" w14:textId="77777777" w:rsidTr="00E3742E">
        <w:trPr>
          <w:trHeight w:val="320"/>
        </w:trPr>
        <w:tc>
          <w:tcPr>
            <w:tcW w:w="795" w:type="dxa"/>
            <w:vMerge/>
            <w:vAlign w:val="center"/>
            <w:hideMark/>
          </w:tcPr>
          <w:p w14:paraId="35ACA4B3"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3B3749EF"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531C26AC"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多报表运行环境</w:t>
            </w:r>
          </w:p>
        </w:tc>
        <w:tc>
          <w:tcPr>
            <w:tcW w:w="5670" w:type="dxa"/>
            <w:vAlign w:val="center"/>
            <w:hideMark/>
          </w:tcPr>
          <w:p w14:paraId="7A046DF2" w14:textId="0680FC63" w:rsidR="00431BF7" w:rsidRPr="00431BF7" w:rsidRDefault="001F6FF7" w:rsidP="00431BF7">
            <w:pPr>
              <w:spacing w:line="276" w:lineRule="auto"/>
              <w:rPr>
                <w:rFonts w:ascii="宋体" w:eastAsia="宋体" w:hAnsi="宋体" w:hint="eastAsia"/>
                <w:sz w:val="24"/>
                <w:szCs w:val="24"/>
              </w:rPr>
            </w:pPr>
            <w:r>
              <w:rPr>
                <w:rFonts w:ascii="宋体" w:eastAsia="宋体" w:hAnsi="宋体" w:hint="eastAsia"/>
                <w:sz w:val="24"/>
                <w:szCs w:val="24"/>
              </w:rPr>
              <w:t>对于医院IT开发人员，支持多人同时报表及看板开发，提升整体开发效率，</w:t>
            </w:r>
            <w:r w:rsidR="00431BF7" w:rsidRPr="00431BF7">
              <w:rPr>
                <w:rFonts w:ascii="宋体" w:eastAsia="宋体" w:hAnsi="宋体" w:hint="eastAsia"/>
                <w:sz w:val="24"/>
                <w:szCs w:val="24"/>
              </w:rPr>
              <w:t>能在多个报表运行环境中切换设计报表。</w:t>
            </w:r>
          </w:p>
        </w:tc>
      </w:tr>
      <w:tr w:rsidR="00431BF7" w:rsidRPr="00431BF7" w14:paraId="444034D2" w14:textId="77777777" w:rsidTr="00E3742E">
        <w:trPr>
          <w:trHeight w:val="960"/>
        </w:trPr>
        <w:tc>
          <w:tcPr>
            <w:tcW w:w="795" w:type="dxa"/>
            <w:vMerge/>
            <w:vAlign w:val="center"/>
            <w:hideMark/>
          </w:tcPr>
          <w:p w14:paraId="304F61AA"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70628A13"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0F57FA82"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增强分析统计模块</w:t>
            </w:r>
          </w:p>
        </w:tc>
        <w:tc>
          <w:tcPr>
            <w:tcW w:w="5670" w:type="dxa"/>
            <w:vAlign w:val="center"/>
            <w:hideMark/>
          </w:tcPr>
          <w:p w14:paraId="3D320D97" w14:textId="32E8D120" w:rsidR="00431BF7" w:rsidRPr="00431BF7" w:rsidRDefault="001F6FF7" w:rsidP="00431BF7">
            <w:pPr>
              <w:spacing w:line="276" w:lineRule="auto"/>
              <w:rPr>
                <w:rFonts w:ascii="宋体" w:eastAsia="宋体" w:hAnsi="宋体" w:hint="eastAsia"/>
                <w:sz w:val="24"/>
                <w:szCs w:val="24"/>
              </w:rPr>
            </w:pPr>
            <w:r>
              <w:rPr>
                <w:rFonts w:ascii="宋体" w:eastAsia="宋体" w:hAnsi="宋体" w:hint="eastAsia"/>
                <w:sz w:val="24"/>
                <w:szCs w:val="24"/>
              </w:rPr>
              <w:t>支持医院核心指标二次计算，</w:t>
            </w:r>
            <w:r w:rsidR="00431BF7" w:rsidRPr="00431BF7">
              <w:rPr>
                <w:rFonts w:ascii="宋体" w:eastAsia="宋体" w:hAnsi="宋体" w:hint="eastAsia"/>
                <w:sz w:val="24"/>
                <w:szCs w:val="24"/>
              </w:rPr>
              <w:t xml:space="preserve">支持自定义分组(包括条件分组和公式分组)，以及层次坐标公式(包括同比，环比，排名，占比和累计等需要层次坐标比较的模板制作)。 </w:t>
            </w:r>
          </w:p>
        </w:tc>
      </w:tr>
      <w:tr w:rsidR="00431BF7" w:rsidRPr="00431BF7" w14:paraId="45BC748A" w14:textId="77777777" w:rsidTr="00E3742E">
        <w:trPr>
          <w:trHeight w:val="1280"/>
        </w:trPr>
        <w:tc>
          <w:tcPr>
            <w:tcW w:w="795" w:type="dxa"/>
            <w:vMerge/>
            <w:vAlign w:val="center"/>
            <w:hideMark/>
          </w:tcPr>
          <w:p w14:paraId="6E372365"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5455C1FE"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7900011D"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参数查询界面</w:t>
            </w:r>
          </w:p>
        </w:tc>
        <w:tc>
          <w:tcPr>
            <w:tcW w:w="5670" w:type="dxa"/>
            <w:vAlign w:val="center"/>
            <w:hideMark/>
          </w:tcPr>
          <w:p w14:paraId="1037BF8E" w14:textId="1548C623" w:rsidR="00431BF7" w:rsidRPr="00431BF7" w:rsidRDefault="001F6FF7" w:rsidP="00431BF7">
            <w:pPr>
              <w:spacing w:line="276" w:lineRule="auto"/>
              <w:rPr>
                <w:rFonts w:ascii="宋体" w:eastAsia="宋体" w:hAnsi="宋体" w:hint="eastAsia"/>
                <w:sz w:val="24"/>
                <w:szCs w:val="24"/>
              </w:rPr>
            </w:pPr>
            <w:r>
              <w:rPr>
                <w:rFonts w:ascii="宋体" w:eastAsia="宋体" w:hAnsi="宋体" w:hint="eastAsia"/>
                <w:sz w:val="24"/>
                <w:szCs w:val="24"/>
              </w:rPr>
              <w:t>支持灵活数据筛选功能，各个业务科室人员可以灵活筛选不同时间、不同科室数据；</w:t>
            </w:r>
            <w:r w:rsidR="00431BF7" w:rsidRPr="00431BF7">
              <w:rPr>
                <w:rFonts w:ascii="宋体" w:eastAsia="宋体" w:hAnsi="宋体" w:hint="eastAsia"/>
                <w:sz w:val="24"/>
                <w:szCs w:val="24"/>
              </w:rPr>
              <w:t>通过拖拽参数来布局参数查询页面，支持文本，数字，日历，下拉框，下拉复选框、下拉树，下拉多选树、单/复选框组，密码框，网页框，列表、表格树、多文件上传等二十多种编辑器，报表参数页面和报表内容合二为一。</w:t>
            </w:r>
          </w:p>
        </w:tc>
      </w:tr>
      <w:tr w:rsidR="00431BF7" w:rsidRPr="00431BF7" w14:paraId="188931C1" w14:textId="77777777" w:rsidTr="00E3742E">
        <w:trPr>
          <w:trHeight w:val="640"/>
        </w:trPr>
        <w:tc>
          <w:tcPr>
            <w:tcW w:w="795" w:type="dxa"/>
            <w:vMerge/>
            <w:vAlign w:val="center"/>
            <w:hideMark/>
          </w:tcPr>
          <w:p w14:paraId="69CFB6AF"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60A04EA2"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00F58EBF"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模板权限集成</w:t>
            </w:r>
          </w:p>
        </w:tc>
        <w:tc>
          <w:tcPr>
            <w:tcW w:w="5670" w:type="dxa"/>
            <w:vAlign w:val="center"/>
            <w:hideMark/>
          </w:tcPr>
          <w:p w14:paraId="6771EC75" w14:textId="62C09AFC" w:rsidR="00431BF7" w:rsidRPr="00431BF7" w:rsidRDefault="001F6FF7" w:rsidP="00431BF7">
            <w:pPr>
              <w:spacing w:line="276" w:lineRule="auto"/>
              <w:rPr>
                <w:rFonts w:ascii="宋体" w:eastAsia="宋体" w:hAnsi="宋体" w:hint="eastAsia"/>
                <w:sz w:val="24"/>
                <w:szCs w:val="24"/>
              </w:rPr>
            </w:pPr>
            <w:r>
              <w:rPr>
                <w:rFonts w:ascii="宋体" w:eastAsia="宋体" w:hAnsi="宋体" w:hint="eastAsia"/>
                <w:sz w:val="24"/>
                <w:szCs w:val="24"/>
              </w:rPr>
              <w:t>支持跟医院系统无缝集成，为了保证医院数据安全问题</w:t>
            </w:r>
            <w:r w:rsidR="00431BF7" w:rsidRPr="00431BF7">
              <w:rPr>
                <w:rFonts w:ascii="宋体" w:eastAsia="宋体" w:hAnsi="宋体" w:hint="eastAsia"/>
                <w:sz w:val="24"/>
                <w:szCs w:val="24"/>
              </w:rPr>
              <w:t>通过数据集认证，LADP等认证方式与其它信息系统集成，并对报表页面实现权限控制。</w:t>
            </w:r>
          </w:p>
        </w:tc>
      </w:tr>
      <w:tr w:rsidR="00431BF7" w:rsidRPr="00431BF7" w14:paraId="73FC14B2" w14:textId="77777777" w:rsidTr="00E3742E">
        <w:trPr>
          <w:trHeight w:val="1280"/>
        </w:trPr>
        <w:tc>
          <w:tcPr>
            <w:tcW w:w="795" w:type="dxa"/>
            <w:vMerge/>
            <w:vAlign w:val="center"/>
            <w:hideMark/>
          </w:tcPr>
          <w:p w14:paraId="6246719C"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438145DD"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5162011B"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Alpha Fine</w:t>
            </w:r>
          </w:p>
        </w:tc>
        <w:tc>
          <w:tcPr>
            <w:tcW w:w="5670" w:type="dxa"/>
            <w:vAlign w:val="center"/>
            <w:hideMark/>
          </w:tcPr>
          <w:p w14:paraId="37D15023" w14:textId="57F67C58" w:rsidR="00431BF7" w:rsidRPr="00431BF7" w:rsidRDefault="001F6FF7" w:rsidP="00431BF7">
            <w:pPr>
              <w:spacing w:line="276" w:lineRule="auto"/>
              <w:rPr>
                <w:rFonts w:ascii="宋体" w:eastAsia="宋体" w:hAnsi="宋体" w:hint="eastAsia"/>
                <w:sz w:val="24"/>
                <w:szCs w:val="24"/>
              </w:rPr>
            </w:pPr>
            <w:r>
              <w:rPr>
                <w:rFonts w:ascii="宋体" w:eastAsia="宋体" w:hAnsi="宋体" w:hint="eastAsia"/>
                <w:sz w:val="24"/>
                <w:szCs w:val="24"/>
              </w:rPr>
              <w:t>支持灵活报表资源查找，</w:t>
            </w:r>
            <w:r w:rsidR="00431BF7" w:rsidRPr="00431BF7">
              <w:rPr>
                <w:rFonts w:ascii="宋体" w:eastAsia="宋体" w:hAnsi="宋体" w:hint="eastAsia"/>
                <w:sz w:val="24"/>
                <w:szCs w:val="24"/>
              </w:rPr>
              <w:t>通过人工智能为报表制作人员开发报表时提供诸多便利。目前包括了AlphaFine智能搜索引擎和AlphaFine模板智能检测。前者可以在做报表时获取到帆软当前可利用的一切资源，指导开发者快速制作报表；后者在做报表出错时，能第一时间获取到对应的解决方案。</w:t>
            </w:r>
          </w:p>
        </w:tc>
      </w:tr>
      <w:tr w:rsidR="00431BF7" w:rsidRPr="00431BF7" w14:paraId="1B8AD677" w14:textId="77777777" w:rsidTr="00E3742E">
        <w:trPr>
          <w:trHeight w:val="320"/>
        </w:trPr>
        <w:tc>
          <w:tcPr>
            <w:tcW w:w="795" w:type="dxa"/>
            <w:vMerge/>
            <w:vAlign w:val="center"/>
            <w:hideMark/>
          </w:tcPr>
          <w:p w14:paraId="28B2E388"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71CF9D6A"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44D6D083"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远程设计</w:t>
            </w:r>
          </w:p>
        </w:tc>
        <w:tc>
          <w:tcPr>
            <w:tcW w:w="5670" w:type="dxa"/>
            <w:vAlign w:val="center"/>
            <w:hideMark/>
          </w:tcPr>
          <w:p w14:paraId="000A05BD" w14:textId="5976FFA3" w:rsidR="00431BF7" w:rsidRPr="00431BF7" w:rsidRDefault="001F6FF7" w:rsidP="00431BF7">
            <w:pPr>
              <w:spacing w:line="276" w:lineRule="auto"/>
              <w:rPr>
                <w:rFonts w:ascii="宋体" w:eastAsia="宋体" w:hAnsi="宋体" w:hint="eastAsia"/>
                <w:sz w:val="24"/>
                <w:szCs w:val="24"/>
              </w:rPr>
            </w:pPr>
            <w:r>
              <w:rPr>
                <w:rFonts w:ascii="宋体" w:eastAsia="宋体" w:hAnsi="宋体" w:hint="eastAsia"/>
                <w:sz w:val="24"/>
                <w:szCs w:val="24"/>
              </w:rPr>
              <w:t>支持远程开发模式，</w:t>
            </w:r>
            <w:r w:rsidR="004A019D">
              <w:rPr>
                <w:rFonts w:ascii="宋体" w:eastAsia="宋体" w:hAnsi="宋体" w:hint="eastAsia"/>
                <w:sz w:val="24"/>
                <w:szCs w:val="24"/>
              </w:rPr>
              <w:t>医院信息部人员通过本地远程开发报表及看板；</w:t>
            </w:r>
            <w:r w:rsidR="00431BF7" w:rsidRPr="00431BF7">
              <w:rPr>
                <w:rFonts w:ascii="宋体" w:eastAsia="宋体" w:hAnsi="宋体" w:hint="eastAsia"/>
                <w:sz w:val="24"/>
                <w:szCs w:val="24"/>
              </w:rPr>
              <w:t>采用三层结构来实现设计器在远程服务上创建和修改报表模板。</w:t>
            </w:r>
          </w:p>
        </w:tc>
      </w:tr>
      <w:tr w:rsidR="00431BF7" w:rsidRPr="00431BF7" w14:paraId="3C557F27" w14:textId="77777777" w:rsidTr="00E3742E">
        <w:trPr>
          <w:trHeight w:val="640"/>
        </w:trPr>
        <w:tc>
          <w:tcPr>
            <w:tcW w:w="795" w:type="dxa"/>
            <w:vMerge/>
            <w:vAlign w:val="center"/>
            <w:hideMark/>
          </w:tcPr>
          <w:p w14:paraId="38524C8E"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484FA2FA"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322C1DEC"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模板助手</w:t>
            </w:r>
          </w:p>
        </w:tc>
        <w:tc>
          <w:tcPr>
            <w:tcW w:w="5670" w:type="dxa"/>
            <w:vAlign w:val="center"/>
            <w:hideMark/>
          </w:tcPr>
          <w:p w14:paraId="6184BD0D" w14:textId="57481EA2" w:rsidR="00431BF7" w:rsidRPr="00431BF7" w:rsidRDefault="004A019D" w:rsidP="00431BF7">
            <w:pPr>
              <w:spacing w:line="276" w:lineRule="auto"/>
              <w:rPr>
                <w:rFonts w:ascii="宋体" w:eastAsia="宋体" w:hAnsi="宋体" w:hint="eastAsia"/>
                <w:sz w:val="24"/>
                <w:szCs w:val="24"/>
              </w:rPr>
            </w:pPr>
            <w:r>
              <w:rPr>
                <w:rFonts w:ascii="宋体" w:eastAsia="宋体" w:hAnsi="宋体" w:hint="eastAsia"/>
                <w:sz w:val="24"/>
                <w:szCs w:val="24"/>
              </w:rPr>
              <w:t>医院信息部人员在</w:t>
            </w:r>
            <w:r w:rsidR="00431BF7" w:rsidRPr="00431BF7">
              <w:rPr>
                <w:rFonts w:ascii="宋体" w:eastAsia="宋体" w:hAnsi="宋体" w:hint="eastAsia"/>
                <w:sz w:val="24"/>
                <w:szCs w:val="24"/>
              </w:rPr>
              <w:t>模板制作过程中提供风险和错误提醒， 降低开发者在开发过程中开发出问题报表的可能性。</w:t>
            </w:r>
          </w:p>
        </w:tc>
      </w:tr>
      <w:tr w:rsidR="00431BF7" w:rsidRPr="00431BF7" w14:paraId="25D0FF58" w14:textId="77777777" w:rsidTr="00E3742E">
        <w:trPr>
          <w:trHeight w:val="1600"/>
        </w:trPr>
        <w:tc>
          <w:tcPr>
            <w:tcW w:w="795" w:type="dxa"/>
            <w:vMerge/>
            <w:vAlign w:val="center"/>
            <w:hideMark/>
          </w:tcPr>
          <w:p w14:paraId="36FBD66E"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765E1CF0"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1389215F"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组件式设计</w:t>
            </w:r>
          </w:p>
        </w:tc>
        <w:tc>
          <w:tcPr>
            <w:tcW w:w="5670" w:type="dxa"/>
            <w:vAlign w:val="center"/>
            <w:hideMark/>
          </w:tcPr>
          <w:p w14:paraId="0ED1E87F" w14:textId="697A8597" w:rsidR="00431BF7" w:rsidRPr="00431BF7" w:rsidRDefault="004A019D" w:rsidP="00431BF7">
            <w:pPr>
              <w:spacing w:line="276" w:lineRule="auto"/>
              <w:rPr>
                <w:rFonts w:ascii="宋体" w:eastAsia="宋体" w:hAnsi="宋体" w:hint="eastAsia"/>
                <w:sz w:val="24"/>
                <w:szCs w:val="24"/>
              </w:rPr>
            </w:pPr>
            <w:r>
              <w:rPr>
                <w:rFonts w:ascii="宋体" w:eastAsia="宋体" w:hAnsi="宋体" w:hint="eastAsia"/>
                <w:sz w:val="24"/>
                <w:szCs w:val="24"/>
              </w:rPr>
              <w:t>提供丰富的模版资源，</w:t>
            </w:r>
            <w:r w:rsidR="00431BF7" w:rsidRPr="00431BF7">
              <w:rPr>
                <w:rFonts w:ascii="宋体" w:eastAsia="宋体" w:hAnsi="宋体" w:hint="eastAsia"/>
                <w:sz w:val="24"/>
                <w:szCs w:val="24"/>
              </w:rPr>
              <w:t>用户可以根据需要下载复用帆软市场的组件进行报表开发。此外，支持自主生成组件，在模板内以及跨模板的组件复用，复用的组件样式设置完全得到保留，快速提升模板制作效率。同时对「普通/聚合报表」和「决策报表」支持模板主题管理，从此快速做出好看的模板不再是梦。</w:t>
            </w:r>
          </w:p>
        </w:tc>
      </w:tr>
      <w:tr w:rsidR="00431BF7" w:rsidRPr="00431BF7" w14:paraId="1174B3D7" w14:textId="77777777" w:rsidTr="00E3742E">
        <w:trPr>
          <w:trHeight w:val="320"/>
        </w:trPr>
        <w:tc>
          <w:tcPr>
            <w:tcW w:w="795" w:type="dxa"/>
            <w:vMerge/>
            <w:vAlign w:val="center"/>
            <w:hideMark/>
          </w:tcPr>
          <w:p w14:paraId="5DE09714"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0C10B861"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787E1A1B"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H5动态图表</w:t>
            </w:r>
          </w:p>
        </w:tc>
        <w:tc>
          <w:tcPr>
            <w:tcW w:w="5670" w:type="dxa"/>
            <w:vAlign w:val="center"/>
            <w:hideMark/>
          </w:tcPr>
          <w:p w14:paraId="18BC78D8" w14:textId="5293792F" w:rsidR="00431BF7" w:rsidRPr="00431BF7" w:rsidRDefault="004A019D" w:rsidP="00431BF7">
            <w:pPr>
              <w:spacing w:line="276" w:lineRule="auto"/>
              <w:rPr>
                <w:rFonts w:ascii="宋体" w:eastAsia="宋体" w:hAnsi="宋体" w:hint="eastAsia"/>
                <w:sz w:val="24"/>
                <w:szCs w:val="24"/>
              </w:rPr>
            </w:pPr>
            <w:r>
              <w:rPr>
                <w:rFonts w:ascii="宋体" w:eastAsia="宋体" w:hAnsi="宋体" w:hint="eastAsia"/>
                <w:sz w:val="24"/>
                <w:szCs w:val="24"/>
              </w:rPr>
              <w:t>支持报表及看板数据联动和钻取，例如从汇总数据下钻到各个科室明细数据，</w:t>
            </w:r>
            <w:r w:rsidR="00431BF7" w:rsidRPr="00431BF7">
              <w:rPr>
                <w:rFonts w:ascii="宋体" w:eastAsia="宋体" w:hAnsi="宋体" w:hint="eastAsia"/>
                <w:sz w:val="24"/>
                <w:szCs w:val="24"/>
              </w:rPr>
              <w:t>采用html5的canvas 及svg在浏览器端生成动态图表。</w:t>
            </w:r>
          </w:p>
        </w:tc>
      </w:tr>
      <w:tr w:rsidR="00431BF7" w:rsidRPr="00431BF7" w14:paraId="7C6181C4" w14:textId="77777777" w:rsidTr="00E3742E">
        <w:trPr>
          <w:trHeight w:val="1280"/>
        </w:trPr>
        <w:tc>
          <w:tcPr>
            <w:tcW w:w="795" w:type="dxa"/>
            <w:vMerge/>
            <w:vAlign w:val="center"/>
            <w:hideMark/>
          </w:tcPr>
          <w:p w14:paraId="4523E984"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0DC23F74"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7008F817"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运维平台</w:t>
            </w:r>
          </w:p>
        </w:tc>
        <w:tc>
          <w:tcPr>
            <w:tcW w:w="5670" w:type="dxa"/>
            <w:vAlign w:val="center"/>
            <w:hideMark/>
          </w:tcPr>
          <w:p w14:paraId="232277FA" w14:textId="5FFB1CA2" w:rsidR="00431BF7" w:rsidRPr="00431BF7" w:rsidRDefault="004A019D" w:rsidP="00431BF7">
            <w:pPr>
              <w:spacing w:line="276" w:lineRule="auto"/>
              <w:rPr>
                <w:rFonts w:ascii="宋体" w:eastAsia="宋体" w:hAnsi="宋体" w:hint="eastAsia"/>
                <w:sz w:val="24"/>
                <w:szCs w:val="24"/>
              </w:rPr>
            </w:pPr>
            <w:r>
              <w:rPr>
                <w:rFonts w:ascii="宋体" w:eastAsia="宋体" w:hAnsi="宋体" w:hint="eastAsia"/>
                <w:sz w:val="24"/>
                <w:szCs w:val="24"/>
              </w:rPr>
              <w:t>为了方便后续信息部人员系统运维，提供综合管理运维平台；</w:t>
            </w:r>
            <w:r w:rsidR="00431BF7" w:rsidRPr="00431BF7">
              <w:rPr>
                <w:rFonts w:ascii="宋体" w:eastAsia="宋体" w:hAnsi="宋体" w:hint="eastAsia"/>
                <w:sz w:val="24"/>
                <w:szCs w:val="24"/>
              </w:rPr>
              <w:t>运维平台为</w:t>
            </w:r>
            <w:r>
              <w:rPr>
                <w:rFonts w:ascii="宋体" w:eastAsia="宋体" w:hAnsi="宋体" w:hint="eastAsia"/>
                <w:sz w:val="24"/>
                <w:szCs w:val="24"/>
              </w:rPr>
              <w:t>医院</w:t>
            </w:r>
            <w:r w:rsidR="00431BF7" w:rsidRPr="00431BF7">
              <w:rPr>
                <w:rFonts w:ascii="宋体" w:eastAsia="宋体" w:hAnsi="宋体" w:hint="eastAsia"/>
                <w:sz w:val="24"/>
                <w:szCs w:val="24"/>
              </w:rPr>
              <w:t>提供帆软应用稳定运行和全方位运维管理的解决方案。通过运维平台可以实现对于多个工程进行监控告警和运维管理，辅助发现并定位工程的宕机性能问题，提供检查修复工程异常配置以及工程备份等功能。</w:t>
            </w:r>
          </w:p>
        </w:tc>
      </w:tr>
      <w:tr w:rsidR="00431BF7" w:rsidRPr="00431BF7" w14:paraId="2DF67D38" w14:textId="77777777" w:rsidTr="00E3742E">
        <w:trPr>
          <w:trHeight w:val="640"/>
        </w:trPr>
        <w:tc>
          <w:tcPr>
            <w:tcW w:w="795" w:type="dxa"/>
            <w:vMerge w:val="restart"/>
            <w:vAlign w:val="center"/>
            <w:hideMark/>
          </w:tcPr>
          <w:p w14:paraId="43BC3523"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2</w:t>
            </w:r>
          </w:p>
        </w:tc>
        <w:tc>
          <w:tcPr>
            <w:tcW w:w="848" w:type="dxa"/>
            <w:vMerge w:val="restart"/>
            <w:vAlign w:val="center"/>
            <w:hideMark/>
          </w:tcPr>
          <w:p w14:paraId="264F6026"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 xml:space="preserve">    报表-CPT</w:t>
            </w:r>
          </w:p>
        </w:tc>
        <w:tc>
          <w:tcPr>
            <w:tcW w:w="1187" w:type="dxa"/>
            <w:vAlign w:val="center"/>
            <w:hideMark/>
          </w:tcPr>
          <w:p w14:paraId="4E2862E0"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聚合报表</w:t>
            </w:r>
          </w:p>
        </w:tc>
        <w:tc>
          <w:tcPr>
            <w:tcW w:w="5670" w:type="dxa"/>
            <w:vAlign w:val="center"/>
            <w:hideMark/>
          </w:tcPr>
          <w:p w14:paraId="7E6619BE" w14:textId="065C495F" w:rsidR="00431BF7" w:rsidRPr="00431BF7" w:rsidRDefault="004A019D" w:rsidP="00431BF7">
            <w:pPr>
              <w:spacing w:line="276" w:lineRule="auto"/>
              <w:rPr>
                <w:rFonts w:ascii="宋体" w:eastAsia="宋体" w:hAnsi="宋体" w:hint="eastAsia"/>
                <w:sz w:val="24"/>
                <w:szCs w:val="24"/>
              </w:rPr>
            </w:pPr>
            <w:r>
              <w:rPr>
                <w:rFonts w:ascii="宋体" w:eastAsia="宋体" w:hAnsi="宋体" w:hint="eastAsia"/>
                <w:sz w:val="24"/>
                <w:szCs w:val="24"/>
              </w:rPr>
              <w:t>支持在一个报表页面中同时展示多个不同源报表，</w:t>
            </w:r>
            <w:r w:rsidR="00431BF7" w:rsidRPr="00431BF7">
              <w:rPr>
                <w:rFonts w:ascii="宋体" w:eastAsia="宋体" w:hAnsi="宋体" w:hint="eastAsia"/>
                <w:sz w:val="24"/>
                <w:szCs w:val="24"/>
              </w:rPr>
              <w:t>以画板方式放置报表元素，并能对任意报表元素进行编辑和组合，实现扩展分离。</w:t>
            </w:r>
          </w:p>
        </w:tc>
      </w:tr>
      <w:tr w:rsidR="00431BF7" w:rsidRPr="00431BF7" w14:paraId="2DCEE4F0" w14:textId="77777777" w:rsidTr="00E3742E">
        <w:trPr>
          <w:trHeight w:val="320"/>
        </w:trPr>
        <w:tc>
          <w:tcPr>
            <w:tcW w:w="795" w:type="dxa"/>
            <w:vMerge/>
            <w:vAlign w:val="center"/>
            <w:hideMark/>
          </w:tcPr>
          <w:p w14:paraId="642E9619"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6A41253B"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603E34B4"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数据分析</w:t>
            </w:r>
          </w:p>
        </w:tc>
        <w:tc>
          <w:tcPr>
            <w:tcW w:w="5670" w:type="dxa"/>
            <w:vAlign w:val="center"/>
            <w:hideMark/>
          </w:tcPr>
          <w:p w14:paraId="4D78C949" w14:textId="2FD4CEBB" w:rsidR="00431BF7" w:rsidRPr="00431BF7" w:rsidRDefault="004A019D" w:rsidP="00431BF7">
            <w:pPr>
              <w:spacing w:line="276" w:lineRule="auto"/>
              <w:rPr>
                <w:rFonts w:ascii="宋体" w:eastAsia="宋体" w:hAnsi="宋体" w:hint="eastAsia"/>
                <w:sz w:val="24"/>
                <w:szCs w:val="24"/>
              </w:rPr>
            </w:pPr>
            <w:r>
              <w:rPr>
                <w:rFonts w:ascii="宋体" w:eastAsia="宋体" w:hAnsi="宋体" w:hint="eastAsia"/>
                <w:sz w:val="24"/>
                <w:szCs w:val="24"/>
              </w:rPr>
              <w:t>各个科室人员无需下载任何客户端，即可</w:t>
            </w:r>
            <w:r w:rsidR="00431BF7" w:rsidRPr="00431BF7">
              <w:rPr>
                <w:rFonts w:ascii="宋体" w:eastAsia="宋体" w:hAnsi="宋体" w:hint="eastAsia"/>
                <w:sz w:val="24"/>
                <w:szCs w:val="24"/>
              </w:rPr>
              <w:t>在web页面中对展现数据进行筛选、过滤和排序等分析操作。</w:t>
            </w:r>
          </w:p>
        </w:tc>
      </w:tr>
      <w:tr w:rsidR="00431BF7" w:rsidRPr="00431BF7" w14:paraId="53F32C1F" w14:textId="77777777" w:rsidTr="00E3742E">
        <w:trPr>
          <w:trHeight w:val="960"/>
        </w:trPr>
        <w:tc>
          <w:tcPr>
            <w:tcW w:w="795" w:type="dxa"/>
            <w:vMerge/>
            <w:vAlign w:val="center"/>
            <w:hideMark/>
          </w:tcPr>
          <w:p w14:paraId="7531A8D8"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0D27689F"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3BE562DF"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打印导出</w:t>
            </w:r>
          </w:p>
        </w:tc>
        <w:tc>
          <w:tcPr>
            <w:tcW w:w="5670" w:type="dxa"/>
            <w:vAlign w:val="center"/>
            <w:hideMark/>
          </w:tcPr>
          <w:p w14:paraId="6A0EC6F2" w14:textId="04E4E94C" w:rsidR="00431BF7" w:rsidRPr="00431BF7" w:rsidRDefault="004A019D" w:rsidP="00431BF7">
            <w:pPr>
              <w:spacing w:line="276" w:lineRule="auto"/>
              <w:rPr>
                <w:rFonts w:ascii="宋体" w:eastAsia="宋体" w:hAnsi="宋体" w:hint="eastAsia"/>
                <w:sz w:val="24"/>
                <w:szCs w:val="24"/>
              </w:rPr>
            </w:pPr>
            <w:r>
              <w:rPr>
                <w:rFonts w:ascii="宋体" w:eastAsia="宋体" w:hAnsi="宋体" w:hint="eastAsia"/>
                <w:sz w:val="24"/>
                <w:szCs w:val="24"/>
              </w:rPr>
              <w:t>对于需要上报的数据，系统支持</w:t>
            </w:r>
            <w:r w:rsidR="00431BF7" w:rsidRPr="00431BF7">
              <w:rPr>
                <w:rFonts w:ascii="宋体" w:eastAsia="宋体" w:hAnsi="宋体" w:hint="eastAsia"/>
                <w:sz w:val="24"/>
                <w:szCs w:val="24"/>
              </w:rPr>
              <w:t>精确清晰实现各类打印，可实现零客户端打印，也可通过客户端实现静默打印等其他诸多高级功能；模板导出支持pdf、excel、word、图片等等各种格式。</w:t>
            </w:r>
          </w:p>
        </w:tc>
      </w:tr>
      <w:tr w:rsidR="00431BF7" w:rsidRPr="00431BF7" w14:paraId="3CBE7A43" w14:textId="77777777" w:rsidTr="00E3742E">
        <w:trPr>
          <w:trHeight w:val="640"/>
        </w:trPr>
        <w:tc>
          <w:tcPr>
            <w:tcW w:w="795" w:type="dxa"/>
            <w:vMerge/>
            <w:vAlign w:val="center"/>
            <w:hideMark/>
          </w:tcPr>
          <w:p w14:paraId="32F084EB"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5027F52D"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27F595F7"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Word报告</w:t>
            </w:r>
          </w:p>
        </w:tc>
        <w:tc>
          <w:tcPr>
            <w:tcW w:w="5670" w:type="dxa"/>
            <w:vAlign w:val="center"/>
            <w:hideMark/>
          </w:tcPr>
          <w:p w14:paraId="1386FDAC" w14:textId="6CB1E4BF" w:rsidR="00431BF7" w:rsidRPr="00431BF7" w:rsidRDefault="004A019D" w:rsidP="00431BF7">
            <w:pPr>
              <w:spacing w:line="276" w:lineRule="auto"/>
              <w:rPr>
                <w:rFonts w:ascii="宋体" w:eastAsia="宋体" w:hAnsi="宋体" w:hint="eastAsia"/>
                <w:sz w:val="24"/>
                <w:szCs w:val="24"/>
              </w:rPr>
            </w:pPr>
            <w:r>
              <w:rPr>
                <w:rFonts w:ascii="宋体" w:eastAsia="宋体" w:hAnsi="宋体" w:hint="eastAsia"/>
                <w:sz w:val="24"/>
                <w:szCs w:val="24"/>
              </w:rPr>
              <w:t>满足医院定期生成word报告需求，</w:t>
            </w:r>
            <w:r w:rsidR="00431BF7" w:rsidRPr="00431BF7">
              <w:rPr>
                <w:rFonts w:ascii="宋体" w:eastAsia="宋体" w:hAnsi="宋体" w:hint="eastAsia"/>
                <w:sz w:val="24"/>
                <w:szCs w:val="24"/>
              </w:rPr>
              <w:t xml:space="preserve"> 基于word插入数据、表格、图表等动态元素进行word类型报告的设计。</w:t>
            </w:r>
          </w:p>
        </w:tc>
      </w:tr>
      <w:tr w:rsidR="00431BF7" w:rsidRPr="00431BF7" w14:paraId="17B982A7" w14:textId="77777777" w:rsidTr="00E3742E">
        <w:trPr>
          <w:trHeight w:val="960"/>
        </w:trPr>
        <w:tc>
          <w:tcPr>
            <w:tcW w:w="795" w:type="dxa"/>
            <w:vMerge w:val="restart"/>
            <w:vAlign w:val="center"/>
            <w:hideMark/>
          </w:tcPr>
          <w:p w14:paraId="726540D1"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3</w:t>
            </w:r>
          </w:p>
        </w:tc>
        <w:tc>
          <w:tcPr>
            <w:tcW w:w="848" w:type="dxa"/>
            <w:vMerge w:val="restart"/>
            <w:vAlign w:val="center"/>
            <w:hideMark/>
          </w:tcPr>
          <w:p w14:paraId="31748205"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仪表盘-FVS</w:t>
            </w:r>
          </w:p>
        </w:tc>
        <w:tc>
          <w:tcPr>
            <w:tcW w:w="1187" w:type="dxa"/>
            <w:vAlign w:val="center"/>
            <w:hideMark/>
          </w:tcPr>
          <w:p w14:paraId="5DACC977"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可视化看板</w:t>
            </w:r>
          </w:p>
        </w:tc>
        <w:tc>
          <w:tcPr>
            <w:tcW w:w="5670" w:type="dxa"/>
            <w:vAlign w:val="center"/>
            <w:hideMark/>
          </w:tcPr>
          <w:p w14:paraId="48B9B74B" w14:textId="53E036DF" w:rsidR="00431BF7" w:rsidRPr="00431BF7" w:rsidRDefault="004A019D" w:rsidP="00431BF7">
            <w:pPr>
              <w:spacing w:line="276" w:lineRule="auto"/>
              <w:rPr>
                <w:rFonts w:ascii="宋体" w:eastAsia="宋体" w:hAnsi="宋体" w:hint="eastAsia"/>
                <w:sz w:val="24"/>
                <w:szCs w:val="24"/>
              </w:rPr>
            </w:pPr>
            <w:r>
              <w:rPr>
                <w:rFonts w:ascii="宋体" w:eastAsia="宋体" w:hAnsi="宋体" w:hint="eastAsia"/>
                <w:sz w:val="24"/>
                <w:szCs w:val="24"/>
              </w:rPr>
              <w:t>支持医院管理驾驶舱看板搭建，对于主任</w:t>
            </w:r>
            <w:r w:rsidR="001F3EB7">
              <w:rPr>
                <w:rFonts w:ascii="宋体" w:eastAsia="宋体" w:hAnsi="宋体" w:hint="eastAsia"/>
                <w:sz w:val="24"/>
                <w:szCs w:val="24"/>
              </w:rPr>
              <w:t>及院领导，通过看板进行运营决策分析；</w:t>
            </w:r>
            <w:r w:rsidR="00431BF7" w:rsidRPr="00431BF7">
              <w:rPr>
                <w:rFonts w:ascii="宋体" w:eastAsia="宋体" w:hAnsi="宋体" w:hint="eastAsia"/>
                <w:sz w:val="24"/>
                <w:szCs w:val="24"/>
              </w:rPr>
              <w:t>用于构建PC/移动端/大屏等驾驶舱看板，模板开发完全所见即所得，并内置多种图片素材和轮播容器、监控视频等常用组件功能。注意，没有此功能时FVS多分页设计和FVS三维组件均不可用。</w:t>
            </w:r>
          </w:p>
        </w:tc>
      </w:tr>
      <w:tr w:rsidR="00431BF7" w:rsidRPr="00431BF7" w14:paraId="3A1A84A5" w14:textId="77777777" w:rsidTr="00E3742E">
        <w:trPr>
          <w:trHeight w:val="960"/>
        </w:trPr>
        <w:tc>
          <w:tcPr>
            <w:tcW w:w="795" w:type="dxa"/>
            <w:vMerge/>
            <w:vAlign w:val="center"/>
            <w:hideMark/>
          </w:tcPr>
          <w:p w14:paraId="42D6024E"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272348AC"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0FA7BC43"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多分页设计</w:t>
            </w:r>
          </w:p>
        </w:tc>
        <w:tc>
          <w:tcPr>
            <w:tcW w:w="5670" w:type="dxa"/>
            <w:vAlign w:val="center"/>
            <w:hideMark/>
          </w:tcPr>
          <w:p w14:paraId="30EE1EA6" w14:textId="3F865C0D" w:rsidR="00431BF7" w:rsidRPr="00431BF7" w:rsidRDefault="001F3EB7" w:rsidP="00431BF7">
            <w:pPr>
              <w:spacing w:line="276" w:lineRule="auto"/>
              <w:rPr>
                <w:rFonts w:ascii="宋体" w:eastAsia="宋体" w:hAnsi="宋体" w:hint="eastAsia"/>
                <w:sz w:val="24"/>
                <w:szCs w:val="24"/>
              </w:rPr>
            </w:pPr>
            <w:r>
              <w:rPr>
                <w:rFonts w:ascii="宋体" w:eastAsia="宋体" w:hAnsi="宋体" w:hint="eastAsia"/>
                <w:sz w:val="24"/>
                <w:szCs w:val="24"/>
              </w:rPr>
              <w:t>支持</w:t>
            </w:r>
            <w:r w:rsidR="00BF140D">
              <w:rPr>
                <w:rFonts w:ascii="宋体" w:eastAsia="宋体" w:hAnsi="宋体" w:hint="eastAsia"/>
                <w:sz w:val="24"/>
                <w:szCs w:val="24"/>
              </w:rPr>
              <w:t>将不同业务科室组合展示，例如门诊、住院等数据分页切换展示；</w:t>
            </w:r>
            <w:r w:rsidR="00431BF7" w:rsidRPr="00431BF7">
              <w:rPr>
                <w:rFonts w:ascii="宋体" w:eastAsia="宋体" w:hAnsi="宋体" w:hint="eastAsia"/>
                <w:sz w:val="24"/>
                <w:szCs w:val="24"/>
              </w:rPr>
              <w:t>支持多个分页的驾驶舱设计，在展示时可进行多分页的自动轮播、手动切换，分页之间切换时平滑过渡，相同的组件不需重新加载，适用于故事性看板汇报与展示场景</w:t>
            </w:r>
          </w:p>
        </w:tc>
      </w:tr>
      <w:tr w:rsidR="00431BF7" w:rsidRPr="00431BF7" w14:paraId="29297899" w14:textId="77777777" w:rsidTr="00E3742E">
        <w:trPr>
          <w:trHeight w:val="640"/>
        </w:trPr>
        <w:tc>
          <w:tcPr>
            <w:tcW w:w="795" w:type="dxa"/>
            <w:vMerge w:val="restart"/>
            <w:vAlign w:val="center"/>
            <w:hideMark/>
          </w:tcPr>
          <w:p w14:paraId="265F8C94"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lastRenderedPageBreak/>
              <w:t>4</w:t>
            </w:r>
          </w:p>
        </w:tc>
        <w:tc>
          <w:tcPr>
            <w:tcW w:w="848" w:type="dxa"/>
            <w:vMerge w:val="restart"/>
            <w:vAlign w:val="center"/>
            <w:hideMark/>
          </w:tcPr>
          <w:p w14:paraId="3AA0CD0D"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3D可视化-FVS</w:t>
            </w:r>
          </w:p>
        </w:tc>
        <w:tc>
          <w:tcPr>
            <w:tcW w:w="1187" w:type="dxa"/>
            <w:vAlign w:val="center"/>
            <w:hideMark/>
          </w:tcPr>
          <w:p w14:paraId="45E749E8"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FVS三维组件-三维城市</w:t>
            </w:r>
          </w:p>
        </w:tc>
        <w:tc>
          <w:tcPr>
            <w:tcW w:w="5670" w:type="dxa"/>
            <w:vAlign w:val="center"/>
            <w:hideMark/>
          </w:tcPr>
          <w:p w14:paraId="550B2F7C" w14:textId="72422208" w:rsidR="00431BF7" w:rsidRPr="00431BF7" w:rsidRDefault="00BF140D" w:rsidP="00431BF7">
            <w:pPr>
              <w:spacing w:line="276" w:lineRule="auto"/>
              <w:rPr>
                <w:rFonts w:ascii="宋体" w:eastAsia="宋体" w:hAnsi="宋体" w:hint="eastAsia"/>
                <w:sz w:val="24"/>
                <w:szCs w:val="24"/>
              </w:rPr>
            </w:pPr>
            <w:r>
              <w:rPr>
                <w:rFonts w:ascii="宋体" w:eastAsia="宋体" w:hAnsi="宋体" w:hint="eastAsia"/>
                <w:sz w:val="24"/>
                <w:szCs w:val="24"/>
              </w:rPr>
              <w:t>支持地理信息数据展示，例如展示患者的来源地等信息；</w:t>
            </w:r>
            <w:r w:rsidR="00431BF7" w:rsidRPr="00431BF7">
              <w:rPr>
                <w:rFonts w:ascii="宋体" w:eastAsia="宋体" w:hAnsi="宋体" w:hint="eastAsia"/>
                <w:sz w:val="24"/>
                <w:szCs w:val="24"/>
              </w:rPr>
              <w:t>支持导入含有地理信息的geojson数据文件，自动生成三维的城市效果，无需建模即可构建酷炫的3D城市、社区、园区等大屏场景。</w:t>
            </w:r>
          </w:p>
        </w:tc>
      </w:tr>
      <w:tr w:rsidR="00431BF7" w:rsidRPr="00431BF7" w14:paraId="4DED7FC2" w14:textId="77777777" w:rsidTr="00E3742E">
        <w:trPr>
          <w:trHeight w:val="960"/>
        </w:trPr>
        <w:tc>
          <w:tcPr>
            <w:tcW w:w="795" w:type="dxa"/>
            <w:vMerge/>
            <w:vAlign w:val="center"/>
            <w:hideMark/>
          </w:tcPr>
          <w:p w14:paraId="3704432D"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3991D4AA"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2A9843E4"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FVS三维组件-自定义模型</w:t>
            </w:r>
          </w:p>
        </w:tc>
        <w:tc>
          <w:tcPr>
            <w:tcW w:w="5670" w:type="dxa"/>
            <w:vAlign w:val="center"/>
            <w:hideMark/>
          </w:tcPr>
          <w:p w14:paraId="2E715C45" w14:textId="6C4EA953" w:rsidR="00431BF7" w:rsidRPr="00431BF7" w:rsidRDefault="00BF140D" w:rsidP="00431BF7">
            <w:pPr>
              <w:spacing w:line="276" w:lineRule="auto"/>
              <w:rPr>
                <w:rFonts w:ascii="宋体" w:eastAsia="宋体" w:hAnsi="宋体" w:hint="eastAsia"/>
                <w:sz w:val="24"/>
                <w:szCs w:val="24"/>
              </w:rPr>
            </w:pPr>
            <w:r>
              <w:rPr>
                <w:rFonts w:ascii="宋体" w:eastAsia="宋体" w:hAnsi="宋体" w:hint="eastAsia"/>
                <w:sz w:val="24"/>
                <w:szCs w:val="24"/>
              </w:rPr>
              <w:t>支持对医院进行</w:t>
            </w:r>
            <w:r w:rsidR="00B7101F">
              <w:rPr>
                <w:rFonts w:ascii="宋体" w:eastAsia="宋体" w:hAnsi="宋体" w:hint="eastAsia"/>
                <w:sz w:val="24"/>
                <w:szCs w:val="24"/>
              </w:rPr>
              <w:t>建模展示，显示实际的预约、接诊情况等；</w:t>
            </w:r>
            <w:r w:rsidR="00431BF7" w:rsidRPr="00431BF7">
              <w:rPr>
                <w:rFonts w:ascii="宋体" w:eastAsia="宋体" w:hAnsi="宋体" w:hint="eastAsia"/>
                <w:sz w:val="24"/>
                <w:szCs w:val="24"/>
              </w:rPr>
              <w:t>支持导入glb格式的用户自定义模型，零代码完成布局调整、特效配置和交互事件，低门槛构建智慧园区、产线、车间、设备等3D场景。</w:t>
            </w:r>
          </w:p>
        </w:tc>
      </w:tr>
      <w:tr w:rsidR="00431BF7" w:rsidRPr="00431BF7" w14:paraId="0BDFCD0E" w14:textId="77777777" w:rsidTr="00E3742E">
        <w:trPr>
          <w:trHeight w:val="960"/>
        </w:trPr>
        <w:tc>
          <w:tcPr>
            <w:tcW w:w="795" w:type="dxa"/>
            <w:vMerge/>
            <w:vAlign w:val="center"/>
            <w:hideMark/>
          </w:tcPr>
          <w:p w14:paraId="2B4B1443"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7A551F8F"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2EA8AD42"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FVS三维组件-Unity集成</w:t>
            </w:r>
          </w:p>
        </w:tc>
        <w:tc>
          <w:tcPr>
            <w:tcW w:w="5670" w:type="dxa"/>
            <w:vAlign w:val="center"/>
            <w:hideMark/>
          </w:tcPr>
          <w:p w14:paraId="180B7DA4"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支持导入基于unity平台的webgl资源包，是FVS三维能力的扩展，同时很好地融合FVS已有的设计，支持FVS的数据源、图表可视化元素，及联动、跳转、弹框等交互事件。</w:t>
            </w:r>
          </w:p>
        </w:tc>
      </w:tr>
      <w:tr w:rsidR="00431BF7" w:rsidRPr="00431BF7" w14:paraId="4AD75EC2" w14:textId="77777777" w:rsidTr="00E3742E">
        <w:trPr>
          <w:trHeight w:val="960"/>
        </w:trPr>
        <w:tc>
          <w:tcPr>
            <w:tcW w:w="795" w:type="dxa"/>
            <w:vMerge w:val="restart"/>
            <w:vAlign w:val="center"/>
            <w:hideMark/>
          </w:tcPr>
          <w:p w14:paraId="23CA48B6"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5</w:t>
            </w:r>
          </w:p>
        </w:tc>
        <w:tc>
          <w:tcPr>
            <w:tcW w:w="848" w:type="dxa"/>
            <w:vMerge w:val="restart"/>
            <w:vAlign w:val="center"/>
            <w:hideMark/>
          </w:tcPr>
          <w:p w14:paraId="2254318E"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增强显示</w:t>
            </w:r>
          </w:p>
        </w:tc>
        <w:tc>
          <w:tcPr>
            <w:tcW w:w="1187" w:type="dxa"/>
            <w:vAlign w:val="center"/>
            <w:hideMark/>
          </w:tcPr>
          <w:p w14:paraId="12FDDA59"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图表高级交互</w:t>
            </w:r>
          </w:p>
        </w:tc>
        <w:tc>
          <w:tcPr>
            <w:tcW w:w="5670" w:type="dxa"/>
            <w:vAlign w:val="center"/>
            <w:hideMark/>
          </w:tcPr>
          <w:p w14:paraId="2FAE3FEE" w14:textId="272B78B6" w:rsidR="00431BF7" w:rsidRPr="00431BF7" w:rsidRDefault="00B7101F" w:rsidP="00431BF7">
            <w:pPr>
              <w:spacing w:line="276" w:lineRule="auto"/>
              <w:rPr>
                <w:rFonts w:ascii="宋体" w:eastAsia="宋体" w:hAnsi="宋体" w:hint="eastAsia"/>
                <w:sz w:val="24"/>
                <w:szCs w:val="24"/>
              </w:rPr>
            </w:pPr>
            <w:r>
              <w:rPr>
                <w:rFonts w:ascii="宋体" w:eastAsia="宋体" w:hAnsi="宋体" w:hint="eastAsia"/>
                <w:sz w:val="24"/>
                <w:szCs w:val="24"/>
              </w:rPr>
              <w:t>支持进行数据多维分析，</w:t>
            </w:r>
            <w:r w:rsidR="00431BF7" w:rsidRPr="00431BF7">
              <w:rPr>
                <w:rFonts w:ascii="宋体" w:eastAsia="宋体" w:hAnsi="宋体" w:hint="eastAsia"/>
                <w:sz w:val="24"/>
                <w:szCs w:val="24"/>
              </w:rPr>
              <w:t>包括图表联动（点击图表中数据，其余图表或单元格数据变化），监控刷新（数据库中数据变化时，图表对应实时动态变化并提示变化内容）和闪烁动画（闪烁显示某些重要图形）。</w:t>
            </w:r>
          </w:p>
        </w:tc>
      </w:tr>
      <w:tr w:rsidR="00431BF7" w:rsidRPr="00431BF7" w14:paraId="5C6F57F4" w14:textId="77777777" w:rsidTr="00E3742E">
        <w:trPr>
          <w:trHeight w:val="640"/>
        </w:trPr>
        <w:tc>
          <w:tcPr>
            <w:tcW w:w="795" w:type="dxa"/>
            <w:vMerge/>
            <w:vAlign w:val="center"/>
            <w:hideMark/>
          </w:tcPr>
          <w:p w14:paraId="435B1563"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185059CC"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5D91B0FD"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扩展图表</w:t>
            </w:r>
          </w:p>
        </w:tc>
        <w:tc>
          <w:tcPr>
            <w:tcW w:w="5670" w:type="dxa"/>
            <w:vAlign w:val="center"/>
            <w:hideMark/>
          </w:tcPr>
          <w:p w14:paraId="393FB77F" w14:textId="6C7FEFF4" w:rsidR="00431BF7" w:rsidRPr="00431BF7" w:rsidRDefault="00B7101F" w:rsidP="00431BF7">
            <w:pPr>
              <w:spacing w:line="276" w:lineRule="auto"/>
              <w:rPr>
                <w:rFonts w:ascii="宋体" w:eastAsia="宋体" w:hAnsi="宋体" w:hint="eastAsia"/>
                <w:sz w:val="24"/>
                <w:szCs w:val="24"/>
              </w:rPr>
            </w:pPr>
            <w:r>
              <w:rPr>
                <w:rFonts w:ascii="宋体" w:eastAsia="宋体" w:hAnsi="宋体" w:hint="eastAsia"/>
                <w:sz w:val="24"/>
                <w:szCs w:val="24"/>
              </w:rPr>
              <w:t>支持炫酷动态图表展示，</w:t>
            </w:r>
            <w:r w:rsidR="00431BF7" w:rsidRPr="00431BF7">
              <w:rPr>
                <w:rFonts w:ascii="宋体" w:eastAsia="宋体" w:hAnsi="宋体" w:hint="eastAsia"/>
                <w:sz w:val="24"/>
                <w:szCs w:val="24"/>
              </w:rPr>
              <w:t>基于webgl等技术开发，作为基础图表的补充，包含一些展示形态新颖或展示效果酷炫的新图表。常用于大屏等场景下。</w:t>
            </w:r>
          </w:p>
        </w:tc>
      </w:tr>
      <w:tr w:rsidR="00431BF7" w:rsidRPr="00431BF7" w14:paraId="71E51DB7" w14:textId="77777777" w:rsidTr="00E3742E">
        <w:trPr>
          <w:trHeight w:val="640"/>
        </w:trPr>
        <w:tc>
          <w:tcPr>
            <w:tcW w:w="795" w:type="dxa"/>
            <w:vMerge/>
            <w:vAlign w:val="center"/>
            <w:hideMark/>
          </w:tcPr>
          <w:p w14:paraId="368E1D28"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0501687E"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22125EE6"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地图</w:t>
            </w:r>
          </w:p>
        </w:tc>
        <w:tc>
          <w:tcPr>
            <w:tcW w:w="5670" w:type="dxa"/>
            <w:vAlign w:val="center"/>
            <w:hideMark/>
          </w:tcPr>
          <w:p w14:paraId="35CF6F14" w14:textId="6666EEEF"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将与地理位置有关的属性、指标等直观地反映在地图上，支持内置地图、自定义地图以及GIS地图，让数据以地图的形式展现出来。</w:t>
            </w:r>
          </w:p>
        </w:tc>
      </w:tr>
      <w:tr w:rsidR="00431BF7" w:rsidRPr="00431BF7" w14:paraId="18707A43" w14:textId="77777777" w:rsidTr="00E3742E">
        <w:trPr>
          <w:trHeight w:val="320"/>
        </w:trPr>
        <w:tc>
          <w:tcPr>
            <w:tcW w:w="795" w:type="dxa"/>
            <w:vMerge w:val="restart"/>
            <w:vAlign w:val="center"/>
            <w:hideMark/>
          </w:tcPr>
          <w:p w14:paraId="7DB1F24F"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6</w:t>
            </w:r>
          </w:p>
        </w:tc>
        <w:tc>
          <w:tcPr>
            <w:tcW w:w="848" w:type="dxa"/>
            <w:vMerge w:val="restart"/>
            <w:vAlign w:val="center"/>
            <w:hideMark/>
          </w:tcPr>
          <w:p w14:paraId="2EA9B238"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填报</w:t>
            </w:r>
          </w:p>
        </w:tc>
        <w:tc>
          <w:tcPr>
            <w:tcW w:w="1187" w:type="dxa"/>
            <w:vAlign w:val="center"/>
            <w:hideMark/>
          </w:tcPr>
          <w:p w14:paraId="3F26C903"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数据录入</w:t>
            </w:r>
          </w:p>
        </w:tc>
        <w:tc>
          <w:tcPr>
            <w:tcW w:w="5670" w:type="dxa"/>
            <w:vAlign w:val="center"/>
            <w:hideMark/>
          </w:tcPr>
          <w:p w14:paraId="4DFA5A8C" w14:textId="5372583B" w:rsidR="00431BF7" w:rsidRPr="00431BF7" w:rsidRDefault="00B7101F" w:rsidP="00431BF7">
            <w:pPr>
              <w:spacing w:line="276" w:lineRule="auto"/>
              <w:rPr>
                <w:rFonts w:ascii="宋体" w:eastAsia="宋体" w:hAnsi="宋体" w:hint="eastAsia"/>
                <w:sz w:val="24"/>
                <w:szCs w:val="24"/>
              </w:rPr>
            </w:pPr>
            <w:r>
              <w:rPr>
                <w:rFonts w:ascii="宋体" w:eastAsia="宋体" w:hAnsi="宋体" w:hint="eastAsia"/>
                <w:sz w:val="24"/>
                <w:szCs w:val="24"/>
              </w:rPr>
              <w:t>对于目前系统中无法自动抓取数据，支持各个科室人员或者运营人员</w:t>
            </w:r>
            <w:r w:rsidR="00431BF7" w:rsidRPr="00431BF7">
              <w:rPr>
                <w:rFonts w:ascii="宋体" w:eastAsia="宋体" w:hAnsi="宋体" w:hint="eastAsia"/>
                <w:sz w:val="24"/>
                <w:szCs w:val="24"/>
              </w:rPr>
              <w:t>将数据录入到数据库中，支持同时录入不同库，不同表。</w:t>
            </w:r>
          </w:p>
        </w:tc>
      </w:tr>
      <w:tr w:rsidR="00431BF7" w:rsidRPr="00431BF7" w14:paraId="2ECEBA54" w14:textId="77777777" w:rsidTr="00E3742E">
        <w:trPr>
          <w:trHeight w:val="320"/>
        </w:trPr>
        <w:tc>
          <w:tcPr>
            <w:tcW w:w="795" w:type="dxa"/>
            <w:vMerge/>
            <w:vAlign w:val="center"/>
            <w:hideMark/>
          </w:tcPr>
          <w:p w14:paraId="2E0F282B"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1684CC92"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7FA8B36F"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数据多级上报</w:t>
            </w:r>
          </w:p>
        </w:tc>
        <w:tc>
          <w:tcPr>
            <w:tcW w:w="5670" w:type="dxa"/>
            <w:vAlign w:val="center"/>
            <w:hideMark/>
          </w:tcPr>
          <w:p w14:paraId="05F8A496" w14:textId="733A5D66" w:rsidR="00431BF7" w:rsidRPr="00431BF7" w:rsidRDefault="00B7101F" w:rsidP="00431BF7">
            <w:pPr>
              <w:spacing w:line="276" w:lineRule="auto"/>
              <w:rPr>
                <w:rFonts w:ascii="宋体" w:eastAsia="宋体" w:hAnsi="宋体" w:hint="eastAsia"/>
                <w:sz w:val="24"/>
                <w:szCs w:val="24"/>
              </w:rPr>
            </w:pPr>
            <w:r>
              <w:rPr>
                <w:rFonts w:ascii="宋体" w:eastAsia="宋体" w:hAnsi="宋体" w:hint="eastAsia"/>
                <w:sz w:val="24"/>
                <w:szCs w:val="24"/>
              </w:rPr>
              <w:t>对于上报类数据，支持数据审核机制，相关人员审核完成才进行报表展示；</w:t>
            </w:r>
            <w:r w:rsidR="00431BF7" w:rsidRPr="00431BF7">
              <w:rPr>
                <w:rFonts w:ascii="宋体" w:eastAsia="宋体" w:hAnsi="宋体" w:hint="eastAsia"/>
                <w:sz w:val="24"/>
                <w:szCs w:val="24"/>
              </w:rPr>
              <w:t>支持简单配置即可实现数据的多级上报功能。</w:t>
            </w:r>
          </w:p>
        </w:tc>
      </w:tr>
      <w:tr w:rsidR="00431BF7" w:rsidRPr="00431BF7" w14:paraId="7F08FF36" w14:textId="77777777" w:rsidTr="00E3742E">
        <w:trPr>
          <w:trHeight w:val="640"/>
        </w:trPr>
        <w:tc>
          <w:tcPr>
            <w:tcW w:w="795" w:type="dxa"/>
            <w:vMerge/>
            <w:vAlign w:val="center"/>
            <w:hideMark/>
          </w:tcPr>
          <w:p w14:paraId="4BCEE5F5"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5B58BFBE"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76C0D0C2"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Excel导入</w:t>
            </w:r>
          </w:p>
        </w:tc>
        <w:tc>
          <w:tcPr>
            <w:tcW w:w="5670" w:type="dxa"/>
            <w:vAlign w:val="center"/>
            <w:hideMark/>
          </w:tcPr>
          <w:p w14:paraId="5E15A287" w14:textId="691E2975" w:rsidR="00431BF7" w:rsidRPr="00431BF7" w:rsidRDefault="00B7101F" w:rsidP="00431BF7">
            <w:pPr>
              <w:spacing w:line="276" w:lineRule="auto"/>
              <w:rPr>
                <w:rFonts w:ascii="宋体" w:eastAsia="宋体" w:hAnsi="宋体" w:hint="eastAsia"/>
                <w:sz w:val="24"/>
                <w:szCs w:val="24"/>
              </w:rPr>
            </w:pPr>
            <w:r>
              <w:rPr>
                <w:rFonts w:ascii="宋体" w:eastAsia="宋体" w:hAnsi="宋体" w:hint="eastAsia"/>
                <w:sz w:val="24"/>
                <w:szCs w:val="24"/>
              </w:rPr>
              <w:t>对于批量明细数据，支持各个科室人员通过excel进行批量导入，</w:t>
            </w:r>
            <w:r w:rsidR="00431BF7" w:rsidRPr="00431BF7">
              <w:rPr>
                <w:rFonts w:ascii="宋体" w:eastAsia="宋体" w:hAnsi="宋体" w:hint="eastAsia"/>
                <w:sz w:val="24"/>
                <w:szCs w:val="24"/>
              </w:rPr>
              <w:t>支持在浏览器端和不预览数据批量将excel中的数据导入到数据库中。</w:t>
            </w:r>
          </w:p>
        </w:tc>
      </w:tr>
      <w:tr w:rsidR="00431BF7" w:rsidRPr="00431BF7" w14:paraId="6EC00DD5" w14:textId="77777777" w:rsidTr="00E3742E">
        <w:trPr>
          <w:trHeight w:val="640"/>
        </w:trPr>
        <w:tc>
          <w:tcPr>
            <w:tcW w:w="795" w:type="dxa"/>
            <w:vMerge w:val="restart"/>
            <w:vAlign w:val="center"/>
            <w:hideMark/>
          </w:tcPr>
          <w:p w14:paraId="1733C995"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7</w:t>
            </w:r>
          </w:p>
        </w:tc>
        <w:tc>
          <w:tcPr>
            <w:tcW w:w="848" w:type="dxa"/>
            <w:vMerge w:val="restart"/>
            <w:vAlign w:val="center"/>
            <w:hideMark/>
          </w:tcPr>
          <w:p w14:paraId="38C9227C"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门户</w:t>
            </w:r>
          </w:p>
        </w:tc>
        <w:tc>
          <w:tcPr>
            <w:tcW w:w="1187" w:type="dxa"/>
            <w:vAlign w:val="center"/>
            <w:hideMark/>
          </w:tcPr>
          <w:p w14:paraId="173CC238"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决策平台</w:t>
            </w:r>
          </w:p>
        </w:tc>
        <w:tc>
          <w:tcPr>
            <w:tcW w:w="5670" w:type="dxa"/>
            <w:vAlign w:val="center"/>
            <w:hideMark/>
          </w:tcPr>
          <w:p w14:paraId="10F3A9A6" w14:textId="2F8EB61A" w:rsidR="00431BF7" w:rsidRPr="00431BF7" w:rsidRDefault="00B7101F" w:rsidP="00431BF7">
            <w:pPr>
              <w:spacing w:line="276" w:lineRule="auto"/>
              <w:rPr>
                <w:rFonts w:ascii="宋体" w:eastAsia="宋体" w:hAnsi="宋体" w:hint="eastAsia"/>
                <w:sz w:val="24"/>
                <w:szCs w:val="24"/>
              </w:rPr>
            </w:pPr>
            <w:r>
              <w:rPr>
                <w:rFonts w:ascii="宋体" w:eastAsia="宋体" w:hAnsi="宋体" w:hint="eastAsia"/>
                <w:sz w:val="24"/>
                <w:szCs w:val="24"/>
              </w:rPr>
              <w:t>提供统一的管理后台，IT及业务科室人员登录平台进行系统管理及报表查看；</w:t>
            </w:r>
            <w:r w:rsidR="00431BF7" w:rsidRPr="00431BF7">
              <w:rPr>
                <w:rFonts w:ascii="宋体" w:eastAsia="宋体" w:hAnsi="宋体" w:hint="eastAsia"/>
                <w:sz w:val="24"/>
                <w:szCs w:val="24"/>
              </w:rPr>
              <w:t>包含外观配置、系统运维、系统配置、插件管理、用户管理、数据配置及用户信息监控的综合门户。</w:t>
            </w:r>
          </w:p>
        </w:tc>
      </w:tr>
      <w:tr w:rsidR="00431BF7" w:rsidRPr="00431BF7" w14:paraId="3B43E713" w14:textId="77777777" w:rsidTr="00E3742E">
        <w:trPr>
          <w:trHeight w:val="640"/>
        </w:trPr>
        <w:tc>
          <w:tcPr>
            <w:tcW w:w="795" w:type="dxa"/>
            <w:vMerge/>
            <w:vAlign w:val="center"/>
            <w:hideMark/>
          </w:tcPr>
          <w:p w14:paraId="58DF9DFD"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15BCC542"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05E8405C"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数据门户</w:t>
            </w:r>
          </w:p>
        </w:tc>
        <w:tc>
          <w:tcPr>
            <w:tcW w:w="5670" w:type="dxa"/>
            <w:vAlign w:val="center"/>
            <w:hideMark/>
          </w:tcPr>
          <w:p w14:paraId="39F9B28F" w14:textId="34913640" w:rsidR="00431BF7" w:rsidRPr="00431BF7" w:rsidRDefault="00B7101F" w:rsidP="00431BF7">
            <w:pPr>
              <w:spacing w:line="276" w:lineRule="auto"/>
              <w:rPr>
                <w:rFonts w:ascii="宋体" w:eastAsia="宋体" w:hAnsi="宋体" w:hint="eastAsia"/>
                <w:sz w:val="24"/>
                <w:szCs w:val="24"/>
              </w:rPr>
            </w:pPr>
            <w:r>
              <w:rPr>
                <w:rFonts w:ascii="宋体" w:eastAsia="宋体" w:hAnsi="宋体" w:hint="eastAsia"/>
                <w:sz w:val="24"/>
                <w:szCs w:val="24"/>
              </w:rPr>
              <w:t>支持自定义首页设置，医院用户按照自身关注重点设系统首页，</w:t>
            </w:r>
            <w:r w:rsidR="00431BF7" w:rsidRPr="00431BF7">
              <w:rPr>
                <w:rFonts w:ascii="宋体" w:eastAsia="宋体" w:hAnsi="宋体" w:hint="eastAsia"/>
                <w:sz w:val="24"/>
                <w:szCs w:val="24"/>
              </w:rPr>
              <w:t>数据门户以一个页面集合所有日常所需的数据入口，高效搭建企业统一门户、并支持多角色定</w:t>
            </w:r>
            <w:r w:rsidR="00431BF7" w:rsidRPr="00431BF7">
              <w:rPr>
                <w:rFonts w:ascii="宋体" w:eastAsia="宋体" w:hAnsi="宋体" w:hint="eastAsia"/>
                <w:sz w:val="24"/>
                <w:szCs w:val="24"/>
              </w:rPr>
              <w:lastRenderedPageBreak/>
              <w:t>制首页、个性化自定义首页等场景；</w:t>
            </w:r>
          </w:p>
        </w:tc>
      </w:tr>
      <w:tr w:rsidR="00431BF7" w:rsidRPr="00431BF7" w14:paraId="50FFC564" w14:textId="77777777" w:rsidTr="00E3742E">
        <w:trPr>
          <w:trHeight w:val="960"/>
        </w:trPr>
        <w:tc>
          <w:tcPr>
            <w:tcW w:w="795" w:type="dxa"/>
            <w:vMerge/>
            <w:vAlign w:val="center"/>
            <w:hideMark/>
          </w:tcPr>
          <w:p w14:paraId="3704968D"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4610601C"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7D43F78C"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定时调度</w:t>
            </w:r>
          </w:p>
        </w:tc>
        <w:tc>
          <w:tcPr>
            <w:tcW w:w="5670" w:type="dxa"/>
            <w:vAlign w:val="center"/>
            <w:hideMark/>
          </w:tcPr>
          <w:p w14:paraId="337CACD9" w14:textId="5DB8FBD4" w:rsidR="00431BF7" w:rsidRPr="00431BF7" w:rsidRDefault="00B7101F" w:rsidP="00431BF7">
            <w:pPr>
              <w:spacing w:line="276" w:lineRule="auto"/>
              <w:rPr>
                <w:rFonts w:ascii="宋体" w:eastAsia="宋体" w:hAnsi="宋体" w:hint="eastAsia"/>
                <w:sz w:val="24"/>
                <w:szCs w:val="24"/>
              </w:rPr>
            </w:pPr>
            <w:r>
              <w:rPr>
                <w:rFonts w:ascii="宋体" w:eastAsia="宋体" w:hAnsi="宋体" w:hint="eastAsia"/>
                <w:sz w:val="24"/>
                <w:szCs w:val="24"/>
              </w:rPr>
              <w:t>对于各个科室定时需要查看数据，</w:t>
            </w:r>
            <w:r w:rsidR="00431BF7" w:rsidRPr="00431BF7">
              <w:rPr>
                <w:rFonts w:ascii="宋体" w:eastAsia="宋体" w:hAnsi="宋体" w:hint="eastAsia"/>
                <w:sz w:val="24"/>
                <w:szCs w:val="24"/>
              </w:rPr>
              <w:t>支持定时生成报表，定时转换数据，定时发送邮件、短信、移动端客户端信息，能指定报表生成目录，并以Web方式查看报表生成结果。</w:t>
            </w:r>
          </w:p>
        </w:tc>
      </w:tr>
      <w:tr w:rsidR="00431BF7" w:rsidRPr="00431BF7" w14:paraId="288EC6A6" w14:textId="77777777" w:rsidTr="00E3742E">
        <w:trPr>
          <w:trHeight w:val="960"/>
        </w:trPr>
        <w:tc>
          <w:tcPr>
            <w:tcW w:w="795" w:type="dxa"/>
            <w:vMerge/>
            <w:vAlign w:val="center"/>
            <w:hideMark/>
          </w:tcPr>
          <w:p w14:paraId="7F446EE2"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7F5EC0F8"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711DE772"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集团权限控制</w:t>
            </w:r>
          </w:p>
        </w:tc>
        <w:tc>
          <w:tcPr>
            <w:tcW w:w="5670" w:type="dxa"/>
            <w:vAlign w:val="center"/>
            <w:hideMark/>
          </w:tcPr>
          <w:p w14:paraId="2344FC46" w14:textId="443ADDFB" w:rsidR="00431BF7" w:rsidRPr="00431BF7" w:rsidRDefault="00B7101F" w:rsidP="00431BF7">
            <w:pPr>
              <w:spacing w:line="276" w:lineRule="auto"/>
              <w:rPr>
                <w:rFonts w:ascii="宋体" w:eastAsia="宋体" w:hAnsi="宋体" w:hint="eastAsia"/>
                <w:sz w:val="24"/>
                <w:szCs w:val="24"/>
              </w:rPr>
            </w:pPr>
            <w:r>
              <w:rPr>
                <w:rFonts w:ascii="宋体" w:eastAsia="宋体" w:hAnsi="宋体" w:hint="eastAsia"/>
                <w:sz w:val="24"/>
                <w:szCs w:val="24"/>
              </w:rPr>
              <w:t>支持报表及看板权限控制，实现不同科室人员查看不同报表权限以及</w:t>
            </w:r>
            <w:r w:rsidR="004E18DF">
              <w:rPr>
                <w:rFonts w:ascii="宋体" w:eastAsia="宋体" w:hAnsi="宋体" w:hint="eastAsia"/>
                <w:sz w:val="24"/>
                <w:szCs w:val="24"/>
              </w:rPr>
              <w:t>同一报表A科室只能查看自己科室的数据；</w:t>
            </w:r>
            <w:r w:rsidR="00431BF7" w:rsidRPr="00431BF7">
              <w:rPr>
                <w:rFonts w:ascii="宋体" w:eastAsia="宋体" w:hAnsi="宋体" w:hint="eastAsia"/>
                <w:sz w:val="24"/>
                <w:szCs w:val="24"/>
              </w:rPr>
              <w:t>支持分配数据库连接权限、报表设计权限、以及报表查看和管理权限的多个层级的分配，借以达到多部门共用系统且有多个管理员时候权限多级分配的目的。</w:t>
            </w:r>
          </w:p>
        </w:tc>
      </w:tr>
      <w:tr w:rsidR="00431BF7" w:rsidRPr="00431BF7" w14:paraId="4DD9319F" w14:textId="77777777" w:rsidTr="00E3742E">
        <w:trPr>
          <w:trHeight w:val="960"/>
        </w:trPr>
        <w:tc>
          <w:tcPr>
            <w:tcW w:w="795" w:type="dxa"/>
            <w:vMerge/>
            <w:vAlign w:val="center"/>
            <w:hideMark/>
          </w:tcPr>
          <w:p w14:paraId="08679125"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0837ECD2"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6484E67D"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短信平台</w:t>
            </w:r>
          </w:p>
        </w:tc>
        <w:tc>
          <w:tcPr>
            <w:tcW w:w="5670" w:type="dxa"/>
            <w:vAlign w:val="center"/>
            <w:hideMark/>
          </w:tcPr>
          <w:p w14:paraId="598B3E13" w14:textId="65FE9781" w:rsidR="00431BF7" w:rsidRPr="00431BF7" w:rsidRDefault="004E18DF" w:rsidP="00431BF7">
            <w:pPr>
              <w:spacing w:line="276" w:lineRule="auto"/>
              <w:rPr>
                <w:rFonts w:ascii="宋体" w:eastAsia="宋体" w:hAnsi="宋体" w:hint="eastAsia"/>
                <w:sz w:val="24"/>
                <w:szCs w:val="24"/>
              </w:rPr>
            </w:pPr>
            <w:r>
              <w:rPr>
                <w:rFonts w:ascii="宋体" w:eastAsia="宋体" w:hAnsi="宋体" w:hint="eastAsia"/>
                <w:sz w:val="24"/>
                <w:szCs w:val="24"/>
              </w:rPr>
              <w:t>系统支持短信验证及推送，</w:t>
            </w:r>
            <w:r w:rsidR="00431BF7" w:rsidRPr="00431BF7">
              <w:rPr>
                <w:rFonts w:ascii="宋体" w:eastAsia="宋体" w:hAnsi="宋体" w:hint="eastAsia"/>
                <w:sz w:val="24"/>
                <w:szCs w:val="24"/>
              </w:rPr>
              <w:t>整合短信平台，无缝对接帆软系统和模板的短信通知，比如任务失败通知、身份验证、系统消息通知等等；功能点默认包含5万条国内短信。</w:t>
            </w:r>
          </w:p>
        </w:tc>
      </w:tr>
      <w:tr w:rsidR="00431BF7" w:rsidRPr="00431BF7" w14:paraId="665510AA" w14:textId="77777777" w:rsidTr="00E3742E">
        <w:trPr>
          <w:trHeight w:val="640"/>
        </w:trPr>
        <w:tc>
          <w:tcPr>
            <w:tcW w:w="795" w:type="dxa"/>
            <w:vMerge/>
            <w:vAlign w:val="center"/>
            <w:hideMark/>
          </w:tcPr>
          <w:p w14:paraId="20518EFC"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73E71470"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0308040D"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数据预警</w:t>
            </w:r>
          </w:p>
        </w:tc>
        <w:tc>
          <w:tcPr>
            <w:tcW w:w="5670" w:type="dxa"/>
            <w:vAlign w:val="center"/>
            <w:hideMark/>
          </w:tcPr>
          <w:p w14:paraId="659027D5" w14:textId="7C3DF24B" w:rsidR="00431BF7" w:rsidRPr="00431BF7" w:rsidRDefault="004E18DF" w:rsidP="00431BF7">
            <w:pPr>
              <w:spacing w:line="276" w:lineRule="auto"/>
              <w:rPr>
                <w:rFonts w:ascii="宋体" w:eastAsia="宋体" w:hAnsi="宋体" w:hint="eastAsia"/>
                <w:sz w:val="24"/>
                <w:szCs w:val="24"/>
              </w:rPr>
            </w:pPr>
            <w:r>
              <w:rPr>
                <w:rFonts w:ascii="宋体" w:eastAsia="宋体" w:hAnsi="宋体" w:hint="eastAsia"/>
                <w:sz w:val="24"/>
                <w:szCs w:val="24"/>
              </w:rPr>
              <w:t>对于报表展示指标，业务科室可以灵活设置预警规则，当指标达到预警阀值，自动预警推送；</w:t>
            </w:r>
            <w:r w:rsidR="00431BF7" w:rsidRPr="00431BF7">
              <w:rPr>
                <w:rFonts w:ascii="宋体" w:eastAsia="宋体" w:hAnsi="宋体" w:hint="eastAsia"/>
                <w:sz w:val="24"/>
                <w:szCs w:val="24"/>
              </w:rPr>
              <w:t>低成本业务人员自主创建，自动化监控业务核心数据，数据异常及时通过邮箱、客户端、第三方等通知。</w:t>
            </w:r>
          </w:p>
        </w:tc>
      </w:tr>
      <w:tr w:rsidR="00431BF7" w:rsidRPr="00431BF7" w14:paraId="6050E99E" w14:textId="77777777" w:rsidTr="00E3742E">
        <w:trPr>
          <w:trHeight w:val="640"/>
        </w:trPr>
        <w:tc>
          <w:tcPr>
            <w:tcW w:w="795" w:type="dxa"/>
            <w:vMerge w:val="restart"/>
            <w:vAlign w:val="center"/>
            <w:hideMark/>
          </w:tcPr>
          <w:p w14:paraId="686D2505"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8</w:t>
            </w:r>
          </w:p>
        </w:tc>
        <w:tc>
          <w:tcPr>
            <w:tcW w:w="848" w:type="dxa"/>
            <w:vMerge w:val="restart"/>
            <w:vAlign w:val="center"/>
            <w:hideMark/>
          </w:tcPr>
          <w:p w14:paraId="3E3213CC"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移动端</w:t>
            </w:r>
          </w:p>
        </w:tc>
        <w:tc>
          <w:tcPr>
            <w:tcW w:w="1187" w:type="dxa"/>
            <w:vAlign w:val="center"/>
            <w:hideMark/>
          </w:tcPr>
          <w:p w14:paraId="222E50ED"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移动决策平台</w:t>
            </w:r>
          </w:p>
        </w:tc>
        <w:tc>
          <w:tcPr>
            <w:tcW w:w="5670" w:type="dxa"/>
            <w:vAlign w:val="center"/>
            <w:hideMark/>
          </w:tcPr>
          <w:p w14:paraId="65E36970" w14:textId="20863977" w:rsidR="00431BF7" w:rsidRPr="00431BF7" w:rsidRDefault="004E18DF" w:rsidP="00431BF7">
            <w:pPr>
              <w:spacing w:line="276" w:lineRule="auto"/>
              <w:rPr>
                <w:rFonts w:ascii="宋体" w:eastAsia="宋体" w:hAnsi="宋体" w:hint="eastAsia"/>
                <w:sz w:val="24"/>
                <w:szCs w:val="24"/>
              </w:rPr>
            </w:pPr>
            <w:r>
              <w:rPr>
                <w:rFonts w:ascii="宋体" w:eastAsia="宋体" w:hAnsi="宋体" w:hint="eastAsia"/>
                <w:sz w:val="24"/>
                <w:szCs w:val="24"/>
              </w:rPr>
              <w:t>支持移动端报表及看板展示，兼容</w:t>
            </w:r>
            <w:r w:rsidR="00431BF7" w:rsidRPr="00431BF7">
              <w:rPr>
                <w:rFonts w:ascii="宋体" w:eastAsia="宋体" w:hAnsi="宋体" w:hint="eastAsia"/>
                <w:sz w:val="24"/>
                <w:szCs w:val="24"/>
              </w:rPr>
              <w:t>IOS和android移动端查看报表的APP，是用于综合查看报表的门户。报表的增减、管理需要在PC端决策平台上配置。</w:t>
            </w:r>
          </w:p>
        </w:tc>
      </w:tr>
      <w:tr w:rsidR="00431BF7" w:rsidRPr="00431BF7" w14:paraId="6D2EBB90" w14:textId="77777777" w:rsidTr="00E3742E">
        <w:trPr>
          <w:trHeight w:val="960"/>
        </w:trPr>
        <w:tc>
          <w:tcPr>
            <w:tcW w:w="795" w:type="dxa"/>
            <w:vMerge/>
            <w:vAlign w:val="center"/>
            <w:hideMark/>
          </w:tcPr>
          <w:p w14:paraId="1B1F3CE0"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186F1520"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788A257E"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移动终端报表展现</w:t>
            </w:r>
          </w:p>
        </w:tc>
        <w:tc>
          <w:tcPr>
            <w:tcW w:w="5670" w:type="dxa"/>
            <w:vAlign w:val="center"/>
            <w:hideMark/>
          </w:tcPr>
          <w:p w14:paraId="66CD4DCE"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 xml:space="preserve"> cpt报表、fvs看板、填报报表可以在移动设备上以移动端属性展示，比如自适应、手势操作等效果，也支持将报表集成到用户自主开发的APP上。</w:t>
            </w:r>
          </w:p>
        </w:tc>
      </w:tr>
      <w:tr w:rsidR="00431BF7" w:rsidRPr="00431BF7" w14:paraId="47FA9E38" w14:textId="77777777" w:rsidTr="00E3742E">
        <w:trPr>
          <w:trHeight w:val="640"/>
        </w:trPr>
        <w:tc>
          <w:tcPr>
            <w:tcW w:w="795" w:type="dxa"/>
            <w:vMerge/>
            <w:vAlign w:val="center"/>
            <w:hideMark/>
          </w:tcPr>
          <w:p w14:paraId="34DE7A73"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560C606C"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33DBF67D"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移动端功能增强</w:t>
            </w:r>
          </w:p>
        </w:tc>
        <w:tc>
          <w:tcPr>
            <w:tcW w:w="5670" w:type="dxa"/>
            <w:vAlign w:val="center"/>
            <w:hideMark/>
          </w:tcPr>
          <w:p w14:paraId="188BD86D" w14:textId="78388C59"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用户可以结合数据门户在前端自定义关注的指标，实现千人千面的效果；提供更多移动端交互及展示效果。</w:t>
            </w:r>
            <w:r w:rsidR="004E18DF">
              <w:rPr>
                <w:rFonts w:ascii="宋体" w:eastAsia="宋体" w:hAnsi="宋体" w:hint="eastAsia"/>
                <w:sz w:val="24"/>
                <w:szCs w:val="24"/>
              </w:rPr>
              <w:t>支持移动端数据自动推送，例如每天早上9点将运营日报推送给运营部相关同事及领导</w:t>
            </w:r>
          </w:p>
        </w:tc>
      </w:tr>
      <w:tr w:rsidR="00431BF7" w:rsidRPr="00431BF7" w14:paraId="64E9E5FB" w14:textId="77777777" w:rsidTr="00E3742E">
        <w:trPr>
          <w:trHeight w:val="320"/>
        </w:trPr>
        <w:tc>
          <w:tcPr>
            <w:tcW w:w="795" w:type="dxa"/>
            <w:vMerge w:val="restart"/>
            <w:vAlign w:val="center"/>
            <w:hideMark/>
          </w:tcPr>
          <w:p w14:paraId="7494B543"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9</w:t>
            </w:r>
          </w:p>
        </w:tc>
        <w:tc>
          <w:tcPr>
            <w:tcW w:w="848" w:type="dxa"/>
            <w:vMerge w:val="restart"/>
            <w:vAlign w:val="center"/>
            <w:hideMark/>
          </w:tcPr>
          <w:p w14:paraId="07FAD343" w14:textId="77777777" w:rsidR="00431BF7" w:rsidRPr="00431BF7" w:rsidRDefault="00431BF7" w:rsidP="00431BF7">
            <w:pPr>
              <w:spacing w:line="276" w:lineRule="auto"/>
              <w:rPr>
                <w:rFonts w:ascii="宋体" w:eastAsia="宋体" w:hAnsi="宋体" w:hint="eastAsia"/>
                <w:b/>
                <w:bCs/>
                <w:sz w:val="24"/>
                <w:szCs w:val="24"/>
              </w:rPr>
            </w:pPr>
            <w:r w:rsidRPr="00431BF7">
              <w:rPr>
                <w:rFonts w:ascii="宋体" w:eastAsia="宋体" w:hAnsi="宋体" w:hint="eastAsia"/>
                <w:b/>
                <w:bCs/>
                <w:sz w:val="24"/>
                <w:szCs w:val="24"/>
              </w:rPr>
              <w:t>移动集成</w:t>
            </w:r>
          </w:p>
        </w:tc>
        <w:tc>
          <w:tcPr>
            <w:tcW w:w="1187" w:type="dxa"/>
            <w:vAlign w:val="center"/>
            <w:hideMark/>
          </w:tcPr>
          <w:p w14:paraId="3C8777FF"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微信集成</w:t>
            </w:r>
          </w:p>
        </w:tc>
        <w:tc>
          <w:tcPr>
            <w:tcW w:w="5670" w:type="dxa"/>
            <w:vAlign w:val="center"/>
            <w:hideMark/>
          </w:tcPr>
          <w:p w14:paraId="3413567E" w14:textId="58573C6E"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支持集成接入微信或企业微信</w:t>
            </w:r>
            <w:r w:rsidR="004E18DF">
              <w:rPr>
                <w:rFonts w:ascii="宋体" w:eastAsia="宋体" w:hAnsi="宋体" w:hint="eastAsia"/>
                <w:sz w:val="24"/>
                <w:szCs w:val="24"/>
              </w:rPr>
              <w:t>。实现无需重复登录即可查看相关报表及看板，同时满足权限管控要求；支持通过企业微信定时推送数据，推送对象包括单个人员及微信群</w:t>
            </w:r>
          </w:p>
        </w:tc>
      </w:tr>
      <w:tr w:rsidR="00431BF7" w:rsidRPr="00431BF7" w14:paraId="789B47C1" w14:textId="77777777" w:rsidTr="00E3742E">
        <w:trPr>
          <w:trHeight w:val="320"/>
        </w:trPr>
        <w:tc>
          <w:tcPr>
            <w:tcW w:w="795" w:type="dxa"/>
            <w:vMerge/>
            <w:vAlign w:val="center"/>
            <w:hideMark/>
          </w:tcPr>
          <w:p w14:paraId="7C28AF96"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3FE512CA"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520EAE9E"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钉钉集成</w:t>
            </w:r>
          </w:p>
        </w:tc>
        <w:tc>
          <w:tcPr>
            <w:tcW w:w="5670" w:type="dxa"/>
            <w:vAlign w:val="center"/>
            <w:hideMark/>
          </w:tcPr>
          <w:p w14:paraId="184DB812" w14:textId="12633E94"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 xml:space="preserve"> 支持集成接入钉钉。</w:t>
            </w:r>
            <w:r w:rsidR="004E18DF">
              <w:rPr>
                <w:rFonts w:ascii="宋体" w:eastAsia="宋体" w:hAnsi="宋体" w:hint="eastAsia"/>
                <w:sz w:val="24"/>
                <w:szCs w:val="24"/>
              </w:rPr>
              <w:t>实现无需重复登录即可查看相关报表及看板，同时满足权限管控要求；支持通过钉钉定时推送数据，推送对象包括单个人员及钉钉群</w:t>
            </w:r>
          </w:p>
        </w:tc>
      </w:tr>
      <w:tr w:rsidR="00431BF7" w:rsidRPr="00431BF7" w14:paraId="638E9261" w14:textId="77777777" w:rsidTr="00E3742E">
        <w:trPr>
          <w:trHeight w:val="320"/>
        </w:trPr>
        <w:tc>
          <w:tcPr>
            <w:tcW w:w="795" w:type="dxa"/>
            <w:vMerge/>
            <w:vAlign w:val="center"/>
            <w:hideMark/>
          </w:tcPr>
          <w:p w14:paraId="781CA04F"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7D3EF7CC"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73B54C1C"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飞书集成</w:t>
            </w:r>
          </w:p>
        </w:tc>
        <w:tc>
          <w:tcPr>
            <w:tcW w:w="5670" w:type="dxa"/>
            <w:vAlign w:val="center"/>
            <w:hideMark/>
          </w:tcPr>
          <w:p w14:paraId="0D35C9E2" w14:textId="05655452"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支持集成接入飞书。</w:t>
            </w:r>
            <w:r w:rsidR="004E18DF">
              <w:rPr>
                <w:rFonts w:ascii="宋体" w:eastAsia="宋体" w:hAnsi="宋体" w:hint="eastAsia"/>
                <w:sz w:val="24"/>
                <w:szCs w:val="24"/>
              </w:rPr>
              <w:t>实现无需重复登录即可查看相关</w:t>
            </w:r>
            <w:r w:rsidR="004E18DF">
              <w:rPr>
                <w:rFonts w:ascii="宋体" w:eastAsia="宋体" w:hAnsi="宋体" w:hint="eastAsia"/>
                <w:sz w:val="24"/>
                <w:szCs w:val="24"/>
              </w:rPr>
              <w:lastRenderedPageBreak/>
              <w:t>报表及看板，同时满足权限管控要求；支持通过飞书定时推送数据，推送对象包括单个人员及飞书群</w:t>
            </w:r>
          </w:p>
        </w:tc>
      </w:tr>
      <w:tr w:rsidR="00431BF7" w:rsidRPr="00431BF7" w14:paraId="4371D327" w14:textId="77777777" w:rsidTr="00E3742E">
        <w:trPr>
          <w:trHeight w:val="340"/>
        </w:trPr>
        <w:tc>
          <w:tcPr>
            <w:tcW w:w="795" w:type="dxa"/>
            <w:vMerge/>
            <w:vAlign w:val="center"/>
            <w:hideMark/>
          </w:tcPr>
          <w:p w14:paraId="6F9284AD" w14:textId="77777777" w:rsidR="00431BF7" w:rsidRPr="00431BF7" w:rsidRDefault="00431BF7" w:rsidP="00431BF7">
            <w:pPr>
              <w:spacing w:line="276" w:lineRule="auto"/>
              <w:rPr>
                <w:rFonts w:ascii="宋体" w:eastAsia="宋体" w:hAnsi="宋体" w:hint="eastAsia"/>
                <w:b/>
                <w:bCs/>
                <w:sz w:val="24"/>
                <w:szCs w:val="24"/>
              </w:rPr>
            </w:pPr>
          </w:p>
        </w:tc>
        <w:tc>
          <w:tcPr>
            <w:tcW w:w="848" w:type="dxa"/>
            <w:vMerge/>
            <w:vAlign w:val="center"/>
            <w:hideMark/>
          </w:tcPr>
          <w:p w14:paraId="62F8E133" w14:textId="77777777" w:rsidR="00431BF7" w:rsidRPr="00431BF7" w:rsidRDefault="00431BF7" w:rsidP="00431BF7">
            <w:pPr>
              <w:spacing w:line="276" w:lineRule="auto"/>
              <w:rPr>
                <w:rFonts w:ascii="宋体" w:eastAsia="宋体" w:hAnsi="宋体" w:hint="eastAsia"/>
                <w:b/>
                <w:bCs/>
                <w:sz w:val="24"/>
                <w:szCs w:val="24"/>
              </w:rPr>
            </w:pPr>
          </w:p>
        </w:tc>
        <w:tc>
          <w:tcPr>
            <w:tcW w:w="1187" w:type="dxa"/>
            <w:vAlign w:val="center"/>
            <w:hideMark/>
          </w:tcPr>
          <w:p w14:paraId="00E44137" w14:textId="7777777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Welink集成</w:t>
            </w:r>
          </w:p>
        </w:tc>
        <w:tc>
          <w:tcPr>
            <w:tcW w:w="5670" w:type="dxa"/>
            <w:vAlign w:val="center"/>
            <w:hideMark/>
          </w:tcPr>
          <w:p w14:paraId="4FA68CBB" w14:textId="4A4DF817" w:rsidR="00431BF7" w:rsidRPr="00431BF7" w:rsidRDefault="00431BF7" w:rsidP="00431BF7">
            <w:pPr>
              <w:spacing w:line="276" w:lineRule="auto"/>
              <w:rPr>
                <w:rFonts w:ascii="宋体" w:eastAsia="宋体" w:hAnsi="宋体" w:hint="eastAsia"/>
                <w:sz w:val="24"/>
                <w:szCs w:val="24"/>
              </w:rPr>
            </w:pPr>
            <w:r w:rsidRPr="00431BF7">
              <w:rPr>
                <w:rFonts w:ascii="宋体" w:eastAsia="宋体" w:hAnsi="宋体" w:hint="eastAsia"/>
                <w:sz w:val="24"/>
                <w:szCs w:val="24"/>
              </w:rPr>
              <w:t>支持集成接入Welink。</w:t>
            </w:r>
            <w:r w:rsidR="004E18DF">
              <w:rPr>
                <w:rFonts w:ascii="宋体" w:eastAsia="宋体" w:hAnsi="宋体" w:hint="eastAsia"/>
                <w:sz w:val="24"/>
                <w:szCs w:val="24"/>
              </w:rPr>
              <w:t>实现无需重复登录即可查看相关报表及看板，同时满足权限管控要求；支持通过welink定时推送数据，推送对象包括单个人员及w</w:t>
            </w:r>
            <w:r w:rsidR="004E18DF">
              <w:rPr>
                <w:rFonts w:ascii="宋体" w:eastAsia="宋体" w:hAnsi="宋体"/>
                <w:sz w:val="24"/>
                <w:szCs w:val="24"/>
              </w:rPr>
              <w:t>elink</w:t>
            </w:r>
            <w:r w:rsidR="004E18DF">
              <w:rPr>
                <w:rFonts w:ascii="宋体" w:eastAsia="宋体" w:hAnsi="宋体" w:hint="eastAsia"/>
                <w:sz w:val="24"/>
                <w:szCs w:val="24"/>
              </w:rPr>
              <w:t>群</w:t>
            </w:r>
          </w:p>
        </w:tc>
      </w:tr>
    </w:tbl>
    <w:p w14:paraId="3528934F" w14:textId="77777777" w:rsidR="00714ADD" w:rsidRPr="00834568" w:rsidRDefault="00714ADD" w:rsidP="00834568">
      <w:pPr>
        <w:spacing w:line="276" w:lineRule="auto"/>
        <w:rPr>
          <w:rFonts w:ascii="宋体" w:eastAsia="宋体" w:hAnsi="宋体" w:hint="eastAsia"/>
          <w:sz w:val="24"/>
          <w:szCs w:val="24"/>
        </w:rPr>
      </w:pPr>
    </w:p>
    <w:p w14:paraId="6C950155" w14:textId="7FA4F2D6" w:rsidR="00966121" w:rsidRDefault="00826AB8" w:rsidP="00826AB8">
      <w:pPr>
        <w:pStyle w:val="2"/>
        <w:numPr>
          <w:ilvl w:val="0"/>
          <w:numId w:val="2"/>
        </w:numPr>
        <w:spacing w:line="276" w:lineRule="auto"/>
        <w:rPr>
          <w:rFonts w:ascii="宋体" w:eastAsia="宋体" w:hAnsi="宋体" w:cs="微软雅黑" w:hint="eastAsia"/>
          <w:sz w:val="24"/>
          <w:szCs w:val="24"/>
        </w:rPr>
      </w:pPr>
      <w:r w:rsidRPr="00826AB8">
        <w:rPr>
          <w:rFonts w:ascii="宋体" w:eastAsia="宋体" w:hAnsi="宋体" w:cs="微软雅黑" w:hint="eastAsia"/>
          <w:sz w:val="24"/>
          <w:szCs w:val="24"/>
        </w:rPr>
        <w:t>项目工期要求</w:t>
      </w:r>
    </w:p>
    <w:p w14:paraId="7604F952" w14:textId="1F3CEBFA" w:rsidR="009E6300" w:rsidRDefault="00320E20" w:rsidP="009E6300">
      <w:pPr>
        <w:rPr>
          <w:rFonts w:ascii="宋体" w:eastAsia="宋体" w:hAnsi="宋体" w:hint="eastAsia"/>
          <w:sz w:val="24"/>
        </w:rPr>
      </w:pPr>
      <w:r>
        <w:rPr>
          <w:rFonts w:ascii="宋体" w:eastAsia="宋体" w:hAnsi="宋体" w:hint="eastAsia"/>
          <w:sz w:val="24"/>
        </w:rPr>
        <w:t>合同签约</w:t>
      </w:r>
      <w:r w:rsidR="009E6300" w:rsidRPr="00A6383F">
        <w:rPr>
          <w:rFonts w:ascii="宋体" w:eastAsia="宋体" w:hAnsi="宋体" w:hint="eastAsia"/>
          <w:sz w:val="24"/>
        </w:rPr>
        <w:t>3</w:t>
      </w:r>
      <w:r w:rsidR="009E6300" w:rsidRPr="00A6383F">
        <w:rPr>
          <w:rFonts w:ascii="宋体" w:eastAsia="宋体" w:hAnsi="宋体"/>
          <w:sz w:val="24"/>
        </w:rPr>
        <w:t>0</w:t>
      </w:r>
      <w:r w:rsidR="009E6300" w:rsidRPr="00A6383F">
        <w:rPr>
          <w:rFonts w:ascii="宋体" w:eastAsia="宋体" w:hAnsi="宋体" w:hint="eastAsia"/>
          <w:sz w:val="24"/>
        </w:rPr>
        <w:t>天内完成系统</w:t>
      </w:r>
      <w:r>
        <w:rPr>
          <w:rFonts w:ascii="宋体" w:eastAsia="宋体" w:hAnsi="宋体" w:hint="eastAsia"/>
          <w:sz w:val="24"/>
        </w:rPr>
        <w:t>部署</w:t>
      </w:r>
      <w:r w:rsidR="009E6300" w:rsidRPr="00A6383F">
        <w:rPr>
          <w:rFonts w:ascii="宋体" w:eastAsia="宋体" w:hAnsi="宋体" w:hint="eastAsia"/>
          <w:sz w:val="24"/>
        </w:rPr>
        <w:t>。</w:t>
      </w:r>
    </w:p>
    <w:p w14:paraId="218305C3" w14:textId="6A112958" w:rsidR="00420E57" w:rsidRDefault="00420E57" w:rsidP="00420E57">
      <w:pPr>
        <w:pStyle w:val="2"/>
        <w:numPr>
          <w:ilvl w:val="0"/>
          <w:numId w:val="2"/>
        </w:numPr>
        <w:spacing w:line="276" w:lineRule="auto"/>
        <w:rPr>
          <w:rFonts w:ascii="宋体" w:eastAsia="宋体" w:hAnsi="宋体" w:cs="微软雅黑" w:hint="eastAsia"/>
          <w:sz w:val="24"/>
          <w:szCs w:val="24"/>
        </w:rPr>
      </w:pPr>
      <w:r w:rsidRPr="00420E57">
        <w:rPr>
          <w:rFonts w:ascii="宋体" w:eastAsia="宋体" w:hAnsi="宋体" w:cs="微软雅黑" w:hint="eastAsia"/>
          <w:sz w:val="24"/>
          <w:szCs w:val="24"/>
        </w:rPr>
        <w:t>项目实施要求</w:t>
      </w:r>
    </w:p>
    <w:p w14:paraId="431120A7" w14:textId="6609645F" w:rsidR="00D00D7F" w:rsidRPr="00D00D7F" w:rsidRDefault="00320E20" w:rsidP="00D00D7F">
      <w:pPr>
        <w:pStyle w:val="a7"/>
        <w:numPr>
          <w:ilvl w:val="0"/>
          <w:numId w:val="5"/>
        </w:numPr>
        <w:autoSpaceDE w:val="0"/>
        <w:autoSpaceDN w:val="0"/>
        <w:spacing w:line="276" w:lineRule="auto"/>
        <w:ind w:firstLineChars="0"/>
        <w:rPr>
          <w:rFonts w:ascii="宋体" w:eastAsia="宋体" w:hAnsi="宋体" w:hint="eastAsia"/>
          <w:sz w:val="24"/>
          <w:szCs w:val="24"/>
        </w:rPr>
      </w:pPr>
      <w:r>
        <w:rPr>
          <w:rFonts w:ascii="宋体" w:eastAsia="宋体" w:hAnsi="宋体" w:hint="eastAsia"/>
          <w:sz w:val="24"/>
          <w:szCs w:val="24"/>
        </w:rPr>
        <w:t>完成报表系统的部署，确保完整的</w:t>
      </w:r>
      <w:r w:rsidR="006314DA">
        <w:rPr>
          <w:rFonts w:ascii="宋体" w:eastAsia="宋体" w:hAnsi="宋体" w:hint="eastAsia"/>
          <w:sz w:val="24"/>
          <w:szCs w:val="24"/>
        </w:rPr>
        <w:t>产品</w:t>
      </w:r>
      <w:r>
        <w:rPr>
          <w:rFonts w:ascii="宋体" w:eastAsia="宋体" w:hAnsi="宋体" w:hint="eastAsia"/>
          <w:sz w:val="24"/>
          <w:szCs w:val="24"/>
        </w:rPr>
        <w:t>功能交付</w:t>
      </w:r>
      <w:r w:rsidR="00420E57" w:rsidRPr="00D00D7F">
        <w:rPr>
          <w:rFonts w:ascii="宋体" w:eastAsia="宋体" w:hAnsi="宋体" w:hint="eastAsia"/>
          <w:sz w:val="24"/>
          <w:szCs w:val="24"/>
        </w:rPr>
        <w:t>。</w:t>
      </w:r>
    </w:p>
    <w:p w14:paraId="1743D070" w14:textId="671451B9" w:rsidR="00D00D7F" w:rsidRPr="00D00D7F" w:rsidRDefault="0031075D" w:rsidP="00D00D7F">
      <w:pPr>
        <w:pStyle w:val="a7"/>
        <w:numPr>
          <w:ilvl w:val="0"/>
          <w:numId w:val="5"/>
        </w:numPr>
        <w:autoSpaceDE w:val="0"/>
        <w:autoSpaceDN w:val="0"/>
        <w:spacing w:line="276" w:lineRule="auto"/>
        <w:ind w:firstLineChars="0"/>
        <w:rPr>
          <w:rFonts w:ascii="宋体" w:eastAsia="宋体" w:hAnsi="宋体" w:hint="eastAsia"/>
          <w:sz w:val="24"/>
          <w:szCs w:val="24"/>
        </w:rPr>
      </w:pPr>
      <w:r>
        <w:rPr>
          <w:rFonts w:ascii="宋体" w:eastAsia="宋体" w:hAnsi="宋体" w:hint="eastAsia"/>
          <w:sz w:val="24"/>
          <w:szCs w:val="24"/>
        </w:rPr>
        <w:t>提供</w:t>
      </w:r>
      <w:r w:rsidR="006314DA">
        <w:rPr>
          <w:rFonts w:ascii="宋体" w:eastAsia="宋体" w:hAnsi="宋体" w:hint="eastAsia"/>
          <w:sz w:val="24"/>
          <w:szCs w:val="24"/>
        </w:rPr>
        <w:t>产品使用培训，后续IT人员能自主完成报表开发。</w:t>
      </w:r>
    </w:p>
    <w:p w14:paraId="63E6748F" w14:textId="3B7361FB" w:rsidR="00966121" w:rsidRPr="00834568" w:rsidRDefault="00511D14" w:rsidP="00826AB8">
      <w:pPr>
        <w:pStyle w:val="2"/>
        <w:numPr>
          <w:ilvl w:val="0"/>
          <w:numId w:val="2"/>
        </w:numPr>
        <w:spacing w:line="276" w:lineRule="auto"/>
        <w:rPr>
          <w:rFonts w:ascii="宋体" w:eastAsia="宋体" w:hAnsi="宋体" w:cs="微软雅黑" w:hint="eastAsia"/>
          <w:sz w:val="24"/>
          <w:szCs w:val="24"/>
        </w:rPr>
      </w:pPr>
      <w:r>
        <w:rPr>
          <w:rFonts w:ascii="宋体" w:eastAsia="宋体" w:hAnsi="宋体" w:cs="微软雅黑" w:hint="eastAsia"/>
          <w:sz w:val="24"/>
          <w:szCs w:val="24"/>
        </w:rPr>
        <w:t>售后服务</w:t>
      </w:r>
      <w:r w:rsidR="00966121" w:rsidRPr="00834568">
        <w:rPr>
          <w:rFonts w:ascii="宋体" w:eastAsia="宋体" w:hAnsi="宋体" w:cs="微软雅黑" w:hint="eastAsia"/>
          <w:sz w:val="24"/>
          <w:szCs w:val="24"/>
        </w:rPr>
        <w:t>要求</w:t>
      </w:r>
    </w:p>
    <w:p w14:paraId="74BA2AD4" w14:textId="0B355E40" w:rsidR="00233AF6" w:rsidRPr="00511D14" w:rsidRDefault="00966121" w:rsidP="00511D14">
      <w:pPr>
        <w:pStyle w:val="a7"/>
        <w:numPr>
          <w:ilvl w:val="0"/>
          <w:numId w:val="4"/>
        </w:numPr>
        <w:spacing w:line="276" w:lineRule="auto"/>
        <w:ind w:firstLineChars="0"/>
        <w:rPr>
          <w:rFonts w:ascii="宋体" w:eastAsia="宋体" w:hAnsi="宋体" w:cs="微软雅黑" w:hint="eastAsia"/>
          <w:sz w:val="24"/>
          <w:szCs w:val="24"/>
        </w:rPr>
      </w:pPr>
      <w:bookmarkStart w:id="0" w:name="_Toc79607384"/>
      <w:bookmarkStart w:id="1" w:name="_Toc529108596"/>
      <w:r w:rsidRPr="00511D14">
        <w:rPr>
          <w:rFonts w:ascii="宋体" w:eastAsia="宋体" w:hAnsi="宋体" w:cs="微软雅黑" w:hint="eastAsia"/>
          <w:sz w:val="24"/>
          <w:szCs w:val="24"/>
        </w:rPr>
        <w:t>维保</w:t>
      </w:r>
      <w:bookmarkEnd w:id="0"/>
      <w:bookmarkEnd w:id="1"/>
      <w:r w:rsidR="00F22D68">
        <w:rPr>
          <w:rFonts w:ascii="宋体" w:eastAsia="宋体" w:hAnsi="宋体" w:cs="微软雅黑" w:hint="eastAsia"/>
          <w:sz w:val="24"/>
          <w:szCs w:val="24"/>
        </w:rPr>
        <w:t>服务</w:t>
      </w:r>
    </w:p>
    <w:p w14:paraId="71FA648F" w14:textId="19841EF9" w:rsidR="00852D2F" w:rsidRDefault="00966121" w:rsidP="00852D2F">
      <w:pPr>
        <w:pStyle w:val="a7"/>
        <w:numPr>
          <w:ilvl w:val="1"/>
          <w:numId w:val="5"/>
        </w:numPr>
        <w:spacing w:line="276" w:lineRule="auto"/>
        <w:ind w:left="993" w:firstLineChars="0"/>
        <w:rPr>
          <w:rFonts w:ascii="宋体" w:eastAsia="宋体" w:hAnsi="宋体" w:cs="微软雅黑" w:hint="eastAsia"/>
          <w:sz w:val="24"/>
          <w:szCs w:val="24"/>
        </w:rPr>
      </w:pPr>
      <w:r w:rsidRPr="00852D2F">
        <w:rPr>
          <w:rFonts w:ascii="宋体" w:eastAsia="宋体" w:hAnsi="宋体" w:cs="微软雅黑" w:hint="eastAsia"/>
          <w:sz w:val="24"/>
          <w:szCs w:val="24"/>
        </w:rPr>
        <w:t>从项目总体验收合格之日（从双方代表终验签字之日起计算）起，提供</w:t>
      </w:r>
      <w:r w:rsidR="005531B4" w:rsidRPr="00F22D68">
        <w:rPr>
          <w:rFonts w:ascii="宋体" w:eastAsia="宋体" w:hAnsi="宋体" w:cs="微软雅黑" w:hint="eastAsia"/>
          <w:sz w:val="24"/>
          <w:szCs w:val="24"/>
        </w:rPr>
        <w:t>三</w:t>
      </w:r>
      <w:r w:rsidR="000251D8" w:rsidRPr="00F22D68">
        <w:rPr>
          <w:rFonts w:ascii="宋体" w:eastAsia="宋体" w:hAnsi="宋体" w:cs="微软雅黑" w:hint="eastAsia"/>
          <w:sz w:val="24"/>
          <w:szCs w:val="24"/>
        </w:rPr>
        <w:t>年</w:t>
      </w:r>
      <w:r w:rsidR="00730754" w:rsidRPr="00F22D68">
        <w:rPr>
          <w:rFonts w:ascii="宋体" w:eastAsia="宋体" w:hAnsi="宋体" w:cs="微软雅黑" w:hint="eastAsia"/>
          <w:sz w:val="24"/>
          <w:szCs w:val="24"/>
        </w:rPr>
        <w:t>的软</w:t>
      </w:r>
      <w:r w:rsidR="00730754">
        <w:rPr>
          <w:rFonts w:ascii="宋体" w:eastAsia="宋体" w:hAnsi="宋体" w:cs="微软雅黑" w:hint="eastAsia"/>
          <w:sz w:val="24"/>
          <w:szCs w:val="24"/>
        </w:rPr>
        <w:t>件维</w:t>
      </w:r>
      <w:r w:rsidR="00C61A63" w:rsidRPr="00852D2F">
        <w:rPr>
          <w:rFonts w:ascii="宋体" w:eastAsia="宋体" w:hAnsi="宋体" w:cs="微软雅黑" w:hint="eastAsia"/>
          <w:sz w:val="24"/>
          <w:szCs w:val="24"/>
        </w:rPr>
        <w:t>保服务。</w:t>
      </w:r>
    </w:p>
    <w:p w14:paraId="1A6308F9" w14:textId="682A4C1F" w:rsidR="00592A0F" w:rsidRPr="00852D2F" w:rsidRDefault="00592A0F" w:rsidP="00592A0F">
      <w:pPr>
        <w:pStyle w:val="a7"/>
        <w:numPr>
          <w:ilvl w:val="1"/>
          <w:numId w:val="5"/>
        </w:numPr>
        <w:spacing w:line="276" w:lineRule="auto"/>
        <w:ind w:left="993" w:firstLineChars="0"/>
        <w:rPr>
          <w:rFonts w:ascii="宋体" w:eastAsia="宋体" w:hAnsi="宋体" w:cs="微软雅黑" w:hint="eastAsia"/>
          <w:sz w:val="24"/>
          <w:szCs w:val="24"/>
        </w:rPr>
      </w:pPr>
      <w:r w:rsidRPr="00592A0F">
        <w:rPr>
          <w:rFonts w:ascii="宋体" w:eastAsia="宋体" w:hAnsi="宋体" w:cs="微软雅黑" w:hint="eastAsia"/>
          <w:sz w:val="24"/>
          <w:szCs w:val="24"/>
        </w:rPr>
        <w:t>免费维保期结束后，软件维保费用不高于总价格的</w:t>
      </w:r>
      <w:r w:rsidRPr="00592A0F">
        <w:rPr>
          <w:rFonts w:ascii="宋体" w:eastAsia="宋体" w:hAnsi="宋体" w:cs="微软雅黑"/>
          <w:sz w:val="24"/>
          <w:szCs w:val="24"/>
        </w:rPr>
        <w:t>8%。</w:t>
      </w:r>
    </w:p>
    <w:p w14:paraId="38638BE1" w14:textId="168760BD" w:rsidR="00966121" w:rsidRPr="0031075D" w:rsidRDefault="00592A0F" w:rsidP="0031075D">
      <w:pPr>
        <w:pStyle w:val="a7"/>
        <w:numPr>
          <w:ilvl w:val="1"/>
          <w:numId w:val="5"/>
        </w:numPr>
        <w:spacing w:line="276" w:lineRule="auto"/>
        <w:ind w:left="993" w:firstLineChars="0"/>
        <w:rPr>
          <w:rFonts w:ascii="宋体" w:eastAsia="宋体" w:hAnsi="宋体" w:cs="微软雅黑" w:hint="eastAsia"/>
          <w:sz w:val="24"/>
          <w:szCs w:val="24"/>
        </w:rPr>
      </w:pPr>
      <w:r>
        <w:rPr>
          <w:rFonts w:ascii="宋体" w:eastAsia="宋体" w:hAnsi="宋体" w:cs="微软雅黑" w:hint="eastAsia"/>
          <w:sz w:val="24"/>
          <w:szCs w:val="24"/>
        </w:rPr>
        <w:t>维保期内须</w:t>
      </w:r>
      <w:r w:rsidR="00966121" w:rsidRPr="00852D2F">
        <w:rPr>
          <w:rFonts w:ascii="宋体" w:eastAsia="宋体" w:hAnsi="宋体" w:cs="微软雅黑" w:hint="eastAsia"/>
          <w:sz w:val="24"/>
          <w:szCs w:val="24"/>
        </w:rPr>
        <w:t>每半年安排工程师实地对系统巡检一次</w:t>
      </w:r>
      <w:r>
        <w:rPr>
          <w:rFonts w:ascii="宋体" w:eastAsia="宋体" w:hAnsi="宋体" w:cs="微软雅黑" w:hint="eastAsia"/>
          <w:sz w:val="24"/>
          <w:szCs w:val="24"/>
        </w:rPr>
        <w:t>，</w:t>
      </w:r>
      <w:r w:rsidR="00283C66">
        <w:rPr>
          <w:rFonts w:ascii="宋体" w:eastAsia="宋体" w:hAnsi="宋体" w:cs="微软雅黑" w:hint="eastAsia"/>
          <w:sz w:val="24"/>
          <w:szCs w:val="24"/>
        </w:rPr>
        <w:t>安排</w:t>
      </w:r>
      <w:r w:rsidR="00283C66" w:rsidRPr="00852D2F">
        <w:rPr>
          <w:rFonts w:ascii="宋体" w:eastAsia="宋体" w:hAnsi="宋体" w:cs="微软雅黑" w:hint="eastAsia"/>
          <w:sz w:val="24"/>
          <w:szCs w:val="24"/>
        </w:rPr>
        <w:t>经验</w:t>
      </w:r>
      <w:r w:rsidR="00966121" w:rsidRPr="00852D2F">
        <w:rPr>
          <w:rFonts w:ascii="宋体" w:eastAsia="宋体" w:hAnsi="宋体" w:cs="微软雅黑" w:hint="eastAsia"/>
          <w:sz w:val="24"/>
          <w:szCs w:val="24"/>
        </w:rPr>
        <w:t>丰富的</w:t>
      </w:r>
      <w:r w:rsidR="00283C66">
        <w:rPr>
          <w:rFonts w:ascii="宋体" w:eastAsia="宋体" w:hAnsi="宋体" w:cs="微软雅黑" w:hint="eastAsia"/>
          <w:sz w:val="24"/>
          <w:szCs w:val="24"/>
        </w:rPr>
        <w:t>、任职一年以上的</w:t>
      </w:r>
      <w:r w:rsidR="00966121" w:rsidRPr="00852D2F">
        <w:rPr>
          <w:rFonts w:ascii="宋体" w:eastAsia="宋体" w:hAnsi="宋体" w:cs="微软雅黑" w:hint="eastAsia"/>
          <w:sz w:val="24"/>
          <w:szCs w:val="24"/>
        </w:rPr>
        <w:t>运维</w:t>
      </w:r>
      <w:r w:rsidR="00283C66">
        <w:rPr>
          <w:rFonts w:ascii="宋体" w:eastAsia="宋体" w:hAnsi="宋体" w:cs="微软雅黑" w:hint="eastAsia"/>
          <w:sz w:val="24"/>
          <w:szCs w:val="24"/>
        </w:rPr>
        <w:t>工程师</w:t>
      </w:r>
      <w:r w:rsidR="00966121" w:rsidRPr="00852D2F">
        <w:rPr>
          <w:rFonts w:ascii="宋体" w:eastAsia="宋体" w:hAnsi="宋体" w:cs="微软雅黑" w:hint="eastAsia"/>
          <w:sz w:val="24"/>
          <w:szCs w:val="24"/>
        </w:rPr>
        <w:t>提供巡检</w:t>
      </w:r>
      <w:r w:rsidR="00283C66">
        <w:rPr>
          <w:rFonts w:ascii="宋体" w:eastAsia="宋体" w:hAnsi="宋体" w:cs="微软雅黑" w:hint="eastAsia"/>
          <w:sz w:val="24"/>
          <w:szCs w:val="24"/>
        </w:rPr>
        <w:t>服务</w:t>
      </w:r>
      <w:bookmarkStart w:id="2" w:name="_Toc529108598"/>
      <w:bookmarkStart w:id="3" w:name="_Toc79607386"/>
      <w:r w:rsidR="006314DA">
        <w:rPr>
          <w:rFonts w:ascii="宋体" w:eastAsia="宋体" w:hAnsi="宋体" w:cs="微软雅黑" w:hint="eastAsia"/>
          <w:sz w:val="24"/>
          <w:szCs w:val="24"/>
        </w:rPr>
        <w:t>。</w:t>
      </w:r>
    </w:p>
    <w:p w14:paraId="2BBBEA33" w14:textId="7D2FC5B9" w:rsidR="00233AF6" w:rsidRPr="00834568" w:rsidRDefault="00966121" w:rsidP="00511D14">
      <w:pPr>
        <w:pStyle w:val="a7"/>
        <w:numPr>
          <w:ilvl w:val="0"/>
          <w:numId w:val="4"/>
        </w:numPr>
        <w:spacing w:line="276" w:lineRule="auto"/>
        <w:ind w:firstLineChars="0"/>
        <w:rPr>
          <w:rFonts w:ascii="宋体" w:eastAsia="宋体" w:hAnsi="宋体" w:cs="微软雅黑" w:hint="eastAsia"/>
          <w:sz w:val="24"/>
          <w:szCs w:val="24"/>
        </w:rPr>
      </w:pPr>
      <w:r w:rsidRPr="00834568">
        <w:rPr>
          <w:rFonts w:ascii="宋体" w:eastAsia="宋体" w:hAnsi="宋体" w:cs="微软雅黑" w:hint="eastAsia"/>
          <w:sz w:val="24"/>
          <w:szCs w:val="24"/>
        </w:rPr>
        <w:t>技术服务</w:t>
      </w:r>
      <w:bookmarkEnd w:id="2"/>
      <w:bookmarkEnd w:id="3"/>
    </w:p>
    <w:p w14:paraId="05A12DD7" w14:textId="034FE975" w:rsidR="00966121" w:rsidRPr="00834568" w:rsidRDefault="00966121" w:rsidP="009E6300">
      <w:pPr>
        <w:spacing w:line="276" w:lineRule="auto"/>
        <w:ind w:firstLineChars="200" w:firstLine="480"/>
        <w:rPr>
          <w:rFonts w:ascii="宋体" w:eastAsia="宋体" w:hAnsi="宋体" w:cs="微软雅黑" w:hint="eastAsia"/>
          <w:sz w:val="24"/>
          <w:szCs w:val="24"/>
        </w:rPr>
      </w:pPr>
      <w:r w:rsidRPr="00834568">
        <w:rPr>
          <w:rFonts w:ascii="宋体" w:eastAsia="宋体" w:hAnsi="宋体" w:cs="微软雅黑" w:hint="eastAsia"/>
          <w:sz w:val="24"/>
          <w:szCs w:val="24"/>
        </w:rPr>
        <w:t>为确保为本项目系统稳定正常运行，需长期提供优良的技术支持，保修期间的维护服务不收取任何额外费用，质量保证期后，以合理价格提供软件功能改进技术服务，保修期后的具体服务价格双方另行协商。</w:t>
      </w:r>
    </w:p>
    <w:p w14:paraId="13683BE4" w14:textId="77777777" w:rsidR="00966121" w:rsidRPr="00834568" w:rsidRDefault="00966121" w:rsidP="005E0299">
      <w:pPr>
        <w:pStyle w:val="a7"/>
        <w:numPr>
          <w:ilvl w:val="0"/>
          <w:numId w:val="4"/>
        </w:numPr>
        <w:spacing w:line="276" w:lineRule="auto"/>
        <w:ind w:firstLineChars="0"/>
        <w:rPr>
          <w:rFonts w:ascii="宋体" w:eastAsia="宋体" w:hAnsi="宋体" w:cs="微软雅黑" w:hint="eastAsia"/>
          <w:sz w:val="24"/>
          <w:szCs w:val="24"/>
        </w:rPr>
      </w:pPr>
      <w:r w:rsidRPr="00834568">
        <w:rPr>
          <w:rFonts w:ascii="宋体" w:eastAsia="宋体" w:hAnsi="宋体" w:cs="微软雅黑" w:hint="eastAsia"/>
          <w:sz w:val="24"/>
          <w:szCs w:val="24"/>
        </w:rPr>
        <w:t>系统维护与支持的具体内容如下：</w:t>
      </w:r>
    </w:p>
    <w:p w14:paraId="20CE68CE" w14:textId="77777777" w:rsidR="00966121" w:rsidRPr="00834568" w:rsidRDefault="00966121" w:rsidP="00592A0F">
      <w:pPr>
        <w:spacing w:line="276" w:lineRule="auto"/>
        <w:ind w:leftChars="100" w:left="210"/>
        <w:rPr>
          <w:rFonts w:ascii="宋体" w:eastAsia="宋体" w:hAnsi="宋体" w:cs="微软雅黑" w:hint="eastAsia"/>
          <w:sz w:val="24"/>
          <w:szCs w:val="24"/>
        </w:rPr>
      </w:pPr>
      <w:r w:rsidRPr="00834568">
        <w:rPr>
          <w:rFonts w:ascii="宋体" w:eastAsia="宋体" w:hAnsi="宋体" w:cs="微软雅黑" w:hint="eastAsia"/>
          <w:sz w:val="24"/>
          <w:szCs w:val="24"/>
        </w:rPr>
        <w:t>（1）电话支持</w:t>
      </w:r>
    </w:p>
    <w:p w14:paraId="3105A2FE" w14:textId="6BAB9E5D" w:rsidR="00966121" w:rsidRPr="00834568" w:rsidRDefault="00966121" w:rsidP="00592A0F">
      <w:pPr>
        <w:spacing w:line="276" w:lineRule="auto"/>
        <w:ind w:leftChars="100" w:left="210" w:firstLineChars="200" w:firstLine="480"/>
        <w:rPr>
          <w:rFonts w:ascii="宋体" w:eastAsia="宋体" w:hAnsi="宋体" w:cs="微软雅黑" w:hint="eastAsia"/>
          <w:sz w:val="24"/>
          <w:szCs w:val="24"/>
        </w:rPr>
      </w:pPr>
      <w:r w:rsidRPr="00834568">
        <w:rPr>
          <w:rFonts w:ascii="宋体" w:eastAsia="宋体" w:hAnsi="宋体" w:cs="微软雅黑" w:hint="eastAsia"/>
          <w:sz w:val="24"/>
          <w:szCs w:val="24"/>
        </w:rPr>
        <w:t>对应用系统的运行、维护提供24小时的实时技术支持。以热线电话或Email、传真等方式随时回答用户各种技术问题并在</w:t>
      </w:r>
      <w:r w:rsidR="0026477A">
        <w:rPr>
          <w:rFonts w:ascii="宋体" w:eastAsia="宋体" w:hAnsi="宋体" w:cs="微软雅黑"/>
          <w:sz w:val="24"/>
          <w:szCs w:val="24"/>
        </w:rPr>
        <w:t>48</w:t>
      </w:r>
      <w:r w:rsidRPr="00834568">
        <w:rPr>
          <w:rFonts w:ascii="宋体" w:eastAsia="宋体" w:hAnsi="宋体" w:cs="微软雅黑" w:hint="eastAsia"/>
          <w:sz w:val="24"/>
          <w:szCs w:val="24"/>
        </w:rPr>
        <w:t>小时内提出解决方案。需提供7X24小时内的全天服务热线。</w:t>
      </w:r>
    </w:p>
    <w:p w14:paraId="404AA88A" w14:textId="77777777" w:rsidR="00966121" w:rsidRPr="00834568" w:rsidRDefault="00966121" w:rsidP="00592A0F">
      <w:pPr>
        <w:spacing w:line="276" w:lineRule="auto"/>
        <w:ind w:leftChars="100" w:left="210"/>
        <w:rPr>
          <w:rFonts w:ascii="宋体" w:eastAsia="宋体" w:hAnsi="宋体" w:cs="微软雅黑" w:hint="eastAsia"/>
          <w:sz w:val="24"/>
          <w:szCs w:val="24"/>
        </w:rPr>
      </w:pPr>
      <w:r w:rsidRPr="00834568">
        <w:rPr>
          <w:rFonts w:ascii="宋体" w:eastAsia="宋体" w:hAnsi="宋体" w:cs="微软雅黑" w:hint="eastAsia"/>
          <w:sz w:val="24"/>
          <w:szCs w:val="24"/>
        </w:rPr>
        <w:t>（2）远程技术支持</w:t>
      </w:r>
    </w:p>
    <w:p w14:paraId="0B308DCD" w14:textId="63170348" w:rsidR="00966121" w:rsidRPr="00834568" w:rsidRDefault="00966121" w:rsidP="00592A0F">
      <w:pPr>
        <w:spacing w:line="276" w:lineRule="auto"/>
        <w:ind w:leftChars="100" w:left="210" w:firstLineChars="200" w:firstLine="480"/>
        <w:rPr>
          <w:rFonts w:ascii="宋体" w:eastAsia="宋体" w:hAnsi="宋体" w:cs="微软雅黑" w:hint="eastAsia"/>
          <w:sz w:val="24"/>
          <w:szCs w:val="24"/>
        </w:rPr>
      </w:pPr>
      <w:r w:rsidRPr="00834568">
        <w:rPr>
          <w:rFonts w:ascii="宋体" w:eastAsia="宋体" w:hAnsi="宋体" w:cs="微软雅黑" w:hint="eastAsia"/>
          <w:sz w:val="24"/>
          <w:szCs w:val="24"/>
        </w:rPr>
        <w:t>当系统出现故障，</w:t>
      </w:r>
      <w:r w:rsidR="002114AD" w:rsidRPr="00834568">
        <w:rPr>
          <w:rFonts w:ascii="宋体" w:eastAsia="宋体" w:hAnsi="宋体" w:cs="微软雅黑" w:hint="eastAsia"/>
          <w:sz w:val="24"/>
          <w:szCs w:val="24"/>
        </w:rPr>
        <w:t>需提供7X24小时的远程技术服务。</w:t>
      </w:r>
    </w:p>
    <w:p w14:paraId="60BCB8E1" w14:textId="77777777" w:rsidR="00966121" w:rsidRPr="00834568" w:rsidRDefault="00966121" w:rsidP="00592A0F">
      <w:pPr>
        <w:spacing w:line="276" w:lineRule="auto"/>
        <w:ind w:leftChars="100" w:left="210"/>
        <w:rPr>
          <w:rFonts w:ascii="宋体" w:eastAsia="宋体" w:hAnsi="宋体" w:cs="微软雅黑" w:hint="eastAsia"/>
          <w:sz w:val="24"/>
          <w:szCs w:val="24"/>
        </w:rPr>
      </w:pPr>
      <w:r w:rsidRPr="00834568">
        <w:rPr>
          <w:rFonts w:ascii="宋体" w:eastAsia="宋体" w:hAnsi="宋体" w:cs="微软雅黑" w:hint="eastAsia"/>
          <w:sz w:val="24"/>
          <w:szCs w:val="24"/>
        </w:rPr>
        <w:t>（3）现场服务</w:t>
      </w:r>
    </w:p>
    <w:p w14:paraId="430D6D8C" w14:textId="7E490307" w:rsidR="00966121" w:rsidRPr="00834568" w:rsidRDefault="00966121" w:rsidP="00592A0F">
      <w:pPr>
        <w:spacing w:line="276" w:lineRule="auto"/>
        <w:ind w:leftChars="100" w:left="210" w:firstLineChars="200" w:firstLine="480"/>
        <w:rPr>
          <w:rFonts w:ascii="宋体" w:eastAsia="宋体" w:hAnsi="宋体" w:cs="微软雅黑" w:hint="eastAsia"/>
          <w:sz w:val="24"/>
          <w:szCs w:val="24"/>
        </w:rPr>
      </w:pPr>
      <w:r w:rsidRPr="00834568">
        <w:rPr>
          <w:rFonts w:ascii="宋体" w:eastAsia="宋体" w:hAnsi="宋体" w:cs="微软雅黑" w:hint="eastAsia"/>
          <w:sz w:val="24"/>
          <w:szCs w:val="24"/>
        </w:rPr>
        <w:t>当系统运行环境出现严重故障，或因更换服务器等原因需要重新搭建系统时，通过远程支持不能及时解决问题时，</w:t>
      </w:r>
      <w:r w:rsidR="002114AD" w:rsidRPr="00834568">
        <w:rPr>
          <w:rFonts w:ascii="宋体" w:eastAsia="宋体" w:hAnsi="宋体" w:cs="微软雅黑" w:hint="eastAsia"/>
          <w:sz w:val="24"/>
          <w:szCs w:val="24"/>
        </w:rPr>
        <w:t>需要</w:t>
      </w:r>
      <w:r w:rsidRPr="00834568">
        <w:rPr>
          <w:rFonts w:ascii="宋体" w:eastAsia="宋体" w:hAnsi="宋体" w:cs="微软雅黑" w:hint="eastAsia"/>
          <w:sz w:val="24"/>
          <w:szCs w:val="24"/>
        </w:rPr>
        <w:t>派技术支持人员赶赴现场，协助用户完成故障排除、升级或迁移操作，对系统进行完整性检查并跟踪运行。</w:t>
      </w:r>
    </w:p>
    <w:p w14:paraId="43B48663" w14:textId="4E967F27" w:rsidR="00966121" w:rsidRPr="00834568" w:rsidRDefault="00966121" w:rsidP="00592A0F">
      <w:pPr>
        <w:spacing w:line="276" w:lineRule="auto"/>
        <w:ind w:leftChars="100" w:left="210"/>
        <w:rPr>
          <w:rFonts w:ascii="宋体" w:eastAsia="宋体" w:hAnsi="宋体" w:cs="微软雅黑" w:hint="eastAsia"/>
          <w:sz w:val="24"/>
          <w:szCs w:val="24"/>
        </w:rPr>
      </w:pPr>
      <w:bookmarkStart w:id="4" w:name="_Toc529108599"/>
      <w:r w:rsidRPr="00834568">
        <w:rPr>
          <w:rFonts w:ascii="宋体" w:eastAsia="宋体" w:hAnsi="宋体" w:cs="微软雅黑" w:hint="eastAsia"/>
          <w:sz w:val="24"/>
          <w:szCs w:val="24"/>
        </w:rPr>
        <w:lastRenderedPageBreak/>
        <w:t>（</w:t>
      </w:r>
      <w:r w:rsidR="002114AD" w:rsidRPr="00834568">
        <w:rPr>
          <w:rFonts w:ascii="宋体" w:eastAsia="宋体" w:hAnsi="宋体" w:cs="微软雅黑"/>
          <w:sz w:val="24"/>
          <w:szCs w:val="24"/>
        </w:rPr>
        <w:t>4</w:t>
      </w:r>
      <w:r w:rsidRPr="00834568">
        <w:rPr>
          <w:rFonts w:ascii="宋体" w:eastAsia="宋体" w:hAnsi="宋体" w:cs="微软雅黑" w:hint="eastAsia"/>
          <w:sz w:val="24"/>
          <w:szCs w:val="24"/>
        </w:rPr>
        <w:t>）故障响应</w:t>
      </w:r>
      <w:bookmarkEnd w:id="4"/>
    </w:p>
    <w:p w14:paraId="7F9462D2" w14:textId="783F8BD1" w:rsidR="00966121" w:rsidRPr="00834568" w:rsidRDefault="00966121" w:rsidP="00592A0F">
      <w:pPr>
        <w:spacing w:line="276" w:lineRule="auto"/>
        <w:ind w:leftChars="100" w:left="210" w:firstLineChars="200" w:firstLine="480"/>
        <w:rPr>
          <w:rFonts w:ascii="宋体" w:eastAsia="宋体" w:hAnsi="宋体" w:cs="微软雅黑" w:hint="eastAsia"/>
          <w:sz w:val="24"/>
          <w:szCs w:val="24"/>
        </w:rPr>
      </w:pPr>
      <w:r w:rsidRPr="00834568">
        <w:rPr>
          <w:rFonts w:ascii="宋体" w:eastAsia="宋体" w:hAnsi="宋体" w:cs="微软雅黑" w:hint="eastAsia"/>
          <w:sz w:val="24"/>
          <w:szCs w:val="24"/>
        </w:rPr>
        <w:t>7 x 24</w:t>
      </w:r>
      <w:r w:rsidR="007A43B9" w:rsidRPr="00834568">
        <w:rPr>
          <w:rFonts w:ascii="宋体" w:eastAsia="宋体" w:hAnsi="宋体" w:cs="微软雅黑" w:hint="eastAsia"/>
          <w:sz w:val="24"/>
          <w:szCs w:val="24"/>
        </w:rPr>
        <w:t>小时的实时故障响应。</w:t>
      </w:r>
      <w:r w:rsidRPr="00834568">
        <w:rPr>
          <w:rFonts w:ascii="宋体" w:eastAsia="宋体" w:hAnsi="宋体" w:cs="微软雅黑" w:hint="eastAsia"/>
          <w:sz w:val="24"/>
          <w:szCs w:val="24"/>
        </w:rPr>
        <w:t>对于电话方式无法解决的问题或系统发生严重故障时，质保期内出现质量问题，</w:t>
      </w:r>
      <w:r w:rsidR="002114AD" w:rsidRPr="00834568">
        <w:rPr>
          <w:rFonts w:ascii="宋体" w:eastAsia="宋体" w:hAnsi="宋体" w:cs="微软雅黑" w:hint="eastAsia"/>
          <w:sz w:val="24"/>
          <w:szCs w:val="24"/>
        </w:rPr>
        <w:t>需</w:t>
      </w:r>
      <w:r w:rsidRPr="00834568">
        <w:rPr>
          <w:rFonts w:ascii="宋体" w:eastAsia="宋体" w:hAnsi="宋体" w:cs="微软雅黑" w:hint="eastAsia"/>
          <w:sz w:val="24"/>
          <w:szCs w:val="24"/>
        </w:rPr>
        <w:t>在接到通知后的4小时内给予响应，24小时内响应到场，48小时内完成维护（以上响应时间不含从出发到达甲方的路途时间），并承担维护的费用。</w:t>
      </w:r>
    </w:p>
    <w:p w14:paraId="7AA010D7" w14:textId="7C644559" w:rsidR="00966121" w:rsidRPr="00834568" w:rsidRDefault="00966121" w:rsidP="00511D14">
      <w:pPr>
        <w:pStyle w:val="a7"/>
        <w:numPr>
          <w:ilvl w:val="0"/>
          <w:numId w:val="4"/>
        </w:numPr>
        <w:spacing w:line="276" w:lineRule="auto"/>
        <w:ind w:firstLineChars="0"/>
        <w:rPr>
          <w:rFonts w:ascii="宋体" w:eastAsia="宋体" w:hAnsi="宋体" w:cs="微软雅黑" w:hint="eastAsia"/>
          <w:sz w:val="24"/>
          <w:szCs w:val="24"/>
        </w:rPr>
      </w:pPr>
      <w:bookmarkStart w:id="5" w:name="_Toc79607387"/>
      <w:bookmarkStart w:id="6" w:name="_Toc1827_WPSOffice_Level2"/>
      <w:bookmarkStart w:id="7" w:name="_Toc529108600"/>
      <w:bookmarkStart w:id="8" w:name="_Toc7997_WPSOffice_Level2"/>
      <w:r w:rsidRPr="00834568">
        <w:rPr>
          <w:rFonts w:ascii="宋体" w:eastAsia="宋体" w:hAnsi="宋体" w:cs="微软雅黑" w:hint="eastAsia"/>
          <w:sz w:val="24"/>
          <w:szCs w:val="24"/>
        </w:rPr>
        <w:t>定期跟踪</w:t>
      </w:r>
      <w:bookmarkEnd w:id="5"/>
      <w:bookmarkEnd w:id="6"/>
      <w:bookmarkEnd w:id="7"/>
      <w:bookmarkEnd w:id="8"/>
    </w:p>
    <w:p w14:paraId="69B3005D" w14:textId="31BB2D05" w:rsidR="00966121" w:rsidRPr="00834568" w:rsidRDefault="00966121" w:rsidP="00834568">
      <w:pPr>
        <w:spacing w:line="276" w:lineRule="auto"/>
        <w:ind w:firstLineChars="200" w:firstLine="480"/>
        <w:rPr>
          <w:rFonts w:ascii="宋体" w:eastAsia="宋体" w:hAnsi="宋体" w:cs="微软雅黑" w:hint="eastAsia"/>
          <w:sz w:val="24"/>
          <w:szCs w:val="24"/>
        </w:rPr>
      </w:pPr>
      <w:r w:rsidRPr="00834568">
        <w:rPr>
          <w:rFonts w:ascii="宋体" w:eastAsia="宋体" w:hAnsi="宋体" w:cs="微软雅黑" w:hint="eastAsia"/>
          <w:sz w:val="24"/>
          <w:szCs w:val="24"/>
        </w:rPr>
        <w:t>项目验收完毕后，</w:t>
      </w:r>
      <w:r w:rsidR="002114AD" w:rsidRPr="00834568">
        <w:rPr>
          <w:rFonts w:ascii="宋体" w:eastAsia="宋体" w:hAnsi="宋体" w:cs="微软雅黑" w:hint="eastAsia"/>
          <w:sz w:val="24"/>
          <w:szCs w:val="24"/>
        </w:rPr>
        <w:t>需</w:t>
      </w:r>
      <w:r w:rsidRPr="00834568">
        <w:rPr>
          <w:rFonts w:ascii="宋体" w:eastAsia="宋体" w:hAnsi="宋体" w:cs="微软雅黑" w:hint="eastAsia"/>
          <w:sz w:val="24"/>
          <w:szCs w:val="24"/>
        </w:rPr>
        <w:t>定期电话、现场跟踪系统使用情况，听取意见和建议，及时分析系统存在的问题，并随时给予解决。必要时，</w:t>
      </w:r>
      <w:r w:rsidR="002114AD" w:rsidRPr="00834568">
        <w:rPr>
          <w:rFonts w:ascii="宋体" w:eastAsia="宋体" w:hAnsi="宋体" w:cs="微软雅黑" w:hint="eastAsia"/>
          <w:sz w:val="24"/>
          <w:szCs w:val="24"/>
        </w:rPr>
        <w:t>需</w:t>
      </w:r>
      <w:r w:rsidRPr="00834568">
        <w:rPr>
          <w:rFonts w:ascii="宋体" w:eastAsia="宋体" w:hAnsi="宋体" w:cs="微软雅黑" w:hint="eastAsia"/>
          <w:sz w:val="24"/>
          <w:szCs w:val="24"/>
        </w:rPr>
        <w:t>派遣技术人员去现场解决存在的问题。</w:t>
      </w:r>
    </w:p>
    <w:p w14:paraId="1321DE28" w14:textId="3F723B88" w:rsidR="00966121" w:rsidRPr="00834568" w:rsidRDefault="00966121" w:rsidP="00511D14">
      <w:pPr>
        <w:pStyle w:val="a7"/>
        <w:numPr>
          <w:ilvl w:val="0"/>
          <w:numId w:val="4"/>
        </w:numPr>
        <w:spacing w:line="276" w:lineRule="auto"/>
        <w:ind w:firstLineChars="0"/>
        <w:rPr>
          <w:rFonts w:ascii="宋体" w:eastAsia="宋体" w:hAnsi="宋体" w:cs="微软雅黑" w:hint="eastAsia"/>
          <w:sz w:val="24"/>
          <w:szCs w:val="24"/>
        </w:rPr>
      </w:pPr>
      <w:bookmarkStart w:id="9" w:name="_Toc79607388"/>
      <w:bookmarkStart w:id="10" w:name="_Toc4581_WPSOffice_Level2"/>
      <w:bookmarkStart w:id="11" w:name="_Toc31176_WPSOffice_Level2"/>
      <w:bookmarkStart w:id="12" w:name="_Toc529108601"/>
      <w:r w:rsidRPr="00834568">
        <w:rPr>
          <w:rFonts w:ascii="宋体" w:eastAsia="宋体" w:hAnsi="宋体" w:cs="微软雅黑" w:hint="eastAsia"/>
          <w:sz w:val="24"/>
          <w:szCs w:val="24"/>
        </w:rPr>
        <w:t>系统升级</w:t>
      </w:r>
      <w:bookmarkEnd w:id="9"/>
      <w:bookmarkEnd w:id="10"/>
      <w:bookmarkEnd w:id="11"/>
      <w:bookmarkEnd w:id="12"/>
    </w:p>
    <w:p w14:paraId="15546D5D" w14:textId="6ECF4CC9" w:rsidR="00966121" w:rsidRPr="00834568" w:rsidRDefault="00966121" w:rsidP="00834568">
      <w:pPr>
        <w:spacing w:line="276" w:lineRule="auto"/>
        <w:ind w:firstLineChars="200" w:firstLine="480"/>
        <w:rPr>
          <w:rFonts w:ascii="宋体" w:eastAsia="宋体" w:hAnsi="宋体" w:cs="微软雅黑" w:hint="eastAsia"/>
          <w:sz w:val="24"/>
          <w:szCs w:val="24"/>
        </w:rPr>
      </w:pPr>
      <w:r w:rsidRPr="00834568">
        <w:rPr>
          <w:rFonts w:ascii="宋体" w:eastAsia="宋体" w:hAnsi="宋体" w:cs="微软雅黑" w:hint="eastAsia"/>
          <w:sz w:val="24"/>
          <w:szCs w:val="24"/>
        </w:rPr>
        <w:t>提供定时或不定时巡检服务，做到有问题早发现早解决。并及时向用户通报系统软件升级情况，若用户需要对系统软件升级，</w:t>
      </w:r>
      <w:r w:rsidR="002114AD" w:rsidRPr="00834568">
        <w:rPr>
          <w:rFonts w:ascii="宋体" w:eastAsia="宋体" w:hAnsi="宋体" w:cs="微软雅黑" w:hint="eastAsia"/>
          <w:sz w:val="24"/>
          <w:szCs w:val="24"/>
        </w:rPr>
        <w:t>需</w:t>
      </w:r>
      <w:r w:rsidRPr="00834568">
        <w:rPr>
          <w:rFonts w:ascii="宋体" w:eastAsia="宋体" w:hAnsi="宋体" w:cs="微软雅黑" w:hint="eastAsia"/>
          <w:sz w:val="24"/>
          <w:szCs w:val="24"/>
        </w:rPr>
        <w:t>提供升级版本和相应的支持服务。</w:t>
      </w:r>
    </w:p>
    <w:p w14:paraId="7BB0DB30" w14:textId="1408DAA9" w:rsidR="00A31E8E" w:rsidRPr="00511D14" w:rsidRDefault="007D08C7" w:rsidP="00511D14">
      <w:pPr>
        <w:pStyle w:val="a7"/>
        <w:numPr>
          <w:ilvl w:val="0"/>
          <w:numId w:val="4"/>
        </w:numPr>
        <w:spacing w:line="276" w:lineRule="auto"/>
        <w:ind w:firstLineChars="0"/>
        <w:rPr>
          <w:rFonts w:ascii="宋体" w:eastAsia="宋体" w:hAnsi="宋体" w:cs="微软雅黑" w:hint="eastAsia"/>
          <w:sz w:val="24"/>
          <w:szCs w:val="24"/>
        </w:rPr>
      </w:pPr>
      <w:r w:rsidRPr="00511D14">
        <w:rPr>
          <w:rFonts w:ascii="宋体" w:eastAsia="宋体" w:hAnsi="宋体" w:cs="微软雅黑" w:hint="eastAsia"/>
          <w:sz w:val="24"/>
          <w:szCs w:val="24"/>
        </w:rPr>
        <w:t>系统</w:t>
      </w:r>
      <w:r w:rsidR="00A31E8E" w:rsidRPr="00511D14">
        <w:rPr>
          <w:rFonts w:ascii="宋体" w:eastAsia="宋体" w:hAnsi="宋体" w:cs="微软雅黑" w:hint="eastAsia"/>
          <w:sz w:val="24"/>
          <w:szCs w:val="24"/>
        </w:rPr>
        <w:t>安全</w:t>
      </w:r>
    </w:p>
    <w:p w14:paraId="1D7C9098" w14:textId="1C52B05D" w:rsidR="00966121" w:rsidRDefault="00A31E8E" w:rsidP="00834568">
      <w:pPr>
        <w:spacing w:line="276" w:lineRule="auto"/>
        <w:ind w:firstLineChars="200" w:firstLine="480"/>
        <w:rPr>
          <w:rFonts w:ascii="宋体" w:eastAsia="宋体" w:hAnsi="宋体" w:cs="微软雅黑" w:hint="eastAsia"/>
          <w:sz w:val="24"/>
          <w:szCs w:val="24"/>
        </w:rPr>
      </w:pPr>
      <w:r w:rsidRPr="00834568">
        <w:rPr>
          <w:rFonts w:ascii="宋体" w:eastAsia="宋体" w:hAnsi="宋体" w:cs="微软雅黑"/>
          <w:sz w:val="24"/>
          <w:szCs w:val="24"/>
        </w:rPr>
        <w:t>必须配合需求方对该软件进行安全检测时发现的安全隐患进行限期修复，在等保测评中发现的系统漏洞、安全漏洞等做整改并安全加固。</w:t>
      </w:r>
    </w:p>
    <w:p w14:paraId="2B44A09A" w14:textId="2B210580" w:rsidR="00845739" w:rsidRDefault="00845739" w:rsidP="00845739">
      <w:pPr>
        <w:pStyle w:val="a7"/>
        <w:numPr>
          <w:ilvl w:val="0"/>
          <w:numId w:val="4"/>
        </w:numPr>
        <w:spacing w:line="276" w:lineRule="auto"/>
        <w:ind w:firstLineChars="0"/>
        <w:rPr>
          <w:rFonts w:ascii="宋体" w:eastAsia="宋体" w:hAnsi="宋体" w:cs="微软雅黑" w:hint="eastAsia"/>
          <w:sz w:val="24"/>
          <w:szCs w:val="24"/>
        </w:rPr>
      </w:pPr>
      <w:r>
        <w:rPr>
          <w:rFonts w:ascii="宋体" w:eastAsia="宋体" w:hAnsi="宋体" w:cs="微软雅黑" w:hint="eastAsia"/>
          <w:sz w:val="24"/>
          <w:szCs w:val="24"/>
        </w:rPr>
        <w:t>服务器操作系统要求</w:t>
      </w:r>
    </w:p>
    <w:p w14:paraId="2CDCDB5D" w14:textId="60C51909" w:rsidR="00845739" w:rsidRPr="00845739" w:rsidRDefault="00845739" w:rsidP="00845739">
      <w:pPr>
        <w:spacing w:line="276" w:lineRule="auto"/>
        <w:ind w:firstLineChars="200" w:firstLine="480"/>
        <w:rPr>
          <w:rFonts w:ascii="宋体" w:eastAsia="宋体" w:hAnsi="宋体" w:cs="微软雅黑" w:hint="eastAsia"/>
          <w:sz w:val="24"/>
          <w:szCs w:val="24"/>
        </w:rPr>
      </w:pPr>
      <w:r>
        <w:rPr>
          <w:rFonts w:ascii="宋体" w:eastAsia="宋体" w:hAnsi="宋体" w:cs="微软雅黑" w:hint="eastAsia"/>
          <w:sz w:val="24"/>
          <w:szCs w:val="24"/>
        </w:rPr>
        <w:t>软件系统服务器部署要求：如果部署在</w:t>
      </w:r>
      <w:r w:rsidRPr="00845739">
        <w:rPr>
          <w:rFonts w:ascii="宋体" w:eastAsia="宋体" w:hAnsi="宋体" w:cs="微软雅黑"/>
          <w:sz w:val="24"/>
          <w:szCs w:val="24"/>
        </w:rPr>
        <w:t>windows 操作系统</w:t>
      </w:r>
      <w:r>
        <w:rPr>
          <w:rFonts w:ascii="宋体" w:eastAsia="宋体" w:hAnsi="宋体" w:cs="微软雅黑" w:hint="eastAsia"/>
          <w:sz w:val="24"/>
          <w:szCs w:val="24"/>
        </w:rPr>
        <w:t>，则</w:t>
      </w:r>
      <w:r w:rsidRPr="00845739">
        <w:rPr>
          <w:rFonts w:ascii="宋体" w:eastAsia="宋体" w:hAnsi="宋体" w:cs="微软雅黑"/>
          <w:sz w:val="24"/>
          <w:szCs w:val="24"/>
        </w:rPr>
        <w:t>需支持windows server  2016</w:t>
      </w:r>
      <w:r>
        <w:rPr>
          <w:rFonts w:ascii="宋体" w:eastAsia="宋体" w:hAnsi="宋体" w:cs="微软雅黑" w:hint="eastAsia"/>
          <w:sz w:val="24"/>
          <w:szCs w:val="24"/>
        </w:rPr>
        <w:t>或</w:t>
      </w:r>
      <w:r w:rsidRPr="00845739">
        <w:rPr>
          <w:rFonts w:ascii="宋体" w:eastAsia="宋体" w:hAnsi="宋体" w:cs="微软雅黑"/>
          <w:sz w:val="24"/>
          <w:szCs w:val="24"/>
        </w:rPr>
        <w:t>以上</w:t>
      </w:r>
      <w:r>
        <w:rPr>
          <w:rFonts w:ascii="宋体" w:eastAsia="宋体" w:hAnsi="宋体" w:cs="微软雅黑" w:hint="eastAsia"/>
          <w:sz w:val="24"/>
          <w:szCs w:val="24"/>
        </w:rPr>
        <w:t>版本。如果部署在</w:t>
      </w:r>
      <w:r w:rsidRPr="00845739">
        <w:rPr>
          <w:rFonts w:ascii="宋体" w:eastAsia="宋体" w:hAnsi="宋体" w:cs="微软雅黑"/>
          <w:sz w:val="24"/>
          <w:szCs w:val="24"/>
        </w:rPr>
        <w:t>linux操作系统</w:t>
      </w:r>
      <w:r>
        <w:rPr>
          <w:rFonts w:ascii="宋体" w:eastAsia="宋体" w:hAnsi="宋体" w:cs="微软雅黑" w:hint="eastAsia"/>
          <w:sz w:val="24"/>
          <w:szCs w:val="24"/>
        </w:rPr>
        <w:t>，则要求部署在麒麟V</w:t>
      </w:r>
      <w:r>
        <w:rPr>
          <w:rFonts w:ascii="宋体" w:eastAsia="宋体" w:hAnsi="宋体" w:cs="微软雅黑"/>
          <w:sz w:val="24"/>
          <w:szCs w:val="24"/>
        </w:rPr>
        <w:t>7.0</w:t>
      </w:r>
      <w:r>
        <w:rPr>
          <w:rFonts w:ascii="宋体" w:eastAsia="宋体" w:hAnsi="宋体" w:cs="微软雅黑" w:hint="eastAsia"/>
          <w:sz w:val="24"/>
          <w:szCs w:val="24"/>
        </w:rPr>
        <w:t>版本6</w:t>
      </w:r>
      <w:r>
        <w:rPr>
          <w:rFonts w:ascii="宋体" w:eastAsia="宋体" w:hAnsi="宋体" w:cs="微软雅黑"/>
          <w:sz w:val="24"/>
          <w:szCs w:val="24"/>
        </w:rPr>
        <w:t>4</w:t>
      </w:r>
      <w:r>
        <w:rPr>
          <w:rFonts w:ascii="宋体" w:eastAsia="宋体" w:hAnsi="宋体" w:cs="微软雅黑" w:hint="eastAsia"/>
          <w:sz w:val="24"/>
          <w:szCs w:val="24"/>
        </w:rPr>
        <w:t>位或以上版本。其他L</w:t>
      </w:r>
      <w:r>
        <w:rPr>
          <w:rFonts w:ascii="宋体" w:eastAsia="宋体" w:hAnsi="宋体" w:cs="微软雅黑"/>
          <w:sz w:val="24"/>
          <w:szCs w:val="24"/>
        </w:rPr>
        <w:t>inux</w:t>
      </w:r>
      <w:r>
        <w:rPr>
          <w:rFonts w:ascii="宋体" w:eastAsia="宋体" w:hAnsi="宋体" w:cs="微软雅黑" w:hint="eastAsia"/>
          <w:sz w:val="24"/>
          <w:szCs w:val="24"/>
        </w:rPr>
        <w:t>系列系统，则要求不使用c</w:t>
      </w:r>
      <w:r>
        <w:rPr>
          <w:rFonts w:ascii="宋体" w:eastAsia="宋体" w:hAnsi="宋体" w:cs="微软雅黑"/>
          <w:sz w:val="24"/>
          <w:szCs w:val="24"/>
        </w:rPr>
        <w:t>entOS</w:t>
      </w:r>
      <w:r>
        <w:rPr>
          <w:rFonts w:ascii="宋体" w:eastAsia="宋体" w:hAnsi="宋体" w:cs="微软雅黑" w:hint="eastAsia"/>
          <w:sz w:val="24"/>
          <w:szCs w:val="24"/>
        </w:rPr>
        <w:t>、R</w:t>
      </w:r>
      <w:r>
        <w:rPr>
          <w:rFonts w:ascii="宋体" w:eastAsia="宋体" w:hAnsi="宋体" w:cs="微软雅黑"/>
          <w:sz w:val="24"/>
          <w:szCs w:val="24"/>
        </w:rPr>
        <w:t>edhat</w:t>
      </w:r>
      <w:r>
        <w:rPr>
          <w:rFonts w:ascii="宋体" w:eastAsia="宋体" w:hAnsi="宋体" w:cs="微软雅黑" w:hint="eastAsia"/>
          <w:sz w:val="24"/>
          <w:szCs w:val="24"/>
        </w:rPr>
        <w:t>、Ub</w:t>
      </w:r>
      <w:r>
        <w:rPr>
          <w:rFonts w:ascii="宋体" w:eastAsia="宋体" w:hAnsi="宋体" w:cs="微软雅黑"/>
          <w:sz w:val="24"/>
          <w:szCs w:val="24"/>
        </w:rPr>
        <w:t>untu</w:t>
      </w:r>
      <w:r>
        <w:rPr>
          <w:rFonts w:ascii="宋体" w:eastAsia="宋体" w:hAnsi="宋体" w:cs="微软雅黑" w:hint="eastAsia"/>
          <w:sz w:val="24"/>
          <w:szCs w:val="24"/>
        </w:rPr>
        <w:t>、深度操作系统。</w:t>
      </w:r>
    </w:p>
    <w:p w14:paraId="63C257A8" w14:textId="51371874" w:rsidR="00511D14" w:rsidRDefault="00511D14" w:rsidP="00511D14">
      <w:pPr>
        <w:pStyle w:val="2"/>
        <w:numPr>
          <w:ilvl w:val="0"/>
          <w:numId w:val="2"/>
        </w:numPr>
        <w:spacing w:line="276" w:lineRule="auto"/>
        <w:rPr>
          <w:rFonts w:ascii="宋体" w:eastAsia="宋体" w:hAnsi="宋体" w:cs="微软雅黑" w:hint="eastAsia"/>
          <w:sz w:val="24"/>
          <w:szCs w:val="24"/>
        </w:rPr>
      </w:pPr>
      <w:r>
        <w:rPr>
          <w:rFonts w:ascii="宋体" w:eastAsia="宋体" w:hAnsi="宋体" w:cs="微软雅黑" w:hint="eastAsia"/>
          <w:sz w:val="24"/>
          <w:szCs w:val="24"/>
        </w:rPr>
        <w:t>其它要求</w:t>
      </w:r>
    </w:p>
    <w:p w14:paraId="6536B057" w14:textId="6CF997B1" w:rsidR="00511D14" w:rsidRPr="00834568" w:rsidRDefault="00511D14" w:rsidP="0023505C">
      <w:pPr>
        <w:spacing w:line="276" w:lineRule="auto"/>
        <w:ind w:left="210" w:firstLine="420"/>
        <w:rPr>
          <w:rFonts w:ascii="宋体" w:eastAsia="宋体" w:hAnsi="宋体" w:hint="eastAsia"/>
          <w:sz w:val="24"/>
          <w:szCs w:val="24"/>
        </w:rPr>
      </w:pPr>
      <w:r w:rsidRPr="00834568">
        <w:rPr>
          <w:rFonts w:ascii="宋体" w:eastAsia="宋体" w:hAnsi="宋体" w:cs="微软雅黑" w:hint="eastAsia"/>
          <w:sz w:val="24"/>
          <w:szCs w:val="24"/>
        </w:rPr>
        <w:t>培训要求</w:t>
      </w:r>
      <w:r w:rsidRPr="00834568">
        <w:rPr>
          <w:rFonts w:ascii="宋体" w:eastAsia="宋体" w:hAnsi="宋体" w:hint="eastAsia"/>
          <w:sz w:val="24"/>
          <w:szCs w:val="24"/>
        </w:rPr>
        <w:t>：</w:t>
      </w:r>
    </w:p>
    <w:p w14:paraId="7E17D9CF" w14:textId="77777777" w:rsidR="00511D14" w:rsidRPr="00834568" w:rsidRDefault="00511D14" w:rsidP="00511D14">
      <w:pPr>
        <w:spacing w:line="276" w:lineRule="auto"/>
        <w:ind w:leftChars="300" w:left="630"/>
        <w:rPr>
          <w:rFonts w:ascii="宋体" w:eastAsia="宋体" w:hAnsi="宋体" w:cs="微软雅黑" w:hint="eastAsia"/>
          <w:sz w:val="24"/>
          <w:szCs w:val="24"/>
        </w:rPr>
      </w:pPr>
      <w:r w:rsidRPr="00834568">
        <w:rPr>
          <w:rFonts w:ascii="宋体" w:eastAsia="宋体" w:hAnsi="宋体" w:cs="微软雅黑" w:hint="eastAsia"/>
          <w:sz w:val="24"/>
          <w:szCs w:val="24"/>
        </w:rPr>
        <w:t>1、培训内容与课程要求</w:t>
      </w:r>
    </w:p>
    <w:p w14:paraId="740BE317" w14:textId="7C4369A7" w:rsidR="00511D14" w:rsidRPr="00834568" w:rsidRDefault="00511D14" w:rsidP="00511D14">
      <w:pPr>
        <w:spacing w:line="276" w:lineRule="auto"/>
        <w:ind w:leftChars="300" w:left="630" w:firstLineChars="200" w:firstLine="480"/>
        <w:rPr>
          <w:rFonts w:ascii="宋体" w:eastAsia="宋体" w:hAnsi="宋体" w:cs="微软雅黑" w:hint="eastAsia"/>
          <w:sz w:val="24"/>
          <w:szCs w:val="24"/>
        </w:rPr>
      </w:pPr>
      <w:r w:rsidRPr="00834568">
        <w:rPr>
          <w:rFonts w:ascii="宋体" w:eastAsia="宋体" w:hAnsi="宋体" w:cs="微软雅黑" w:hint="eastAsia"/>
          <w:sz w:val="24"/>
          <w:szCs w:val="24"/>
        </w:rPr>
        <w:t>对系统的使用</w:t>
      </w:r>
      <w:r w:rsidR="00BA73B5">
        <w:rPr>
          <w:rFonts w:ascii="宋体" w:eastAsia="宋体" w:hAnsi="宋体" w:cs="微软雅黑" w:hint="eastAsia"/>
          <w:sz w:val="24"/>
          <w:szCs w:val="24"/>
        </w:rPr>
        <w:t>，操作，维护进行培训。培训时提供安装使用维护说明书，以确保需求方</w:t>
      </w:r>
      <w:r w:rsidRPr="00834568">
        <w:rPr>
          <w:rFonts w:ascii="宋体" w:eastAsia="宋体" w:hAnsi="宋体" w:cs="微软雅黑" w:hint="eastAsia"/>
          <w:sz w:val="24"/>
          <w:szCs w:val="24"/>
        </w:rPr>
        <w:t>能够对系统有足够的了解和熟悉，能够独立进行系统的日常维护和管理。培训所需一切资料由服务商提供。</w:t>
      </w:r>
    </w:p>
    <w:p w14:paraId="0713E42B" w14:textId="77777777" w:rsidR="00511D14" w:rsidRPr="00834568" w:rsidRDefault="00511D14" w:rsidP="00511D14">
      <w:pPr>
        <w:spacing w:line="276" w:lineRule="auto"/>
        <w:ind w:leftChars="300" w:left="630"/>
        <w:rPr>
          <w:rFonts w:ascii="宋体" w:eastAsia="宋体" w:hAnsi="宋体" w:cs="微软雅黑" w:hint="eastAsia"/>
          <w:sz w:val="24"/>
          <w:szCs w:val="24"/>
        </w:rPr>
      </w:pPr>
      <w:r w:rsidRPr="00834568">
        <w:rPr>
          <w:rFonts w:ascii="宋体" w:eastAsia="宋体" w:hAnsi="宋体" w:cs="微软雅黑" w:hint="eastAsia"/>
          <w:sz w:val="24"/>
          <w:szCs w:val="24"/>
        </w:rPr>
        <w:t>2、培训费用</w:t>
      </w:r>
    </w:p>
    <w:p w14:paraId="7FE7E391" w14:textId="3C5EE742" w:rsidR="00511D14" w:rsidRPr="00834568" w:rsidRDefault="00511D14" w:rsidP="00811B3D">
      <w:pPr>
        <w:spacing w:line="276" w:lineRule="auto"/>
        <w:ind w:leftChars="300" w:left="630" w:firstLineChars="200" w:firstLine="480"/>
        <w:rPr>
          <w:rFonts w:ascii="宋体" w:eastAsia="宋体" w:hAnsi="宋体" w:hint="eastAsia"/>
          <w:sz w:val="24"/>
          <w:szCs w:val="24"/>
        </w:rPr>
      </w:pPr>
      <w:r w:rsidRPr="00834568">
        <w:rPr>
          <w:rFonts w:ascii="宋体" w:eastAsia="宋体" w:hAnsi="宋体" w:cs="微软雅黑" w:hint="eastAsia"/>
          <w:sz w:val="24"/>
          <w:szCs w:val="24"/>
        </w:rPr>
        <w:t>培训过程中所发生的一切费用（含培训教材费）均包含在报价中。</w:t>
      </w:r>
    </w:p>
    <w:sectPr w:rsidR="00511D14" w:rsidRPr="0083456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85E92" w14:textId="77777777" w:rsidR="000D61C0" w:rsidRDefault="000D61C0" w:rsidP="00966121">
      <w:pPr>
        <w:rPr>
          <w:rFonts w:hint="eastAsia"/>
        </w:rPr>
      </w:pPr>
      <w:r>
        <w:separator/>
      </w:r>
    </w:p>
  </w:endnote>
  <w:endnote w:type="continuationSeparator" w:id="0">
    <w:p w14:paraId="27AEEAA7" w14:textId="77777777" w:rsidR="000D61C0" w:rsidRDefault="000D61C0" w:rsidP="009661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228843"/>
      <w:docPartObj>
        <w:docPartGallery w:val="Page Numbers (Bottom of Page)"/>
        <w:docPartUnique/>
      </w:docPartObj>
    </w:sdtPr>
    <w:sdtContent>
      <w:sdt>
        <w:sdtPr>
          <w:id w:val="1728636285"/>
          <w:docPartObj>
            <w:docPartGallery w:val="Page Numbers (Top of Page)"/>
            <w:docPartUnique/>
          </w:docPartObj>
        </w:sdtPr>
        <w:sdtContent>
          <w:p w14:paraId="636B58B1" w14:textId="4CE1A411" w:rsidR="0091230E" w:rsidRDefault="0091230E">
            <w:pPr>
              <w:pStyle w:val="a5"/>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845739">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5739">
              <w:rPr>
                <w:b/>
                <w:bCs/>
                <w:noProof/>
              </w:rPr>
              <w:t>7</w:t>
            </w:r>
            <w:r>
              <w:rPr>
                <w:b/>
                <w:bCs/>
                <w:sz w:val="24"/>
                <w:szCs w:val="24"/>
              </w:rPr>
              <w:fldChar w:fldCharType="end"/>
            </w:r>
          </w:p>
        </w:sdtContent>
      </w:sdt>
    </w:sdtContent>
  </w:sdt>
  <w:p w14:paraId="67B3648E" w14:textId="77777777" w:rsidR="0091230E" w:rsidRDefault="0091230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057EB" w14:textId="77777777" w:rsidR="000D61C0" w:rsidRDefault="000D61C0" w:rsidP="00966121">
      <w:pPr>
        <w:rPr>
          <w:rFonts w:hint="eastAsia"/>
        </w:rPr>
      </w:pPr>
      <w:r>
        <w:separator/>
      </w:r>
    </w:p>
  </w:footnote>
  <w:footnote w:type="continuationSeparator" w:id="0">
    <w:p w14:paraId="59B9ED1B" w14:textId="77777777" w:rsidR="000D61C0" w:rsidRDefault="000D61C0" w:rsidP="0096612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E00CA"/>
    <w:multiLevelType w:val="hybridMultilevel"/>
    <w:tmpl w:val="7B40A3B8"/>
    <w:lvl w:ilvl="0" w:tplc="04090013">
      <w:start w:val="1"/>
      <w:numFmt w:val="chineseCountingThousand"/>
      <w:lvlText w:val="%1、"/>
      <w:lvlJc w:val="left"/>
      <w:pPr>
        <w:ind w:left="420" w:hanging="420"/>
      </w:pPr>
    </w:lvl>
    <w:lvl w:ilvl="1" w:tplc="51441FF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BE4BB8"/>
    <w:multiLevelType w:val="hybridMultilevel"/>
    <w:tmpl w:val="0DB072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777E7D"/>
    <w:multiLevelType w:val="hybridMultilevel"/>
    <w:tmpl w:val="9CC25314"/>
    <w:lvl w:ilvl="0" w:tplc="0EC60E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C20F93"/>
    <w:multiLevelType w:val="multilevel"/>
    <w:tmpl w:val="50B24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2624BE"/>
    <w:multiLevelType w:val="hybridMultilevel"/>
    <w:tmpl w:val="D982EB9E"/>
    <w:lvl w:ilvl="0" w:tplc="0409000F">
      <w:start w:val="1"/>
      <w:numFmt w:val="decimal"/>
      <w:lvlText w:val="%1."/>
      <w:lvlJc w:val="left"/>
      <w:pPr>
        <w:ind w:left="780" w:hanging="420"/>
      </w:pPr>
    </w:lvl>
    <w:lvl w:ilvl="1" w:tplc="9B5C8E92">
      <w:start w:val="1"/>
      <w:numFmt w:val="decimal"/>
      <w:lvlText w:val="（%2）"/>
      <w:lvlJc w:val="left"/>
      <w:pPr>
        <w:ind w:left="1500" w:hanging="7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598610608">
    <w:abstractNumId w:val="3"/>
  </w:num>
  <w:num w:numId="2" w16cid:durableId="1572538866">
    <w:abstractNumId w:val="0"/>
  </w:num>
  <w:num w:numId="3" w16cid:durableId="552429624">
    <w:abstractNumId w:val="2"/>
  </w:num>
  <w:num w:numId="4" w16cid:durableId="477262299">
    <w:abstractNumId w:val="1"/>
  </w:num>
  <w:num w:numId="5" w16cid:durableId="991374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2E"/>
    <w:rsid w:val="000000FC"/>
    <w:rsid w:val="00003F9B"/>
    <w:rsid w:val="00016EAB"/>
    <w:rsid w:val="00017282"/>
    <w:rsid w:val="000251D8"/>
    <w:rsid w:val="000329E3"/>
    <w:rsid w:val="00046722"/>
    <w:rsid w:val="000511E3"/>
    <w:rsid w:val="00067ECF"/>
    <w:rsid w:val="0008430D"/>
    <w:rsid w:val="000A5AD8"/>
    <w:rsid w:val="000C5A78"/>
    <w:rsid w:val="000D61C0"/>
    <w:rsid w:val="0016695B"/>
    <w:rsid w:val="001960A5"/>
    <w:rsid w:val="001C618D"/>
    <w:rsid w:val="001F2E54"/>
    <w:rsid w:val="001F3EB7"/>
    <w:rsid w:val="001F6FF7"/>
    <w:rsid w:val="002114AD"/>
    <w:rsid w:val="00232777"/>
    <w:rsid w:val="00233AF6"/>
    <w:rsid w:val="0023505C"/>
    <w:rsid w:val="0026477A"/>
    <w:rsid w:val="00272100"/>
    <w:rsid w:val="00283C66"/>
    <w:rsid w:val="002961AC"/>
    <w:rsid w:val="002D022F"/>
    <w:rsid w:val="0031075D"/>
    <w:rsid w:val="003144EE"/>
    <w:rsid w:val="00320E20"/>
    <w:rsid w:val="003317B7"/>
    <w:rsid w:val="00364046"/>
    <w:rsid w:val="003B2271"/>
    <w:rsid w:val="003D2B2E"/>
    <w:rsid w:val="003E4E2C"/>
    <w:rsid w:val="00420E57"/>
    <w:rsid w:val="00431BF7"/>
    <w:rsid w:val="0043586D"/>
    <w:rsid w:val="00443497"/>
    <w:rsid w:val="00451D7F"/>
    <w:rsid w:val="004A019D"/>
    <w:rsid w:val="004A456D"/>
    <w:rsid w:val="004E0DA9"/>
    <w:rsid w:val="004E18DF"/>
    <w:rsid w:val="00511D14"/>
    <w:rsid w:val="005531B4"/>
    <w:rsid w:val="00560141"/>
    <w:rsid w:val="00562F9D"/>
    <w:rsid w:val="00592A0F"/>
    <w:rsid w:val="005B1AF1"/>
    <w:rsid w:val="005C1C52"/>
    <w:rsid w:val="005E0299"/>
    <w:rsid w:val="006314DA"/>
    <w:rsid w:val="006632FF"/>
    <w:rsid w:val="00694F2A"/>
    <w:rsid w:val="006A019E"/>
    <w:rsid w:val="006B024D"/>
    <w:rsid w:val="006B4071"/>
    <w:rsid w:val="006C4DA6"/>
    <w:rsid w:val="00714ADD"/>
    <w:rsid w:val="00730754"/>
    <w:rsid w:val="007333A6"/>
    <w:rsid w:val="00734E8B"/>
    <w:rsid w:val="00747414"/>
    <w:rsid w:val="0075101F"/>
    <w:rsid w:val="007A43B9"/>
    <w:rsid w:val="007D08C7"/>
    <w:rsid w:val="007D7B37"/>
    <w:rsid w:val="00811B3D"/>
    <w:rsid w:val="00826AB8"/>
    <w:rsid w:val="00834568"/>
    <w:rsid w:val="00837C68"/>
    <w:rsid w:val="00845739"/>
    <w:rsid w:val="00852D2F"/>
    <w:rsid w:val="00892200"/>
    <w:rsid w:val="008A000D"/>
    <w:rsid w:val="008B564D"/>
    <w:rsid w:val="008C57DA"/>
    <w:rsid w:val="008E5140"/>
    <w:rsid w:val="00911196"/>
    <w:rsid w:val="0091230E"/>
    <w:rsid w:val="009355B5"/>
    <w:rsid w:val="00936DF1"/>
    <w:rsid w:val="00960034"/>
    <w:rsid w:val="0096214C"/>
    <w:rsid w:val="00966121"/>
    <w:rsid w:val="009A05E8"/>
    <w:rsid w:val="009B0B45"/>
    <w:rsid w:val="009C0148"/>
    <w:rsid w:val="009E6300"/>
    <w:rsid w:val="00A13A00"/>
    <w:rsid w:val="00A143F6"/>
    <w:rsid w:val="00A15C82"/>
    <w:rsid w:val="00A31E8E"/>
    <w:rsid w:val="00A6383F"/>
    <w:rsid w:val="00A87576"/>
    <w:rsid w:val="00A95EFB"/>
    <w:rsid w:val="00AB7066"/>
    <w:rsid w:val="00B7101F"/>
    <w:rsid w:val="00BA421D"/>
    <w:rsid w:val="00BA73B5"/>
    <w:rsid w:val="00BE046E"/>
    <w:rsid w:val="00BE386B"/>
    <w:rsid w:val="00BF140D"/>
    <w:rsid w:val="00BF758D"/>
    <w:rsid w:val="00C15449"/>
    <w:rsid w:val="00C61A63"/>
    <w:rsid w:val="00C72DE6"/>
    <w:rsid w:val="00C945E9"/>
    <w:rsid w:val="00CD7751"/>
    <w:rsid w:val="00CE40FA"/>
    <w:rsid w:val="00D00D7F"/>
    <w:rsid w:val="00D17B66"/>
    <w:rsid w:val="00D35E3E"/>
    <w:rsid w:val="00D57CFE"/>
    <w:rsid w:val="00D72E9A"/>
    <w:rsid w:val="00D91AB0"/>
    <w:rsid w:val="00DA62EA"/>
    <w:rsid w:val="00E242D0"/>
    <w:rsid w:val="00E3742E"/>
    <w:rsid w:val="00E72284"/>
    <w:rsid w:val="00E776F7"/>
    <w:rsid w:val="00E9520C"/>
    <w:rsid w:val="00E973BA"/>
    <w:rsid w:val="00EA030F"/>
    <w:rsid w:val="00EC081C"/>
    <w:rsid w:val="00EC7025"/>
    <w:rsid w:val="00F22D68"/>
    <w:rsid w:val="00F46AC2"/>
    <w:rsid w:val="00F52778"/>
    <w:rsid w:val="00F77B5B"/>
    <w:rsid w:val="00F87812"/>
    <w:rsid w:val="00F92BC6"/>
    <w:rsid w:val="00FC071C"/>
    <w:rsid w:val="00FE21C7"/>
    <w:rsid w:val="00FF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8F9EF"/>
  <w15:chartTrackingRefBased/>
  <w15:docId w15:val="{D0E2CB67-9C07-40F9-BF4D-6451E7B7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121"/>
    <w:pPr>
      <w:widowControl w:val="0"/>
      <w:jc w:val="both"/>
    </w:pPr>
  </w:style>
  <w:style w:type="paragraph" w:styleId="2">
    <w:name w:val="heading 2"/>
    <w:basedOn w:val="a"/>
    <w:next w:val="a"/>
    <w:link w:val="20"/>
    <w:uiPriority w:val="9"/>
    <w:unhideWhenUsed/>
    <w:qFormat/>
    <w:rsid w:val="009661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1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6121"/>
    <w:rPr>
      <w:sz w:val="18"/>
      <w:szCs w:val="18"/>
    </w:rPr>
  </w:style>
  <w:style w:type="paragraph" w:styleId="a5">
    <w:name w:val="footer"/>
    <w:basedOn w:val="a"/>
    <w:link w:val="a6"/>
    <w:uiPriority w:val="99"/>
    <w:unhideWhenUsed/>
    <w:rsid w:val="00966121"/>
    <w:pPr>
      <w:tabs>
        <w:tab w:val="center" w:pos="4153"/>
        <w:tab w:val="right" w:pos="8306"/>
      </w:tabs>
      <w:snapToGrid w:val="0"/>
      <w:jc w:val="left"/>
    </w:pPr>
    <w:rPr>
      <w:sz w:val="18"/>
      <w:szCs w:val="18"/>
    </w:rPr>
  </w:style>
  <w:style w:type="character" w:customStyle="1" w:styleId="a6">
    <w:name w:val="页脚 字符"/>
    <w:basedOn w:val="a0"/>
    <w:link w:val="a5"/>
    <w:uiPriority w:val="99"/>
    <w:rsid w:val="00966121"/>
    <w:rPr>
      <w:sz w:val="18"/>
      <w:szCs w:val="18"/>
    </w:rPr>
  </w:style>
  <w:style w:type="character" w:customStyle="1" w:styleId="20">
    <w:name w:val="标题 2 字符"/>
    <w:basedOn w:val="a0"/>
    <w:link w:val="2"/>
    <w:uiPriority w:val="9"/>
    <w:rsid w:val="00966121"/>
    <w:rPr>
      <w:rFonts w:asciiTheme="majorHAnsi" w:eastAsiaTheme="majorEastAsia" w:hAnsiTheme="majorHAnsi" w:cstheme="majorBidi"/>
      <w:b/>
      <w:bCs/>
      <w:sz w:val="32"/>
      <w:szCs w:val="32"/>
    </w:rPr>
  </w:style>
  <w:style w:type="paragraph" w:styleId="a7">
    <w:name w:val="List Paragraph"/>
    <w:basedOn w:val="a"/>
    <w:uiPriority w:val="99"/>
    <w:qFormat/>
    <w:rsid w:val="00966121"/>
    <w:pPr>
      <w:ind w:firstLineChars="200" w:firstLine="420"/>
    </w:pPr>
  </w:style>
  <w:style w:type="paragraph" w:customStyle="1" w:styleId="1">
    <w:name w:val="列出段落1"/>
    <w:basedOn w:val="a"/>
    <w:uiPriority w:val="34"/>
    <w:qFormat/>
    <w:rsid w:val="00966121"/>
    <w:pPr>
      <w:ind w:firstLineChars="200" w:firstLine="420"/>
    </w:pPr>
  </w:style>
  <w:style w:type="table" w:styleId="a8">
    <w:name w:val="Table Grid"/>
    <w:basedOn w:val="a1"/>
    <w:uiPriority w:val="39"/>
    <w:rsid w:val="0043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A019E"/>
  </w:style>
  <w:style w:type="character" w:styleId="aa">
    <w:name w:val="annotation reference"/>
    <w:basedOn w:val="a0"/>
    <w:uiPriority w:val="99"/>
    <w:semiHidden/>
    <w:unhideWhenUsed/>
    <w:rsid w:val="008A000D"/>
    <w:rPr>
      <w:sz w:val="21"/>
      <w:szCs w:val="21"/>
    </w:rPr>
  </w:style>
  <w:style w:type="paragraph" w:styleId="ab">
    <w:name w:val="annotation text"/>
    <w:basedOn w:val="a"/>
    <w:link w:val="ac"/>
    <w:uiPriority w:val="99"/>
    <w:semiHidden/>
    <w:unhideWhenUsed/>
    <w:rsid w:val="008A000D"/>
    <w:pPr>
      <w:jc w:val="left"/>
    </w:pPr>
  </w:style>
  <w:style w:type="character" w:customStyle="1" w:styleId="ac">
    <w:name w:val="批注文字 字符"/>
    <w:basedOn w:val="a0"/>
    <w:link w:val="ab"/>
    <w:uiPriority w:val="99"/>
    <w:semiHidden/>
    <w:rsid w:val="008A000D"/>
  </w:style>
  <w:style w:type="paragraph" w:styleId="ad">
    <w:name w:val="annotation subject"/>
    <w:basedOn w:val="ab"/>
    <w:next w:val="ab"/>
    <w:link w:val="ae"/>
    <w:uiPriority w:val="99"/>
    <w:semiHidden/>
    <w:unhideWhenUsed/>
    <w:rsid w:val="008A000D"/>
    <w:rPr>
      <w:b/>
      <w:bCs/>
    </w:rPr>
  </w:style>
  <w:style w:type="character" w:customStyle="1" w:styleId="ae">
    <w:name w:val="批注主题 字符"/>
    <w:basedOn w:val="ac"/>
    <w:link w:val="ad"/>
    <w:uiPriority w:val="99"/>
    <w:semiHidden/>
    <w:rsid w:val="008A0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891994">
      <w:bodyDiv w:val="1"/>
      <w:marLeft w:val="0"/>
      <w:marRight w:val="0"/>
      <w:marTop w:val="0"/>
      <w:marBottom w:val="0"/>
      <w:divBdr>
        <w:top w:val="none" w:sz="0" w:space="0" w:color="auto"/>
        <w:left w:val="none" w:sz="0" w:space="0" w:color="auto"/>
        <w:bottom w:val="none" w:sz="0" w:space="0" w:color="auto"/>
        <w:right w:val="none" w:sz="0" w:space="0" w:color="auto"/>
      </w:divBdr>
    </w:div>
    <w:div w:id="428356928">
      <w:bodyDiv w:val="1"/>
      <w:marLeft w:val="0"/>
      <w:marRight w:val="0"/>
      <w:marTop w:val="0"/>
      <w:marBottom w:val="0"/>
      <w:divBdr>
        <w:top w:val="none" w:sz="0" w:space="0" w:color="auto"/>
        <w:left w:val="none" w:sz="0" w:space="0" w:color="auto"/>
        <w:bottom w:val="none" w:sz="0" w:space="0" w:color="auto"/>
        <w:right w:val="none" w:sz="0" w:space="0" w:color="auto"/>
      </w:divBdr>
    </w:div>
    <w:div w:id="833566678">
      <w:bodyDiv w:val="1"/>
      <w:marLeft w:val="0"/>
      <w:marRight w:val="0"/>
      <w:marTop w:val="0"/>
      <w:marBottom w:val="0"/>
      <w:divBdr>
        <w:top w:val="none" w:sz="0" w:space="0" w:color="auto"/>
        <w:left w:val="none" w:sz="0" w:space="0" w:color="auto"/>
        <w:bottom w:val="none" w:sz="0" w:space="0" w:color="auto"/>
        <w:right w:val="none" w:sz="0" w:space="0" w:color="auto"/>
      </w:divBdr>
    </w:div>
    <w:div w:id="11488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19</cp:revision>
  <dcterms:created xsi:type="dcterms:W3CDTF">2025-05-26T12:50:00Z</dcterms:created>
  <dcterms:modified xsi:type="dcterms:W3CDTF">2025-07-27T02:42:00Z</dcterms:modified>
</cp:coreProperties>
</file>